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4FFA" w:rsidRPr="00D61BD7" w:rsidRDefault="007D4FFA" w:rsidP="00E77C38">
      <w:pPr>
        <w:pStyle w:val="Title"/>
        <w:rPr>
          <w:noProof/>
        </w:rPr>
      </w:pPr>
      <w:bookmarkStart w:id="0" w:name="_GoBack"/>
    </w:p>
    <w:p w:rsidR="007D4FFA" w:rsidRPr="00D61BD7" w:rsidRDefault="007D4FFA" w:rsidP="00E77C38">
      <w:pPr>
        <w:pStyle w:val="Title"/>
      </w:pPr>
      <w:r w:rsidRPr="00D61BD7">
        <w:rPr>
          <w:noProof/>
        </w:rPr>
        <w:drawing>
          <wp:inline distT="0" distB="0" distL="0" distR="0" wp14:anchorId="0B02D6E3" wp14:editId="06FA7B7D">
            <wp:extent cx="2442795" cy="619760"/>
            <wp:effectExtent l="0" t="0" r="0" b="0"/>
            <wp:docPr id="3" name="Picture 3" descr="II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F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4857" cy="620283"/>
                    </a:xfrm>
                    <a:prstGeom prst="rect">
                      <a:avLst/>
                    </a:prstGeom>
                    <a:noFill/>
                    <a:ln>
                      <a:noFill/>
                    </a:ln>
                  </pic:spPr>
                </pic:pic>
              </a:graphicData>
            </a:graphic>
          </wp:inline>
        </w:drawing>
      </w:r>
    </w:p>
    <w:p w:rsidR="007D4FFA" w:rsidRPr="00D61BD7" w:rsidRDefault="007D4FFA" w:rsidP="00E77C38">
      <w:pPr>
        <w:spacing w:line="240" w:lineRule="auto"/>
      </w:pPr>
    </w:p>
    <w:p w:rsidR="007D4FFA" w:rsidRPr="00D61BD7" w:rsidRDefault="007D4FFA" w:rsidP="00E77C38">
      <w:pPr>
        <w:spacing w:line="240" w:lineRule="auto"/>
      </w:pPr>
    </w:p>
    <w:p w:rsidR="007D4FFA" w:rsidRPr="00D61BD7" w:rsidRDefault="007D4FFA" w:rsidP="00E77C38">
      <w:pPr>
        <w:spacing w:line="240" w:lineRule="auto"/>
      </w:pPr>
    </w:p>
    <w:p w:rsidR="007D4FFA" w:rsidRPr="00D61BD7" w:rsidRDefault="00484631" w:rsidP="00484631">
      <w:pPr>
        <w:pStyle w:val="Title"/>
      </w:pPr>
      <w:r w:rsidRPr="00D61BD7">
        <w:t>Project Appraisal Memorandum</w:t>
      </w:r>
    </w:p>
    <w:p w:rsidR="007D4FFA" w:rsidRPr="00D61BD7" w:rsidRDefault="00F5449E" w:rsidP="00075249">
      <w:pPr>
        <w:pStyle w:val="Title"/>
      </w:pPr>
      <w:r w:rsidRPr="00D61BD7">
        <w:t>Equity Investment</w:t>
      </w:r>
    </w:p>
    <w:p w:rsidR="007D4FFA" w:rsidRPr="00D61BD7" w:rsidRDefault="007D4FFA" w:rsidP="00E77C38">
      <w:pPr>
        <w:spacing w:line="240" w:lineRule="auto"/>
        <w:jc w:val="center"/>
      </w:pPr>
    </w:p>
    <w:p w:rsidR="007D4FFA" w:rsidRPr="00D61BD7" w:rsidRDefault="007D4FFA" w:rsidP="00E77C38">
      <w:pPr>
        <w:spacing w:line="240" w:lineRule="auto"/>
        <w:jc w:val="center"/>
      </w:pPr>
    </w:p>
    <w:p w:rsidR="007D4FFA" w:rsidRPr="00D61BD7" w:rsidRDefault="007D4FFA" w:rsidP="00E77C38">
      <w:pPr>
        <w:spacing w:line="240" w:lineRule="auto"/>
        <w:jc w:val="center"/>
      </w:pPr>
    </w:p>
    <w:p w:rsidR="00484631" w:rsidRPr="00D61BD7" w:rsidRDefault="00D61BD7" w:rsidP="00207F89">
      <w:pPr>
        <w:pStyle w:val="Title"/>
      </w:pPr>
      <w:bookmarkStart w:id="1" w:name="CompanyName"/>
      <w:bookmarkEnd w:id="1"/>
      <w:r w:rsidRPr="00D61BD7">
        <w:t>PT Maxpower Indonesia</w:t>
      </w:r>
    </w:p>
    <w:p w:rsidR="00207F89" w:rsidRPr="00D61BD7" w:rsidRDefault="00207F89" w:rsidP="00207F89"/>
    <w:p w:rsidR="00484631" w:rsidRPr="00D61BD7" w:rsidRDefault="00D61BD7" w:rsidP="00484631">
      <w:pPr>
        <w:pStyle w:val="Subtitle"/>
      </w:pPr>
      <w:bookmarkStart w:id="2" w:name="ProjectName"/>
      <w:bookmarkEnd w:id="2"/>
      <w:r w:rsidRPr="00D61BD7">
        <w:t>To refinance the existing Senior Secured Facilities in amount of USD 20,457,143 as per March 31' 15 consisting of USD 12.6 mn Tranche B TLF and USD 7,857,143 of Tranche C TLF as part of loan syndication arranged by SCB and OCBC as MLA.</w:t>
      </w:r>
    </w:p>
    <w:p w:rsidR="00331C89" w:rsidRPr="00D61BD7" w:rsidRDefault="00331C89" w:rsidP="00331C89"/>
    <w:p w:rsidR="00484631" w:rsidRPr="00D61BD7" w:rsidRDefault="00D61BD7" w:rsidP="00484631">
      <w:pPr>
        <w:pStyle w:val="Subtitle"/>
      </w:pPr>
      <w:bookmarkStart w:id="3" w:name="ProjectCode"/>
      <w:bookmarkEnd w:id="3"/>
      <w:r w:rsidRPr="00D61BD7">
        <w:t>XNVG-129MXP-05PWRP</w:t>
      </w:r>
    </w:p>
    <w:p w:rsidR="006062FB" w:rsidRPr="00D61BD7" w:rsidRDefault="00D61BD7" w:rsidP="001724C4">
      <w:pPr>
        <w:pStyle w:val="Subtitle"/>
      </w:pPr>
      <w:bookmarkStart w:id="4" w:name="ProjectDate"/>
      <w:bookmarkEnd w:id="4"/>
      <w:r w:rsidRPr="00D61BD7">
        <w:t>11-December-2018</w:t>
      </w:r>
    </w:p>
    <w:p w:rsidR="006062FB" w:rsidRPr="00D61BD7" w:rsidRDefault="006062FB" w:rsidP="00E77C38">
      <w:pPr>
        <w:spacing w:line="240" w:lineRule="auto"/>
      </w:pPr>
    </w:p>
    <w:p w:rsidR="006062FB" w:rsidRPr="00D61BD7" w:rsidRDefault="006062FB" w:rsidP="00E77C38">
      <w:pPr>
        <w:spacing w:line="240" w:lineRule="auto"/>
      </w:pPr>
    </w:p>
    <w:p w:rsidR="006062FB" w:rsidRPr="00D61BD7" w:rsidRDefault="006062FB" w:rsidP="00E77C38">
      <w:pPr>
        <w:spacing w:line="240" w:lineRule="auto"/>
      </w:pPr>
    </w:p>
    <w:p w:rsidR="006062FB" w:rsidRPr="00D61BD7" w:rsidRDefault="006062FB" w:rsidP="00E77C38">
      <w:pPr>
        <w:spacing w:line="240" w:lineRule="auto"/>
      </w:pPr>
    </w:p>
    <w:p w:rsidR="006062FB" w:rsidRPr="00D61BD7" w:rsidRDefault="006062FB" w:rsidP="00E77C38">
      <w:pPr>
        <w:spacing w:line="240" w:lineRule="auto"/>
      </w:pPr>
    </w:p>
    <w:p w:rsidR="006062FB" w:rsidRPr="00D61BD7" w:rsidRDefault="006062FB"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D34F8E" w:rsidRPr="00D61BD7" w:rsidRDefault="00D34F8E" w:rsidP="00E77C38">
      <w:pPr>
        <w:spacing w:line="240" w:lineRule="auto"/>
      </w:pPr>
    </w:p>
    <w:p w:rsidR="00D34F8E" w:rsidRPr="00D61BD7" w:rsidRDefault="00D34F8E" w:rsidP="00E77C38">
      <w:pPr>
        <w:spacing w:line="240" w:lineRule="auto"/>
      </w:pPr>
    </w:p>
    <w:p w:rsidR="00D34F8E" w:rsidRPr="00D61BD7" w:rsidRDefault="00D34F8E" w:rsidP="00E77C38">
      <w:pPr>
        <w:spacing w:line="240" w:lineRule="auto"/>
      </w:pPr>
    </w:p>
    <w:sdt>
      <w:sdtPr>
        <w:rPr>
          <w:rFonts w:eastAsiaTheme="minorHAnsi" w:cstheme="minorBidi"/>
          <w:b w:val="0"/>
          <w:sz w:val="20"/>
          <w:szCs w:val="22"/>
        </w:rPr>
        <w:id w:val="870498189"/>
        <w:docPartObj>
          <w:docPartGallery w:val="Table of Contents"/>
          <w:docPartUnique/>
        </w:docPartObj>
      </w:sdtPr>
      <w:sdtEndPr>
        <w:rPr>
          <w:bCs/>
          <w:noProof/>
        </w:rPr>
      </w:sdtEndPr>
      <w:sdtContent>
        <w:p w:rsidR="00E77C38" w:rsidRPr="00D61BD7" w:rsidRDefault="00E77C38">
          <w:pPr>
            <w:pStyle w:val="TOCHeading"/>
          </w:pPr>
          <w:r w:rsidRPr="00D61BD7">
            <w:t>Table of Contents</w:t>
          </w:r>
        </w:p>
        <w:p w:rsidR="00F5449E" w:rsidRPr="00D61BD7" w:rsidRDefault="00E77C38">
          <w:pPr>
            <w:pStyle w:val="TOC1"/>
            <w:tabs>
              <w:tab w:val="left" w:pos="440"/>
              <w:tab w:val="right" w:leader="dot" w:pos="9058"/>
            </w:tabs>
            <w:rPr>
              <w:rFonts w:eastAsiaTheme="minorEastAsia"/>
              <w:noProof/>
              <w:color w:val="auto"/>
              <w:sz w:val="22"/>
            </w:rPr>
          </w:pPr>
          <w:r w:rsidRPr="00D61BD7">
            <w:fldChar w:fldCharType="begin"/>
          </w:r>
          <w:r w:rsidRPr="00D61BD7">
            <w:instrText xml:space="preserve"> TOC \o "1-3" \h \z \u </w:instrText>
          </w:r>
          <w:r w:rsidRPr="00D61BD7">
            <w:fldChar w:fldCharType="separate"/>
          </w:r>
          <w:hyperlink w:anchor="_Toc531617321" w:history="1">
            <w:r w:rsidR="00F5449E" w:rsidRPr="00D61BD7">
              <w:rPr>
                <w:rStyle w:val="Hyperlink"/>
                <w:noProof/>
              </w:rPr>
              <w:t>I.</w:t>
            </w:r>
            <w:r w:rsidR="00F5449E" w:rsidRPr="00D61BD7">
              <w:rPr>
                <w:rFonts w:eastAsiaTheme="minorEastAsia"/>
                <w:noProof/>
                <w:color w:val="auto"/>
                <w:sz w:val="22"/>
              </w:rPr>
              <w:tab/>
            </w:r>
            <w:r w:rsidR="00F5449E" w:rsidRPr="00D61BD7">
              <w:rPr>
                <w:rStyle w:val="Hyperlink"/>
                <w:noProof/>
              </w:rPr>
              <w:t>Executive Summary</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_Toc531617321 \h </w:instrText>
            </w:r>
            <w:r w:rsidR="00F5449E" w:rsidRPr="00D61BD7">
              <w:rPr>
                <w:noProof/>
                <w:webHidden/>
              </w:rPr>
            </w:r>
            <w:r w:rsidR="00F5449E" w:rsidRPr="00D61BD7">
              <w:rPr>
                <w:noProof/>
                <w:webHidden/>
              </w:rPr>
              <w:fldChar w:fldCharType="separate"/>
            </w:r>
            <w:r w:rsidR="00F5449E" w:rsidRPr="00D61BD7">
              <w:rPr>
                <w:noProof/>
                <w:webHidden/>
              </w:rPr>
              <w:t>3</w:t>
            </w:r>
            <w:r w:rsidR="00F5449E" w:rsidRPr="00D61BD7">
              <w:rPr>
                <w:noProof/>
                <w:webHidden/>
              </w:rPr>
              <w:fldChar w:fldCharType="end"/>
            </w:r>
          </w:hyperlink>
        </w:p>
        <w:p w:rsidR="00F5449E" w:rsidRPr="00D61BD7" w:rsidRDefault="00D61BD7">
          <w:pPr>
            <w:pStyle w:val="TOC2"/>
            <w:tabs>
              <w:tab w:val="left" w:pos="660"/>
              <w:tab w:val="right" w:leader="dot" w:pos="9058"/>
            </w:tabs>
            <w:rPr>
              <w:rFonts w:eastAsiaTheme="minorEastAsia"/>
              <w:noProof/>
              <w:color w:val="auto"/>
              <w:sz w:val="22"/>
            </w:rPr>
          </w:pPr>
          <w:hyperlink w:anchor="_Toc531617322" w:history="1">
            <w:r w:rsidR="00F5449E" w:rsidRPr="00D61BD7">
              <w:rPr>
                <w:rStyle w:val="Hyperlink"/>
                <w:noProof/>
              </w:rPr>
              <w:t>A.</w:t>
            </w:r>
            <w:r w:rsidR="00F5449E" w:rsidRPr="00D61BD7">
              <w:rPr>
                <w:rFonts w:eastAsiaTheme="minorEastAsia"/>
                <w:noProof/>
                <w:color w:val="auto"/>
                <w:sz w:val="22"/>
              </w:rPr>
              <w:tab/>
            </w:r>
            <w:r w:rsidR="00F5449E" w:rsidRPr="00D61BD7">
              <w:rPr>
                <w:rStyle w:val="Hyperlink"/>
                <w:noProof/>
              </w:rPr>
              <w:t>Project</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_Toc531617322 \h </w:instrText>
            </w:r>
            <w:r w:rsidR="00F5449E" w:rsidRPr="00D61BD7">
              <w:rPr>
                <w:noProof/>
                <w:webHidden/>
              </w:rPr>
            </w:r>
            <w:r w:rsidR="00F5449E" w:rsidRPr="00D61BD7">
              <w:rPr>
                <w:noProof/>
                <w:webHidden/>
              </w:rPr>
              <w:fldChar w:fldCharType="separate"/>
            </w:r>
            <w:r w:rsidR="00F5449E" w:rsidRPr="00D61BD7">
              <w:rPr>
                <w:noProof/>
                <w:webHidden/>
              </w:rPr>
              <w:t>3</w:t>
            </w:r>
            <w:r w:rsidR="00F5449E" w:rsidRPr="00D61BD7">
              <w:rPr>
                <w:noProof/>
                <w:webHidden/>
              </w:rPr>
              <w:fldChar w:fldCharType="end"/>
            </w:r>
          </w:hyperlink>
        </w:p>
        <w:p w:rsidR="00F5449E" w:rsidRPr="00D61BD7" w:rsidRDefault="00D61BD7">
          <w:pPr>
            <w:pStyle w:val="TOC2"/>
            <w:tabs>
              <w:tab w:val="left" w:pos="660"/>
              <w:tab w:val="right" w:leader="dot" w:pos="9058"/>
            </w:tabs>
            <w:rPr>
              <w:rFonts w:eastAsiaTheme="minorEastAsia"/>
              <w:noProof/>
              <w:color w:val="auto"/>
              <w:sz w:val="22"/>
            </w:rPr>
          </w:pPr>
          <w:hyperlink w:anchor="_Toc531617323" w:history="1">
            <w:r w:rsidR="00F5449E" w:rsidRPr="00D61BD7">
              <w:rPr>
                <w:rStyle w:val="Hyperlink"/>
                <w:noProof/>
              </w:rPr>
              <w:t>B.</w:t>
            </w:r>
            <w:r w:rsidR="00F5449E" w:rsidRPr="00D61BD7">
              <w:rPr>
                <w:rFonts w:eastAsiaTheme="minorEastAsia"/>
                <w:noProof/>
                <w:color w:val="auto"/>
                <w:sz w:val="22"/>
              </w:rPr>
              <w:tab/>
            </w:r>
            <w:r w:rsidR="00F5449E" w:rsidRPr="00D61BD7">
              <w:rPr>
                <w:rStyle w:val="Hyperlink"/>
                <w:noProof/>
              </w:rPr>
              <w:t>Borrower</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_Toc531617323 \h </w:instrText>
            </w:r>
            <w:r w:rsidR="00F5449E" w:rsidRPr="00D61BD7">
              <w:rPr>
                <w:noProof/>
                <w:webHidden/>
              </w:rPr>
            </w:r>
            <w:r w:rsidR="00F5449E" w:rsidRPr="00D61BD7">
              <w:rPr>
                <w:noProof/>
                <w:webHidden/>
              </w:rPr>
              <w:fldChar w:fldCharType="separate"/>
            </w:r>
            <w:r w:rsidR="00F5449E" w:rsidRPr="00D61BD7">
              <w:rPr>
                <w:noProof/>
                <w:webHidden/>
              </w:rPr>
              <w:t>3</w:t>
            </w:r>
            <w:r w:rsidR="00F5449E" w:rsidRPr="00D61BD7">
              <w:rPr>
                <w:noProof/>
                <w:webHidden/>
              </w:rPr>
              <w:fldChar w:fldCharType="end"/>
            </w:r>
          </w:hyperlink>
        </w:p>
        <w:p w:rsidR="00F5449E" w:rsidRPr="00D61BD7" w:rsidRDefault="00D61BD7">
          <w:pPr>
            <w:pStyle w:val="TOC2"/>
            <w:tabs>
              <w:tab w:val="left" w:pos="660"/>
              <w:tab w:val="right" w:leader="dot" w:pos="9058"/>
            </w:tabs>
            <w:rPr>
              <w:rFonts w:eastAsiaTheme="minorEastAsia"/>
              <w:noProof/>
              <w:color w:val="auto"/>
              <w:sz w:val="22"/>
            </w:rPr>
          </w:pPr>
          <w:hyperlink w:anchor="_Toc531617324" w:history="1">
            <w:r w:rsidR="00F5449E" w:rsidRPr="00D61BD7">
              <w:rPr>
                <w:rStyle w:val="Hyperlink"/>
                <w:noProof/>
              </w:rPr>
              <w:t>C.</w:t>
            </w:r>
            <w:r w:rsidR="00F5449E" w:rsidRPr="00D61BD7">
              <w:rPr>
                <w:rFonts w:eastAsiaTheme="minorEastAsia"/>
                <w:noProof/>
                <w:color w:val="auto"/>
                <w:sz w:val="22"/>
              </w:rPr>
              <w:tab/>
            </w:r>
            <w:r w:rsidR="00F5449E" w:rsidRPr="00D61BD7">
              <w:rPr>
                <w:rStyle w:val="Hyperlink"/>
                <w:noProof/>
              </w:rPr>
              <w:t>Proposal</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_Toc531617324 \h </w:instrText>
            </w:r>
            <w:r w:rsidR="00F5449E" w:rsidRPr="00D61BD7">
              <w:rPr>
                <w:noProof/>
                <w:webHidden/>
              </w:rPr>
            </w:r>
            <w:r w:rsidR="00F5449E" w:rsidRPr="00D61BD7">
              <w:rPr>
                <w:noProof/>
                <w:webHidden/>
              </w:rPr>
              <w:fldChar w:fldCharType="separate"/>
            </w:r>
            <w:r w:rsidR="00F5449E" w:rsidRPr="00D61BD7">
              <w:rPr>
                <w:noProof/>
                <w:webHidden/>
              </w:rPr>
              <w:t>3</w:t>
            </w:r>
            <w:r w:rsidR="00F5449E" w:rsidRPr="00D61BD7">
              <w:rPr>
                <w:noProof/>
                <w:webHidden/>
              </w:rPr>
              <w:fldChar w:fldCharType="end"/>
            </w:r>
          </w:hyperlink>
        </w:p>
        <w:p w:rsidR="00F5449E" w:rsidRPr="00D61BD7" w:rsidRDefault="00D61BD7">
          <w:pPr>
            <w:pStyle w:val="TOC2"/>
            <w:tabs>
              <w:tab w:val="left" w:pos="660"/>
              <w:tab w:val="right" w:leader="dot" w:pos="9058"/>
            </w:tabs>
            <w:rPr>
              <w:rFonts w:eastAsiaTheme="minorEastAsia"/>
              <w:noProof/>
              <w:color w:val="auto"/>
              <w:sz w:val="22"/>
            </w:rPr>
          </w:pPr>
          <w:hyperlink w:anchor="_Toc531617325" w:history="1">
            <w:r w:rsidR="00F5449E" w:rsidRPr="00D61BD7">
              <w:rPr>
                <w:rStyle w:val="Hyperlink"/>
                <w:noProof/>
              </w:rPr>
              <w:t>D.</w:t>
            </w:r>
            <w:r w:rsidR="00F5449E" w:rsidRPr="00D61BD7">
              <w:rPr>
                <w:rFonts w:eastAsiaTheme="minorEastAsia"/>
                <w:noProof/>
                <w:color w:val="auto"/>
                <w:sz w:val="22"/>
              </w:rPr>
              <w:tab/>
            </w:r>
            <w:r w:rsidR="00F5449E" w:rsidRPr="00D61BD7">
              <w:rPr>
                <w:rStyle w:val="Hyperlink"/>
                <w:noProof/>
              </w:rPr>
              <w:t>Recommendation</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_Toc531617325 \h </w:instrText>
            </w:r>
            <w:r w:rsidR="00F5449E" w:rsidRPr="00D61BD7">
              <w:rPr>
                <w:noProof/>
                <w:webHidden/>
              </w:rPr>
            </w:r>
            <w:r w:rsidR="00F5449E" w:rsidRPr="00D61BD7">
              <w:rPr>
                <w:noProof/>
                <w:webHidden/>
              </w:rPr>
              <w:fldChar w:fldCharType="separate"/>
            </w:r>
            <w:r w:rsidR="00F5449E" w:rsidRPr="00D61BD7">
              <w:rPr>
                <w:noProof/>
                <w:webHidden/>
              </w:rPr>
              <w:t>4</w:t>
            </w:r>
            <w:r w:rsidR="00F5449E" w:rsidRPr="00D61BD7">
              <w:rPr>
                <w:noProof/>
                <w:webHidden/>
              </w:rPr>
              <w:fldChar w:fldCharType="end"/>
            </w:r>
          </w:hyperlink>
        </w:p>
        <w:p w:rsidR="00F5449E" w:rsidRPr="00D61BD7" w:rsidRDefault="00D61BD7">
          <w:pPr>
            <w:pStyle w:val="TOC1"/>
            <w:tabs>
              <w:tab w:val="left" w:pos="440"/>
              <w:tab w:val="right" w:leader="dot" w:pos="9058"/>
            </w:tabs>
            <w:rPr>
              <w:rFonts w:eastAsiaTheme="minorEastAsia"/>
              <w:noProof/>
              <w:color w:val="auto"/>
              <w:sz w:val="22"/>
            </w:rPr>
          </w:pPr>
          <w:hyperlink w:anchor="_Toc531617326" w:history="1">
            <w:r w:rsidR="00F5449E" w:rsidRPr="00D61BD7">
              <w:rPr>
                <w:rStyle w:val="Hyperlink"/>
                <w:noProof/>
              </w:rPr>
              <w:t>II.</w:t>
            </w:r>
            <w:r w:rsidR="00F5449E" w:rsidRPr="00D61BD7">
              <w:rPr>
                <w:rFonts w:eastAsiaTheme="minorEastAsia"/>
                <w:noProof/>
                <w:color w:val="auto"/>
                <w:sz w:val="22"/>
              </w:rPr>
              <w:tab/>
            </w:r>
            <w:r w:rsidR="00F5449E" w:rsidRPr="00D61BD7">
              <w:rPr>
                <w:rStyle w:val="Hyperlink"/>
                <w:noProof/>
              </w:rPr>
              <w:t>Periodic Review</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_Toc531617326 \h </w:instrText>
            </w:r>
            <w:r w:rsidR="00F5449E" w:rsidRPr="00D61BD7">
              <w:rPr>
                <w:noProof/>
                <w:webHidden/>
              </w:rPr>
            </w:r>
            <w:r w:rsidR="00F5449E" w:rsidRPr="00D61BD7">
              <w:rPr>
                <w:noProof/>
                <w:webHidden/>
              </w:rPr>
              <w:fldChar w:fldCharType="separate"/>
            </w:r>
            <w:r w:rsidR="00F5449E" w:rsidRPr="00D61BD7">
              <w:rPr>
                <w:noProof/>
                <w:webHidden/>
              </w:rPr>
              <w:t>5</w:t>
            </w:r>
            <w:r w:rsidR="00F5449E" w:rsidRPr="00D61BD7">
              <w:rPr>
                <w:noProof/>
                <w:webHidden/>
              </w:rPr>
              <w:fldChar w:fldCharType="end"/>
            </w:r>
          </w:hyperlink>
        </w:p>
        <w:p w:rsidR="00F5449E" w:rsidRPr="00D61BD7" w:rsidRDefault="00D61BD7">
          <w:pPr>
            <w:pStyle w:val="TOC1"/>
            <w:tabs>
              <w:tab w:val="left" w:pos="440"/>
              <w:tab w:val="right" w:leader="dot" w:pos="9058"/>
            </w:tabs>
            <w:rPr>
              <w:rFonts w:eastAsiaTheme="minorEastAsia"/>
              <w:noProof/>
              <w:color w:val="auto"/>
              <w:sz w:val="22"/>
            </w:rPr>
          </w:pPr>
          <w:hyperlink w:anchor="_Toc531617327" w:history="1">
            <w:r w:rsidR="00F5449E" w:rsidRPr="00D61BD7">
              <w:rPr>
                <w:rStyle w:val="Hyperlink"/>
                <w:noProof/>
              </w:rPr>
              <w:t>III.</w:t>
            </w:r>
            <w:r w:rsidR="00F5449E" w:rsidRPr="00D61BD7">
              <w:rPr>
                <w:rFonts w:eastAsiaTheme="minorEastAsia"/>
                <w:noProof/>
                <w:color w:val="auto"/>
                <w:sz w:val="22"/>
              </w:rPr>
              <w:tab/>
            </w:r>
            <w:r w:rsidR="00F5449E" w:rsidRPr="00D61BD7">
              <w:rPr>
                <w:rStyle w:val="Hyperlink"/>
                <w:noProof/>
              </w:rPr>
              <w:t>Previous Approvals</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_Toc531617327 \h </w:instrText>
            </w:r>
            <w:r w:rsidR="00F5449E" w:rsidRPr="00D61BD7">
              <w:rPr>
                <w:noProof/>
                <w:webHidden/>
              </w:rPr>
            </w:r>
            <w:r w:rsidR="00F5449E" w:rsidRPr="00D61BD7">
              <w:rPr>
                <w:noProof/>
                <w:webHidden/>
              </w:rPr>
              <w:fldChar w:fldCharType="separate"/>
            </w:r>
            <w:r w:rsidR="00F5449E" w:rsidRPr="00D61BD7">
              <w:rPr>
                <w:noProof/>
                <w:webHidden/>
              </w:rPr>
              <w:t>5</w:t>
            </w:r>
            <w:r w:rsidR="00F5449E" w:rsidRPr="00D61BD7">
              <w:rPr>
                <w:noProof/>
                <w:webHidden/>
              </w:rPr>
              <w:fldChar w:fldCharType="end"/>
            </w:r>
          </w:hyperlink>
        </w:p>
        <w:p w:rsidR="00F5449E" w:rsidRPr="00D61BD7" w:rsidRDefault="00D61BD7">
          <w:pPr>
            <w:pStyle w:val="TOC1"/>
            <w:tabs>
              <w:tab w:val="left" w:pos="660"/>
              <w:tab w:val="right" w:leader="dot" w:pos="9058"/>
            </w:tabs>
            <w:rPr>
              <w:rFonts w:eastAsiaTheme="minorEastAsia"/>
              <w:noProof/>
              <w:color w:val="auto"/>
              <w:sz w:val="22"/>
            </w:rPr>
          </w:pPr>
          <w:hyperlink w:anchor="_Toc531617328" w:history="1">
            <w:r w:rsidR="00F5449E" w:rsidRPr="00D61BD7">
              <w:rPr>
                <w:rStyle w:val="Hyperlink"/>
                <w:noProof/>
              </w:rPr>
              <w:t>IV.</w:t>
            </w:r>
            <w:r w:rsidR="00F5449E" w:rsidRPr="00D61BD7">
              <w:rPr>
                <w:rFonts w:eastAsiaTheme="minorEastAsia"/>
                <w:noProof/>
                <w:color w:val="auto"/>
                <w:sz w:val="22"/>
              </w:rPr>
              <w:tab/>
            </w:r>
            <w:r w:rsidR="00F5449E" w:rsidRPr="00D61BD7">
              <w:rPr>
                <w:rStyle w:val="Hyperlink"/>
                <w:noProof/>
              </w:rPr>
              <w:t>Attachment</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_Toc531617328 \h </w:instrText>
            </w:r>
            <w:r w:rsidR="00F5449E" w:rsidRPr="00D61BD7">
              <w:rPr>
                <w:noProof/>
                <w:webHidden/>
              </w:rPr>
            </w:r>
            <w:r w:rsidR="00F5449E" w:rsidRPr="00D61BD7">
              <w:rPr>
                <w:noProof/>
                <w:webHidden/>
              </w:rPr>
              <w:fldChar w:fldCharType="separate"/>
            </w:r>
            <w:r w:rsidR="00F5449E" w:rsidRPr="00D61BD7">
              <w:rPr>
                <w:noProof/>
                <w:webHidden/>
              </w:rPr>
              <w:t>5</w:t>
            </w:r>
            <w:r w:rsidR="00F5449E" w:rsidRPr="00D61BD7">
              <w:rPr>
                <w:noProof/>
                <w:webHidden/>
              </w:rPr>
              <w:fldChar w:fldCharType="end"/>
            </w:r>
          </w:hyperlink>
        </w:p>
        <w:p w:rsidR="00F5449E" w:rsidRPr="00D61BD7" w:rsidRDefault="00D61BD7">
          <w:pPr>
            <w:pStyle w:val="TOC2"/>
            <w:tabs>
              <w:tab w:val="left" w:pos="660"/>
              <w:tab w:val="right" w:leader="dot" w:pos="9058"/>
            </w:tabs>
            <w:rPr>
              <w:rFonts w:eastAsiaTheme="minorEastAsia"/>
              <w:noProof/>
              <w:color w:val="auto"/>
              <w:sz w:val="22"/>
            </w:rPr>
          </w:pPr>
          <w:hyperlink w:anchor="_Toc531617329" w:history="1">
            <w:r w:rsidR="00F5449E" w:rsidRPr="00D61BD7">
              <w:rPr>
                <w:rStyle w:val="Hyperlink"/>
                <w:noProof/>
              </w:rPr>
              <w:t>A.</w:t>
            </w:r>
            <w:r w:rsidR="00F5449E" w:rsidRPr="00D61BD7">
              <w:rPr>
                <w:rFonts w:eastAsiaTheme="minorEastAsia"/>
                <w:noProof/>
                <w:color w:val="auto"/>
                <w:sz w:val="22"/>
              </w:rPr>
              <w:tab/>
            </w:r>
            <w:r w:rsidR="00F5449E" w:rsidRPr="00D61BD7">
              <w:rPr>
                <w:rStyle w:val="Hyperlink"/>
                <w:noProof/>
              </w:rPr>
              <w:t>Risk Rating</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_Toc531617329 \h </w:instrText>
            </w:r>
            <w:r w:rsidR="00F5449E" w:rsidRPr="00D61BD7">
              <w:rPr>
                <w:noProof/>
                <w:webHidden/>
              </w:rPr>
            </w:r>
            <w:r w:rsidR="00F5449E" w:rsidRPr="00D61BD7">
              <w:rPr>
                <w:noProof/>
                <w:webHidden/>
              </w:rPr>
              <w:fldChar w:fldCharType="separate"/>
            </w:r>
            <w:r w:rsidR="00F5449E" w:rsidRPr="00D61BD7">
              <w:rPr>
                <w:noProof/>
                <w:webHidden/>
              </w:rPr>
              <w:t>5</w:t>
            </w:r>
            <w:r w:rsidR="00F5449E" w:rsidRPr="00D61BD7">
              <w:rPr>
                <w:noProof/>
                <w:webHidden/>
              </w:rPr>
              <w:fldChar w:fldCharType="end"/>
            </w:r>
          </w:hyperlink>
        </w:p>
        <w:p w:rsidR="00F5449E" w:rsidRPr="00D61BD7" w:rsidRDefault="00D61BD7">
          <w:pPr>
            <w:pStyle w:val="TOC2"/>
            <w:tabs>
              <w:tab w:val="left" w:pos="660"/>
              <w:tab w:val="right" w:leader="dot" w:pos="9058"/>
            </w:tabs>
            <w:rPr>
              <w:rFonts w:eastAsiaTheme="minorEastAsia"/>
              <w:noProof/>
              <w:color w:val="auto"/>
              <w:sz w:val="22"/>
            </w:rPr>
          </w:pPr>
          <w:hyperlink w:anchor="_Toc531617330" w:history="1">
            <w:r w:rsidR="00F5449E" w:rsidRPr="00D61BD7">
              <w:rPr>
                <w:rStyle w:val="Hyperlink"/>
                <w:noProof/>
              </w:rPr>
              <w:t>B.</w:t>
            </w:r>
            <w:r w:rsidR="00F5449E" w:rsidRPr="00D61BD7">
              <w:rPr>
                <w:rFonts w:eastAsiaTheme="minorEastAsia"/>
                <w:noProof/>
                <w:color w:val="auto"/>
                <w:sz w:val="22"/>
              </w:rPr>
              <w:tab/>
            </w:r>
            <w:r w:rsidR="00F5449E" w:rsidRPr="00D61BD7">
              <w:rPr>
                <w:rStyle w:val="Hyperlink"/>
                <w:noProof/>
              </w:rPr>
              <w:t>KYC Checklist</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_Toc531617330 \h </w:instrText>
            </w:r>
            <w:r w:rsidR="00F5449E" w:rsidRPr="00D61BD7">
              <w:rPr>
                <w:noProof/>
                <w:webHidden/>
              </w:rPr>
            </w:r>
            <w:r w:rsidR="00F5449E" w:rsidRPr="00D61BD7">
              <w:rPr>
                <w:noProof/>
                <w:webHidden/>
              </w:rPr>
              <w:fldChar w:fldCharType="separate"/>
            </w:r>
            <w:r w:rsidR="00F5449E" w:rsidRPr="00D61BD7">
              <w:rPr>
                <w:noProof/>
                <w:webHidden/>
              </w:rPr>
              <w:t>5</w:t>
            </w:r>
            <w:r w:rsidR="00F5449E" w:rsidRPr="00D61BD7">
              <w:rPr>
                <w:noProof/>
                <w:webHidden/>
              </w:rPr>
              <w:fldChar w:fldCharType="end"/>
            </w:r>
          </w:hyperlink>
        </w:p>
        <w:p w:rsidR="00F5449E" w:rsidRPr="00D61BD7" w:rsidRDefault="00D61BD7">
          <w:pPr>
            <w:pStyle w:val="TOC2"/>
            <w:tabs>
              <w:tab w:val="left" w:pos="660"/>
              <w:tab w:val="right" w:leader="dot" w:pos="9058"/>
            </w:tabs>
            <w:rPr>
              <w:rFonts w:eastAsiaTheme="minorEastAsia"/>
              <w:noProof/>
              <w:color w:val="auto"/>
              <w:sz w:val="22"/>
            </w:rPr>
          </w:pPr>
          <w:hyperlink w:anchor="_Toc531617331" w:history="1">
            <w:r w:rsidR="00F5449E" w:rsidRPr="00D61BD7">
              <w:rPr>
                <w:rStyle w:val="Hyperlink"/>
                <w:noProof/>
              </w:rPr>
              <w:t>C.</w:t>
            </w:r>
            <w:r w:rsidR="00F5449E" w:rsidRPr="00D61BD7">
              <w:rPr>
                <w:rFonts w:eastAsiaTheme="minorEastAsia"/>
                <w:noProof/>
                <w:color w:val="auto"/>
                <w:sz w:val="22"/>
              </w:rPr>
              <w:tab/>
            </w:r>
            <w:r w:rsidR="00F5449E" w:rsidRPr="00D61BD7">
              <w:rPr>
                <w:rStyle w:val="Hyperlink"/>
                <w:noProof/>
              </w:rPr>
              <w:t>S&amp;E Review</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_Toc531617331 \h </w:instrText>
            </w:r>
            <w:r w:rsidR="00F5449E" w:rsidRPr="00D61BD7">
              <w:rPr>
                <w:noProof/>
                <w:webHidden/>
              </w:rPr>
            </w:r>
            <w:r w:rsidR="00F5449E" w:rsidRPr="00D61BD7">
              <w:rPr>
                <w:noProof/>
                <w:webHidden/>
              </w:rPr>
              <w:fldChar w:fldCharType="separate"/>
            </w:r>
            <w:r w:rsidR="00F5449E" w:rsidRPr="00D61BD7">
              <w:rPr>
                <w:noProof/>
                <w:webHidden/>
              </w:rPr>
              <w:t>5</w:t>
            </w:r>
            <w:r w:rsidR="00F5449E" w:rsidRPr="00D61BD7">
              <w:rPr>
                <w:noProof/>
                <w:webHidden/>
              </w:rPr>
              <w:fldChar w:fldCharType="end"/>
            </w:r>
          </w:hyperlink>
        </w:p>
        <w:p w:rsidR="00F5449E" w:rsidRPr="00D61BD7" w:rsidRDefault="00D61BD7">
          <w:pPr>
            <w:pStyle w:val="TOC2"/>
            <w:tabs>
              <w:tab w:val="left" w:pos="660"/>
              <w:tab w:val="right" w:leader="dot" w:pos="9058"/>
            </w:tabs>
            <w:rPr>
              <w:rFonts w:eastAsiaTheme="minorEastAsia"/>
              <w:noProof/>
              <w:color w:val="auto"/>
              <w:sz w:val="22"/>
            </w:rPr>
          </w:pPr>
          <w:hyperlink w:anchor="_Toc531617332" w:history="1">
            <w:r w:rsidR="00F5449E" w:rsidRPr="00D61BD7">
              <w:rPr>
                <w:rStyle w:val="Hyperlink"/>
                <w:noProof/>
              </w:rPr>
              <w:t>D.</w:t>
            </w:r>
            <w:r w:rsidR="00F5449E" w:rsidRPr="00D61BD7">
              <w:rPr>
                <w:rFonts w:eastAsiaTheme="minorEastAsia"/>
                <w:noProof/>
                <w:color w:val="auto"/>
                <w:sz w:val="22"/>
              </w:rPr>
              <w:tab/>
            </w:r>
            <w:r w:rsidR="00F5449E" w:rsidRPr="00D61BD7">
              <w:rPr>
                <w:rStyle w:val="Hyperlink"/>
                <w:noProof/>
              </w:rPr>
              <w:t>Other Banks Facilities/Summary of Pefindo Report</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_Toc531617332 \h </w:instrText>
            </w:r>
            <w:r w:rsidR="00F5449E" w:rsidRPr="00D61BD7">
              <w:rPr>
                <w:noProof/>
                <w:webHidden/>
              </w:rPr>
            </w:r>
            <w:r w:rsidR="00F5449E" w:rsidRPr="00D61BD7">
              <w:rPr>
                <w:noProof/>
                <w:webHidden/>
              </w:rPr>
              <w:fldChar w:fldCharType="separate"/>
            </w:r>
            <w:r w:rsidR="00F5449E" w:rsidRPr="00D61BD7">
              <w:rPr>
                <w:noProof/>
                <w:webHidden/>
              </w:rPr>
              <w:t>5</w:t>
            </w:r>
            <w:r w:rsidR="00F5449E" w:rsidRPr="00D61BD7">
              <w:rPr>
                <w:noProof/>
                <w:webHidden/>
              </w:rPr>
              <w:fldChar w:fldCharType="end"/>
            </w:r>
          </w:hyperlink>
        </w:p>
        <w:p w:rsidR="00F5449E" w:rsidRPr="00D61BD7" w:rsidRDefault="00D61BD7">
          <w:pPr>
            <w:pStyle w:val="TOC2"/>
            <w:tabs>
              <w:tab w:val="left" w:pos="660"/>
              <w:tab w:val="right" w:leader="dot" w:pos="9058"/>
            </w:tabs>
            <w:rPr>
              <w:rFonts w:eastAsiaTheme="minorEastAsia"/>
              <w:noProof/>
              <w:color w:val="auto"/>
              <w:sz w:val="22"/>
            </w:rPr>
          </w:pPr>
          <w:hyperlink w:anchor="_Toc531617333" w:history="1">
            <w:r w:rsidR="00F5449E" w:rsidRPr="00D61BD7">
              <w:rPr>
                <w:rStyle w:val="Hyperlink"/>
                <w:noProof/>
              </w:rPr>
              <w:t>E.</w:t>
            </w:r>
            <w:r w:rsidR="00F5449E" w:rsidRPr="00D61BD7">
              <w:rPr>
                <w:rFonts w:eastAsiaTheme="minorEastAsia"/>
                <w:noProof/>
                <w:color w:val="auto"/>
                <w:sz w:val="22"/>
              </w:rPr>
              <w:tab/>
            </w:r>
            <w:r w:rsidR="00F5449E" w:rsidRPr="00D61BD7">
              <w:rPr>
                <w:rStyle w:val="Hyperlink"/>
                <w:noProof/>
              </w:rPr>
              <w:t>Valuation Report</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_Toc531617333 \h </w:instrText>
            </w:r>
            <w:r w:rsidR="00F5449E" w:rsidRPr="00D61BD7">
              <w:rPr>
                <w:noProof/>
                <w:webHidden/>
              </w:rPr>
            </w:r>
            <w:r w:rsidR="00F5449E" w:rsidRPr="00D61BD7">
              <w:rPr>
                <w:noProof/>
                <w:webHidden/>
              </w:rPr>
              <w:fldChar w:fldCharType="separate"/>
            </w:r>
            <w:r w:rsidR="00F5449E" w:rsidRPr="00D61BD7">
              <w:rPr>
                <w:noProof/>
                <w:webHidden/>
              </w:rPr>
              <w:t>5</w:t>
            </w:r>
            <w:r w:rsidR="00F5449E" w:rsidRPr="00D61BD7">
              <w:rPr>
                <w:noProof/>
                <w:webHidden/>
              </w:rPr>
              <w:fldChar w:fldCharType="end"/>
            </w:r>
          </w:hyperlink>
        </w:p>
        <w:p w:rsidR="00F5449E" w:rsidRPr="00D61BD7" w:rsidRDefault="00D61BD7">
          <w:pPr>
            <w:pStyle w:val="TOC2"/>
            <w:tabs>
              <w:tab w:val="right" w:leader="dot" w:pos="9058"/>
            </w:tabs>
            <w:rPr>
              <w:rFonts w:eastAsiaTheme="minorEastAsia"/>
              <w:noProof/>
              <w:color w:val="auto"/>
              <w:sz w:val="22"/>
            </w:rPr>
          </w:pPr>
          <w:hyperlink w:anchor="_Toc531617334" w:history="1">
            <w:r w:rsidR="00F5449E" w:rsidRPr="00D61BD7">
              <w:rPr>
                <w:rStyle w:val="Hyperlink"/>
                <w:noProof/>
              </w:rPr>
              <w:t>[valuation report]</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_Toc531617334 \h </w:instrText>
            </w:r>
            <w:r w:rsidR="00F5449E" w:rsidRPr="00D61BD7">
              <w:rPr>
                <w:noProof/>
                <w:webHidden/>
              </w:rPr>
            </w:r>
            <w:r w:rsidR="00F5449E" w:rsidRPr="00D61BD7">
              <w:rPr>
                <w:noProof/>
                <w:webHidden/>
              </w:rPr>
              <w:fldChar w:fldCharType="separate"/>
            </w:r>
            <w:r w:rsidR="00F5449E" w:rsidRPr="00D61BD7">
              <w:rPr>
                <w:noProof/>
                <w:webHidden/>
              </w:rPr>
              <w:t>5</w:t>
            </w:r>
            <w:r w:rsidR="00F5449E" w:rsidRPr="00D61BD7">
              <w:rPr>
                <w:noProof/>
                <w:webHidden/>
              </w:rPr>
              <w:fldChar w:fldCharType="end"/>
            </w:r>
          </w:hyperlink>
        </w:p>
        <w:p w:rsidR="00F5449E" w:rsidRPr="00D61BD7" w:rsidRDefault="00D61BD7">
          <w:pPr>
            <w:pStyle w:val="TOC2"/>
            <w:tabs>
              <w:tab w:val="left" w:pos="660"/>
              <w:tab w:val="right" w:leader="dot" w:pos="9058"/>
            </w:tabs>
            <w:rPr>
              <w:rFonts w:eastAsiaTheme="minorEastAsia"/>
              <w:noProof/>
              <w:color w:val="auto"/>
              <w:sz w:val="22"/>
            </w:rPr>
          </w:pPr>
          <w:hyperlink w:anchor="_Toc531617335" w:history="1">
            <w:r w:rsidR="00F5449E" w:rsidRPr="00D61BD7">
              <w:rPr>
                <w:rStyle w:val="Hyperlink"/>
                <w:noProof/>
              </w:rPr>
              <w:t>F.</w:t>
            </w:r>
            <w:r w:rsidR="00F5449E" w:rsidRPr="00D61BD7">
              <w:rPr>
                <w:rFonts w:eastAsiaTheme="minorEastAsia"/>
                <w:noProof/>
                <w:color w:val="auto"/>
                <w:sz w:val="22"/>
              </w:rPr>
              <w:tab/>
            </w:r>
            <w:r w:rsidR="00F5449E" w:rsidRPr="00D61BD7">
              <w:rPr>
                <w:rStyle w:val="Hyperlink"/>
                <w:noProof/>
              </w:rPr>
              <w:t>Other Attachment</w:t>
            </w:r>
            <w:r w:rsidR="00F5449E" w:rsidRPr="00D61BD7">
              <w:rPr>
                <w:noProof/>
                <w:webHidden/>
              </w:rPr>
              <w:tab/>
            </w:r>
            <w:r w:rsidR="00F5449E" w:rsidRPr="00D61BD7">
              <w:rPr>
                <w:noProof/>
                <w:webHidden/>
              </w:rPr>
              <w:fldChar w:fldCharType="begin"/>
            </w:r>
            <w:r w:rsidR="00F5449E" w:rsidRPr="00D61BD7">
              <w:rPr>
                <w:noProof/>
                <w:webHidden/>
              </w:rPr>
              <w:instrText xml:space="preserve"> PAGEREF _Toc531617335 \h </w:instrText>
            </w:r>
            <w:r w:rsidR="00F5449E" w:rsidRPr="00D61BD7">
              <w:rPr>
                <w:noProof/>
                <w:webHidden/>
              </w:rPr>
            </w:r>
            <w:r w:rsidR="00F5449E" w:rsidRPr="00D61BD7">
              <w:rPr>
                <w:noProof/>
                <w:webHidden/>
              </w:rPr>
              <w:fldChar w:fldCharType="separate"/>
            </w:r>
            <w:r w:rsidR="00F5449E" w:rsidRPr="00D61BD7">
              <w:rPr>
                <w:noProof/>
                <w:webHidden/>
              </w:rPr>
              <w:t>5</w:t>
            </w:r>
            <w:r w:rsidR="00F5449E" w:rsidRPr="00D61BD7">
              <w:rPr>
                <w:noProof/>
                <w:webHidden/>
              </w:rPr>
              <w:fldChar w:fldCharType="end"/>
            </w:r>
          </w:hyperlink>
        </w:p>
        <w:p w:rsidR="00E77C38" w:rsidRPr="00D61BD7" w:rsidRDefault="00E77C38">
          <w:r w:rsidRPr="00D61BD7">
            <w:rPr>
              <w:b/>
              <w:bCs/>
              <w:noProof/>
            </w:rPr>
            <w:fldChar w:fldCharType="end"/>
          </w:r>
        </w:p>
      </w:sdtContent>
    </w:sdt>
    <w:p w:rsidR="00E77C38" w:rsidRPr="00D61BD7" w:rsidRDefault="00E77C38" w:rsidP="00E77C38">
      <w:pPr>
        <w:spacing w:line="240" w:lineRule="auto"/>
      </w:pPr>
    </w:p>
    <w:p w:rsidR="006062FB" w:rsidRPr="00D61BD7" w:rsidRDefault="006062FB"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E77C38" w:rsidRPr="00D61BD7" w:rsidRDefault="00E77C38" w:rsidP="00E77C38">
      <w:pPr>
        <w:spacing w:line="240" w:lineRule="auto"/>
      </w:pPr>
    </w:p>
    <w:p w:rsidR="006062FB" w:rsidRPr="00D61BD7" w:rsidRDefault="006062FB" w:rsidP="00E77C38">
      <w:pPr>
        <w:spacing w:line="240" w:lineRule="auto"/>
      </w:pPr>
    </w:p>
    <w:p w:rsidR="006062FB" w:rsidRPr="00D61BD7" w:rsidRDefault="00D34F8E" w:rsidP="00D34F8E">
      <w:pPr>
        <w:pStyle w:val="Heading1"/>
        <w:spacing w:line="240" w:lineRule="auto"/>
      </w:pPr>
      <w:bookmarkStart w:id="5" w:name="_Toc531617321"/>
      <w:r w:rsidRPr="00D61BD7">
        <w:t xml:space="preserve">Part I - </w:t>
      </w:r>
      <w:r w:rsidR="006062FB" w:rsidRPr="00D61BD7">
        <w:t>Executive Summary</w:t>
      </w:r>
      <w:bookmarkEnd w:id="5"/>
    </w:p>
    <w:p w:rsidR="006062FB" w:rsidRPr="00D61BD7" w:rsidRDefault="006062FB" w:rsidP="00D61BD7">
      <w:pPr>
        <w:pStyle w:val="Heading2"/>
        <w:numPr>
          <w:ilvl w:val="0"/>
          <w:numId w:val="1"/>
        </w:numPr>
        <w:spacing w:line="240" w:lineRule="auto"/>
      </w:pPr>
      <w:bookmarkStart w:id="6" w:name="_Toc531617322"/>
      <w:r w:rsidRPr="00D61BD7">
        <w:t>Project</w:t>
      </w:r>
      <w:bookmarkEnd w:id="6"/>
    </w:p>
    <w:tbl>
      <w:tblPr>
        <w:tblStyle w:val="TableGrid"/>
        <w:tblW w:w="0" w:type="auto"/>
        <w:tblLook w:val="04A0" w:firstRow="1" w:lastRow="0" w:firstColumn="1" w:lastColumn="0" w:noHBand="0" w:noVBand="1"/>
      </w:tblPr>
      <w:tblGrid>
        <w:gridCol w:w="2139"/>
        <w:gridCol w:w="6919"/>
      </w:tblGrid>
      <w:tr w:rsidR="001F52D3" w:rsidRPr="00D61BD7" w:rsidTr="00CC4E32">
        <w:tc>
          <w:tcPr>
            <w:tcW w:w="2139" w:type="dxa"/>
          </w:tcPr>
          <w:p w:rsidR="001F52D3" w:rsidRPr="00D61BD7" w:rsidRDefault="001F52D3" w:rsidP="002745ED">
            <w:r w:rsidRPr="00D61BD7">
              <w:t>Project Name</w:t>
            </w:r>
          </w:p>
        </w:tc>
        <w:tc>
          <w:tcPr>
            <w:tcW w:w="6919" w:type="dxa"/>
          </w:tcPr>
          <w:p w:rsidR="001F52D3" w:rsidRPr="00D61BD7" w:rsidRDefault="00D61BD7" w:rsidP="001F52D3">
            <w:bookmarkStart w:id="7" w:name="AxPROJECTxProjectName"/>
            <w:bookmarkEnd w:id="7"/>
            <w:r w:rsidRPr="00D61BD7">
              <w:t>To refinance the existing Senior Secured Facilities in amount of USD 20,457,143 as per March 31' 15 consisting of USD 12.6 mn Tranche B TLF and USD 7,857,143 of Tranche C TLF as part of loan syndication arranged by SCB and OCBC as MLA.</w:t>
            </w:r>
          </w:p>
        </w:tc>
      </w:tr>
      <w:tr w:rsidR="00CC4E32" w:rsidRPr="00D61BD7" w:rsidTr="00CC4E32">
        <w:tc>
          <w:tcPr>
            <w:tcW w:w="2139" w:type="dxa"/>
          </w:tcPr>
          <w:p w:rsidR="00CC4E32" w:rsidRPr="00D61BD7" w:rsidRDefault="00CC4E32" w:rsidP="00E77C38">
            <w:r w:rsidRPr="00D61BD7">
              <w:t>Sector – Sub Sector</w:t>
            </w:r>
          </w:p>
        </w:tc>
        <w:tc>
          <w:tcPr>
            <w:tcW w:w="6919" w:type="dxa"/>
          </w:tcPr>
          <w:p w:rsidR="00CC4E32" w:rsidRPr="00D61BD7" w:rsidRDefault="00D61BD7" w:rsidP="00E77C38">
            <w:bookmarkStart w:id="8" w:name="AxPROJECTxSectorSubsector"/>
            <w:bookmarkEnd w:id="8"/>
            <w:r w:rsidRPr="00D61BD7">
              <w:t>WATER &amp; WASTE UTILITY - POWER GENERATION</w:t>
            </w:r>
          </w:p>
        </w:tc>
      </w:tr>
      <w:tr w:rsidR="001F52D3" w:rsidRPr="00D61BD7" w:rsidTr="00CC4E32">
        <w:tc>
          <w:tcPr>
            <w:tcW w:w="2139" w:type="dxa"/>
          </w:tcPr>
          <w:p w:rsidR="001F52D3" w:rsidRPr="00D61BD7" w:rsidRDefault="001F52D3" w:rsidP="00E77C38">
            <w:r w:rsidRPr="00D61BD7">
              <w:t>Funding Needs</w:t>
            </w:r>
          </w:p>
        </w:tc>
        <w:tc>
          <w:tcPr>
            <w:tcW w:w="6919" w:type="dxa"/>
          </w:tcPr>
          <w:p w:rsidR="00D61BD7" w:rsidRPr="00D61BD7" w:rsidRDefault="00D61BD7" w:rsidP="00D61BD7">
            <w:pPr>
              <w:numPr>
                <w:ilvl w:val="0"/>
                <w:numId w:val="5"/>
              </w:numPr>
              <w:jc w:val="both"/>
            </w:pPr>
            <w:bookmarkStart w:id="9" w:name="AxPROJECTxFundingNeeds"/>
            <w:bookmarkEnd w:id="9"/>
            <w:r w:rsidRPr="00D61BD7">
              <w:t>In the near future, PT Jamu Masuk Angin Indonesia(“</w:t>
            </w:r>
            <w:r w:rsidRPr="00D61BD7">
              <w:rPr>
                <w:b/>
              </w:rPr>
              <w:t>JMA</w:t>
            </w:r>
            <w:r w:rsidRPr="00D61BD7">
              <w:t>”) is planning to acquire additional interest to increase its shareholding in PTAR. As a result of such acqusition, JMA is required to conduct mandatory tender offer in favor of minority shareholders with indicative tender offer price which is to be set at IDR 211/share.</w:t>
            </w:r>
          </w:p>
          <w:p w:rsidR="00D61BD7" w:rsidRPr="00D61BD7" w:rsidRDefault="00D61BD7" w:rsidP="00D61BD7">
            <w:pPr>
              <w:numPr>
                <w:ilvl w:val="0"/>
                <w:numId w:val="5"/>
              </w:numPr>
              <w:jc w:val="both"/>
            </w:pPr>
            <w:r w:rsidRPr="00D61BD7">
              <w:t>The management of PTAR has identified existing owner of PTAR shares with total of minimum 10% shareholding who is willing to sell the shares at the share price slightly higher than the tender offer price and invite IIF to purchase such shares.</w:t>
            </w:r>
          </w:p>
          <w:p w:rsidR="00D61BD7" w:rsidRPr="00D61BD7" w:rsidRDefault="00D61BD7" w:rsidP="00D61BD7">
            <w:pPr>
              <w:numPr>
                <w:ilvl w:val="0"/>
                <w:numId w:val="5"/>
              </w:numPr>
              <w:jc w:val="both"/>
            </w:pPr>
            <w:r w:rsidRPr="00D61BD7">
              <w:t>On top of that, PTAR is planning to issue new shares through Rights Issue/Offering in the Indonesian Stock Exchange (“</w:t>
            </w:r>
            <w:r w:rsidRPr="00D61BD7">
              <w:rPr>
                <w:b/>
              </w:rPr>
              <w:t>IDX</w:t>
            </w:r>
            <w:r w:rsidRPr="00D61BD7">
              <w:t>”) to raise approximately IDR 1.1 – 1.3 trillion. The proceed of this offering will be used to supKunyit Asem PTAR’s expansion plan including:</w:t>
            </w:r>
          </w:p>
          <w:p w:rsidR="00D61BD7" w:rsidRPr="00D61BD7" w:rsidRDefault="00D61BD7" w:rsidP="00D61BD7">
            <w:pPr>
              <w:numPr>
                <w:ilvl w:val="0"/>
                <w:numId w:val="4"/>
              </w:numPr>
              <w:jc w:val="both"/>
            </w:pPr>
            <w:r w:rsidRPr="00D61BD7">
              <w:t>Approx. 60% as capital injection to PT. Margautama Nusantara (“</w:t>
            </w:r>
            <w:r w:rsidRPr="00D61BD7">
              <w:rPr>
                <w:b/>
              </w:rPr>
              <w:t>MFF</w:t>
            </w:r>
            <w:r w:rsidRPr="00D61BD7">
              <w:t>”), a subsidiary of PTARwhere PTAR owns 74.98% of the shares. The fund shall be used by MFF as capital injection to PT Bosowa Marga Nusantara (“</w:t>
            </w:r>
            <w:r w:rsidRPr="00D61BD7">
              <w:rPr>
                <w:b/>
              </w:rPr>
              <w:t>BMN</w:t>
            </w:r>
            <w:r w:rsidRPr="00D61BD7">
              <w:t xml:space="preserve">”), subsidiary of MFF where MFF owns 98.53% of the shares. The proceed shall be used by BMN to finance the construction of Jamu in Makassar(Pettarani Jamu). </w:t>
            </w:r>
          </w:p>
          <w:p w:rsidR="00D61BD7" w:rsidRPr="00D61BD7" w:rsidRDefault="00D61BD7" w:rsidP="00D61BD7">
            <w:pPr>
              <w:numPr>
                <w:ilvl w:val="0"/>
                <w:numId w:val="4"/>
              </w:numPr>
              <w:jc w:val="both"/>
            </w:pPr>
            <w:r w:rsidRPr="00D61BD7">
              <w:t xml:space="preserve">The remaining 40% of the proceed will be used as PTAR’s working capital. </w:t>
            </w:r>
          </w:p>
          <w:p w:rsidR="00D61BD7" w:rsidRPr="00D61BD7" w:rsidRDefault="00D61BD7">
            <w:pPr>
              <w:jc w:val="both"/>
              <w:rPr>
                <w:color w:val="000000"/>
              </w:rPr>
            </w:pPr>
            <w:r w:rsidRPr="00D61BD7">
              <w:rPr>
                <w:color w:val="000000"/>
              </w:rPr>
              <w:t xml:space="preserve"> </w:t>
            </w:r>
          </w:p>
          <w:p w:rsidR="00D61BD7" w:rsidRPr="00D61BD7" w:rsidRDefault="00D61BD7">
            <w:pPr>
              <w:jc w:val="both"/>
              <w:rPr>
                <w:color w:val="000000"/>
              </w:rPr>
            </w:pPr>
            <w:r w:rsidRPr="00D61BD7">
              <w:rPr>
                <w:color w:val="000000"/>
              </w:rPr>
              <w:t>IIF intends to acquire minimum 10% PTAR’s shares through:</w:t>
            </w:r>
          </w:p>
          <w:p w:rsidR="00D61BD7" w:rsidRPr="00D61BD7" w:rsidRDefault="00D61BD7" w:rsidP="00D61BD7">
            <w:pPr>
              <w:numPr>
                <w:ilvl w:val="0"/>
                <w:numId w:val="4"/>
              </w:numPr>
              <w:jc w:val="both"/>
            </w:pPr>
            <w:r w:rsidRPr="00D61BD7">
              <w:rPr>
                <w:color w:val="000000"/>
              </w:rPr>
              <w:t xml:space="preserve">Acquisition of PTAR’s shares from existing shareholders before the </w:t>
            </w:r>
            <w:r w:rsidRPr="00D61BD7">
              <w:t xml:space="preserve">Rights Issue/Offering worth approximately IDR 350 - 400 billion; </w:t>
            </w:r>
          </w:p>
          <w:p w:rsidR="00D61BD7" w:rsidRPr="00D61BD7" w:rsidRDefault="00D61BD7" w:rsidP="00D61BD7">
            <w:pPr>
              <w:numPr>
                <w:ilvl w:val="0"/>
                <w:numId w:val="4"/>
              </w:numPr>
              <w:jc w:val="both"/>
            </w:pPr>
            <w:r w:rsidRPr="00D61BD7">
              <w:t xml:space="preserve">Upon the successful acquisition of minimum 10% PTAR shares, IIF will participate in PTAR Rights Issue in the future and subcribePTAR’s new issued shares from </w:t>
            </w:r>
            <w:r w:rsidRPr="00D61BD7">
              <w:rPr>
                <w:color w:val="000000"/>
              </w:rPr>
              <w:t xml:space="preserve">the </w:t>
            </w:r>
            <w:r w:rsidRPr="00D61BD7">
              <w:t>Rights Issue/Offering worth approximately IDR 100 - 150 billion in order to maintain the ownership and/or to avoid being diluted.</w:t>
            </w:r>
          </w:p>
          <w:p w:rsidR="00D61BD7" w:rsidRPr="00D61BD7" w:rsidRDefault="00D61BD7">
            <w:pPr>
              <w:ind w:left="360" w:hanging="360"/>
              <w:jc w:val="both"/>
            </w:pPr>
            <w:r w:rsidRPr="00D61BD7">
              <w:t>The above are referred as the “</w:t>
            </w:r>
            <w:r w:rsidRPr="00D61BD7">
              <w:rPr>
                <w:b/>
              </w:rPr>
              <w:t>Transaction</w:t>
            </w:r>
            <w:r w:rsidRPr="00D61BD7">
              <w:t>”</w:t>
            </w:r>
          </w:p>
          <w:p w:rsidR="00D61BD7" w:rsidRPr="00D61BD7" w:rsidRDefault="00D61BD7"/>
          <w:p w:rsidR="001F52D3" w:rsidRPr="00D61BD7" w:rsidRDefault="001F52D3" w:rsidP="001F52D3"/>
        </w:tc>
      </w:tr>
      <w:tr w:rsidR="00CC4E32" w:rsidRPr="00D61BD7" w:rsidTr="00CC4E32">
        <w:tc>
          <w:tcPr>
            <w:tcW w:w="2139" w:type="dxa"/>
          </w:tcPr>
          <w:p w:rsidR="00CC4E32" w:rsidRPr="00D61BD7" w:rsidRDefault="00CC4E32" w:rsidP="00E77C38">
            <w:r w:rsidRPr="00D61BD7">
              <w:t>Deal Strategy</w:t>
            </w:r>
          </w:p>
        </w:tc>
        <w:tc>
          <w:tcPr>
            <w:tcW w:w="6919" w:type="dxa"/>
          </w:tcPr>
          <w:p w:rsidR="00D61BD7" w:rsidRPr="00D61BD7" w:rsidRDefault="00D61BD7">
            <w:pPr>
              <w:jc w:val="both"/>
            </w:pPr>
            <w:bookmarkStart w:id="10" w:name="AxPROJECTxDealStrategy"/>
            <w:bookmarkEnd w:id="10"/>
            <w:r w:rsidRPr="00D61BD7">
              <w:t>The following are our deal strategy toward the transaction:</w:t>
            </w:r>
          </w:p>
          <w:p w:rsidR="00D61BD7" w:rsidRPr="00D61BD7" w:rsidRDefault="00D61BD7">
            <w:pPr>
              <w:jc w:val="both"/>
              <w:rPr>
                <w:color w:val="000000"/>
              </w:rPr>
            </w:pPr>
            <w:r w:rsidRPr="00D61BD7">
              <w:rPr>
                <w:color w:val="000000"/>
              </w:rPr>
              <w:t xml:space="preserve"> </w:t>
            </w:r>
          </w:p>
          <w:p w:rsidR="00D61BD7" w:rsidRPr="00D61BD7" w:rsidRDefault="00D61BD7">
            <w:pPr>
              <w:ind w:left="311" w:hanging="360"/>
              <w:jc w:val="both"/>
              <w:rPr>
                <w:b/>
                <w:color w:val="000000"/>
              </w:rPr>
            </w:pPr>
            <w:r w:rsidRPr="00D61BD7">
              <w:rPr>
                <w:b/>
                <w:color w:val="000000"/>
              </w:rPr>
              <w:t>1.</w:t>
            </w:r>
            <w:r w:rsidRPr="00D61BD7">
              <w:rPr>
                <w:color w:val="000000"/>
              </w:rPr>
              <w:tab/>
            </w:r>
            <w:r w:rsidRPr="00D61BD7">
              <w:rPr>
                <w:b/>
                <w:color w:val="000000"/>
              </w:rPr>
              <w:t>Two-stage entry</w:t>
            </w:r>
          </w:p>
          <w:p w:rsidR="00D61BD7" w:rsidRPr="00D61BD7" w:rsidRDefault="00D61BD7">
            <w:pPr>
              <w:jc w:val="both"/>
              <w:rPr>
                <w:color w:val="000000"/>
              </w:rPr>
            </w:pPr>
            <w:r w:rsidRPr="00D61BD7">
              <w:rPr>
                <w:color w:val="000000"/>
              </w:rPr>
              <w:lastRenderedPageBreak/>
              <w:t xml:space="preserve">Our ticket size in participating this Transaction is IDR 500 billion. We will enter into the Company in two stages i.e. prior Right Issue and at Right Issue. </w:t>
            </w:r>
          </w:p>
          <w:p w:rsidR="00D61BD7" w:rsidRPr="00D61BD7" w:rsidRDefault="00D61BD7">
            <w:pPr>
              <w:ind w:left="453" w:hanging="360"/>
              <w:jc w:val="both"/>
              <w:rPr>
                <w:color w:val="000000"/>
              </w:rPr>
            </w:pPr>
            <w:r w:rsidRPr="00D61BD7">
              <w:rPr>
                <w:color w:val="000000"/>
              </w:rPr>
              <w:t>a.</w:t>
            </w:r>
            <w:r w:rsidRPr="00D61BD7">
              <w:rPr>
                <w:color w:val="000000"/>
              </w:rPr>
              <w:tab/>
              <w:t xml:space="preserve"> Prior Right Issue</w:t>
            </w:r>
          </w:p>
          <w:p w:rsidR="00D61BD7" w:rsidRPr="00D61BD7" w:rsidRDefault="00D61BD7">
            <w:pPr>
              <w:ind w:left="453"/>
              <w:jc w:val="both"/>
            </w:pPr>
            <w:r w:rsidRPr="00D61BD7">
              <w:rPr>
                <w:color w:val="000000"/>
              </w:rPr>
              <w:t xml:space="preserve">Before Right Issue, IIF will buy minimum 10% of PTAR shares from existing shareholders worth </w:t>
            </w:r>
            <w:r w:rsidRPr="00D61BD7">
              <w:t xml:space="preserve">approximately IDR 350 - 400 billion. In order to maximize our fund to get the minimum 10% ownership, </w:t>
            </w:r>
          </w:p>
          <w:p w:rsidR="00D61BD7" w:rsidRPr="00D61BD7" w:rsidRDefault="00D61BD7">
            <w:pPr>
              <w:ind w:left="453" w:hanging="360"/>
              <w:jc w:val="both"/>
              <w:rPr>
                <w:color w:val="000000"/>
              </w:rPr>
            </w:pPr>
            <w:r w:rsidRPr="00D61BD7">
              <w:rPr>
                <w:color w:val="000000"/>
              </w:rPr>
              <w:t>b.</w:t>
            </w:r>
            <w:r w:rsidRPr="00D61BD7">
              <w:rPr>
                <w:color w:val="000000"/>
              </w:rPr>
              <w:tab/>
              <w:t xml:space="preserve"> At Right Issue</w:t>
            </w:r>
          </w:p>
          <w:p w:rsidR="00D61BD7" w:rsidRPr="00D61BD7" w:rsidRDefault="00D61BD7">
            <w:pPr>
              <w:ind w:left="453"/>
              <w:jc w:val="both"/>
              <w:rPr>
                <w:color w:val="000000"/>
              </w:rPr>
            </w:pPr>
            <w:r w:rsidRPr="00D61BD7">
              <w:rPr>
                <w:color w:val="000000"/>
              </w:rPr>
              <w:t xml:space="preserve">At Right Issue, IIF will exercise its preeJMAve right and use the remaining fund of IDR 100 - 150 billion to buy PTAR newly issued shares at Right issue price to maintain our ownership. As discussed with management, the conversion ratio is currently planned at 3 to 1 whereby every 3 existing shares has one pre-eJMAve right to buy one new share. </w:t>
            </w:r>
          </w:p>
          <w:p w:rsidR="00D61BD7" w:rsidRPr="00D61BD7" w:rsidRDefault="00D61BD7">
            <w:pPr>
              <w:jc w:val="both"/>
              <w:rPr>
                <w:b/>
                <w:color w:val="000000"/>
              </w:rPr>
            </w:pPr>
            <w:r w:rsidRPr="00D61BD7">
              <w:rPr>
                <w:b/>
                <w:color w:val="000000"/>
              </w:rPr>
              <w:t xml:space="preserve"> </w:t>
            </w:r>
          </w:p>
          <w:p w:rsidR="00D61BD7" w:rsidRPr="00D61BD7" w:rsidRDefault="00D61BD7">
            <w:pPr>
              <w:jc w:val="both"/>
            </w:pPr>
            <w:r w:rsidRPr="00D61BD7">
              <w:t xml:space="preserve">For both entrance, our average purchase price should not be higher than IDR 250/share. </w:t>
            </w:r>
          </w:p>
          <w:p w:rsidR="00D61BD7" w:rsidRPr="00D61BD7" w:rsidRDefault="00D61BD7">
            <w:pPr>
              <w:jc w:val="both"/>
              <w:rPr>
                <w:b/>
                <w:color w:val="000000"/>
              </w:rPr>
            </w:pPr>
            <w:r w:rsidRPr="00D61BD7">
              <w:rPr>
                <w:b/>
                <w:color w:val="000000"/>
              </w:rPr>
              <w:t xml:space="preserve"> </w:t>
            </w:r>
          </w:p>
          <w:p w:rsidR="00D61BD7" w:rsidRPr="00D61BD7" w:rsidRDefault="00D61BD7">
            <w:pPr>
              <w:ind w:left="311" w:hanging="360"/>
              <w:jc w:val="both"/>
              <w:rPr>
                <w:b/>
                <w:color w:val="000000"/>
              </w:rPr>
            </w:pPr>
            <w:r w:rsidRPr="00D61BD7">
              <w:rPr>
                <w:b/>
                <w:color w:val="000000"/>
              </w:rPr>
              <w:t>2.</w:t>
            </w:r>
            <w:r w:rsidRPr="00D61BD7">
              <w:rPr>
                <w:color w:val="000000"/>
              </w:rPr>
              <w:tab/>
              <w:t xml:space="preserve"> </w:t>
            </w:r>
            <w:r w:rsidRPr="00D61BD7">
              <w:rPr>
                <w:b/>
                <w:color w:val="000000"/>
              </w:rPr>
              <w:t>PTAR as IIF’s strategic vehicle in developing infrastructure</w:t>
            </w:r>
          </w:p>
          <w:p w:rsidR="00D61BD7" w:rsidRPr="00D61BD7" w:rsidRDefault="00D61BD7">
            <w:pPr>
              <w:jc w:val="both"/>
              <w:rPr>
                <w:color w:val="000000"/>
              </w:rPr>
            </w:pPr>
            <w:r w:rsidRPr="00D61BD7">
              <w:rPr>
                <w:color w:val="000000"/>
              </w:rPr>
              <w:t>PTAR is known as one of Indonesia’s growing infrastructure developerwith main business ranging from Jamu, water and energy sectors. This makesIIFin position to have a strategic vehicle in supKunyit Aseming infrastructure development in Indonesia.</w:t>
            </w:r>
          </w:p>
          <w:p w:rsidR="00D61BD7" w:rsidRPr="00D61BD7" w:rsidRDefault="00D61BD7">
            <w:pPr>
              <w:jc w:val="both"/>
              <w:rPr>
                <w:color w:val="000000"/>
              </w:rPr>
            </w:pPr>
            <w:r w:rsidRPr="00D61BD7">
              <w:rPr>
                <w:color w:val="000000"/>
              </w:rPr>
              <w:t xml:space="preserve"> </w:t>
            </w:r>
          </w:p>
          <w:p w:rsidR="00D61BD7" w:rsidRPr="00D61BD7" w:rsidRDefault="00D61BD7">
            <w:pPr>
              <w:jc w:val="both"/>
              <w:rPr>
                <w:color w:val="000000"/>
              </w:rPr>
            </w:pPr>
            <w:r w:rsidRPr="00D61BD7">
              <w:rPr>
                <w:color w:val="000000"/>
              </w:rPr>
              <w:t xml:space="preserve">Given PTAR as on-the-ground company, IIF will have the potential of gaining experience and expertise in developing infrastructure projects especially with the presence of Metro Pacific as one of the shareholders of PTAR. </w:t>
            </w:r>
          </w:p>
          <w:p w:rsidR="00D61BD7" w:rsidRPr="00D61BD7" w:rsidRDefault="00D61BD7">
            <w:pPr>
              <w:jc w:val="both"/>
              <w:rPr>
                <w:color w:val="000000"/>
              </w:rPr>
            </w:pPr>
            <w:r w:rsidRPr="00D61BD7">
              <w:rPr>
                <w:color w:val="000000"/>
              </w:rPr>
              <w:t xml:space="preserve"> </w:t>
            </w:r>
          </w:p>
          <w:p w:rsidR="00D61BD7" w:rsidRPr="00D61BD7" w:rsidRDefault="00D61BD7">
            <w:pPr>
              <w:ind w:left="311" w:hanging="360"/>
              <w:jc w:val="both"/>
              <w:rPr>
                <w:b/>
                <w:color w:val="000000"/>
              </w:rPr>
            </w:pPr>
            <w:r w:rsidRPr="00D61BD7">
              <w:rPr>
                <w:b/>
                <w:color w:val="000000"/>
              </w:rPr>
              <w:t>3.</w:t>
            </w:r>
            <w:r w:rsidRPr="00D61BD7">
              <w:rPr>
                <w:color w:val="000000"/>
              </w:rPr>
              <w:tab/>
              <w:t xml:space="preserve"> </w:t>
            </w:r>
            <w:r w:rsidRPr="00D61BD7">
              <w:rPr>
                <w:b/>
                <w:color w:val="000000"/>
              </w:rPr>
              <w:t>IIF as shareholder can increase PTAR’s credentials in the market</w:t>
            </w:r>
          </w:p>
          <w:p w:rsidR="00D61BD7" w:rsidRPr="00D61BD7" w:rsidRDefault="00D61BD7">
            <w:pPr>
              <w:jc w:val="both"/>
              <w:rPr>
                <w:color w:val="000000"/>
              </w:rPr>
            </w:pPr>
            <w:r w:rsidRPr="00D61BD7">
              <w:rPr>
                <w:color w:val="000000"/>
              </w:rPr>
              <w:t>We believe that despite entering PTAR’s shares through secondary market, having IIF as shareholder will have its own benefit, such as:</w:t>
            </w:r>
          </w:p>
          <w:p w:rsidR="00D61BD7" w:rsidRPr="00D61BD7" w:rsidRDefault="00D61BD7">
            <w:pPr>
              <w:ind w:left="360" w:hanging="360"/>
              <w:jc w:val="both"/>
              <w:rPr>
                <w:color w:val="000000"/>
              </w:rPr>
            </w:pPr>
            <w:r w:rsidRPr="00D61BD7">
              <w:t>-</w:t>
            </w:r>
            <w:r w:rsidRPr="00D61BD7">
              <w:tab/>
              <w:t xml:space="preserve">IIF’s participation can augment PTAR’s </w:t>
            </w:r>
            <w:r w:rsidRPr="00D61BD7">
              <w:rPr>
                <w:color w:val="000000"/>
              </w:rPr>
              <w:t>profile in the market which may strengthen PTAR’s opKunyit Asemunity to obtain financing from multilateral organizations in the future.</w:t>
            </w:r>
          </w:p>
          <w:p w:rsidR="00D61BD7" w:rsidRPr="00D61BD7" w:rsidRDefault="00D61BD7">
            <w:pPr>
              <w:ind w:left="360" w:hanging="360"/>
              <w:jc w:val="both"/>
              <w:rPr>
                <w:color w:val="000000"/>
              </w:rPr>
            </w:pPr>
            <w:r w:rsidRPr="00D61BD7">
              <w:rPr>
                <w:color w:val="000000"/>
              </w:rPr>
              <w:t>-</w:t>
            </w:r>
            <w:r w:rsidRPr="00D61BD7">
              <w:rPr>
                <w:color w:val="000000"/>
              </w:rPr>
              <w:tab/>
              <w:t>IIF as an entity majority-owned by the Government may leverage PTAR’s position in securing future infrastructure projects.</w:t>
            </w:r>
          </w:p>
          <w:p w:rsidR="00D61BD7" w:rsidRPr="00D61BD7" w:rsidRDefault="00D61BD7">
            <w:pPr>
              <w:ind w:left="360" w:hanging="360"/>
              <w:jc w:val="both"/>
              <w:rPr>
                <w:color w:val="000000"/>
              </w:rPr>
            </w:pPr>
            <w:r w:rsidRPr="00D61BD7">
              <w:rPr>
                <w:color w:val="000000"/>
              </w:rPr>
              <w:t>-</w:t>
            </w:r>
            <w:r w:rsidRPr="00D61BD7">
              <w:rPr>
                <w:color w:val="000000"/>
              </w:rPr>
              <w:tab/>
              <w:t>PTAR can expect strong supKunyit Asem from IIF as needed, in ensuring smooth operation in the future</w:t>
            </w:r>
          </w:p>
          <w:p w:rsidR="00D61BD7" w:rsidRPr="00D61BD7" w:rsidRDefault="00D61BD7">
            <w:pPr>
              <w:ind w:left="360" w:hanging="360"/>
              <w:jc w:val="both"/>
              <w:rPr>
                <w:color w:val="000000"/>
              </w:rPr>
            </w:pPr>
            <w:r w:rsidRPr="00D61BD7">
              <w:rPr>
                <w:color w:val="000000"/>
              </w:rPr>
              <w:t>-</w:t>
            </w:r>
            <w:r w:rsidRPr="00D61BD7">
              <w:rPr>
                <w:color w:val="000000"/>
              </w:rPr>
              <w:tab/>
              <w:t>IIF’s ownership by 10% will bring stabilization of PTAR’s shares therefore PTAR can come with better price in the future</w:t>
            </w:r>
          </w:p>
          <w:p w:rsidR="00D61BD7" w:rsidRPr="00D61BD7" w:rsidRDefault="00D61BD7">
            <w:pPr>
              <w:jc w:val="both"/>
              <w:rPr>
                <w:color w:val="000000"/>
              </w:rPr>
            </w:pPr>
            <w:r w:rsidRPr="00D61BD7">
              <w:rPr>
                <w:color w:val="000000"/>
              </w:rPr>
              <w:t xml:space="preserve"> </w:t>
            </w:r>
          </w:p>
          <w:p w:rsidR="00D61BD7" w:rsidRPr="00D61BD7" w:rsidRDefault="00D61BD7">
            <w:pPr>
              <w:ind w:left="311" w:hanging="311"/>
              <w:jc w:val="both"/>
              <w:rPr>
                <w:b/>
                <w:color w:val="000000"/>
              </w:rPr>
            </w:pPr>
            <w:r w:rsidRPr="00D61BD7">
              <w:rPr>
                <w:b/>
                <w:color w:val="000000"/>
              </w:rPr>
              <w:t>4.</w:t>
            </w:r>
            <w:r w:rsidRPr="00D61BD7">
              <w:rPr>
                <w:color w:val="000000"/>
              </w:rPr>
              <w:tab/>
              <w:t xml:space="preserve"> </w:t>
            </w:r>
            <w:r w:rsidRPr="00D61BD7">
              <w:rPr>
                <w:b/>
                <w:color w:val="000000"/>
              </w:rPr>
              <w:t xml:space="preserve">IIF at the front seat for future project financing </w:t>
            </w:r>
          </w:p>
          <w:p w:rsidR="00D61BD7" w:rsidRPr="00D61BD7" w:rsidRDefault="00D61BD7">
            <w:pPr>
              <w:jc w:val="both"/>
              <w:rPr>
                <w:color w:val="000000"/>
              </w:rPr>
            </w:pPr>
            <w:r w:rsidRPr="00D61BD7">
              <w:rPr>
                <w:color w:val="000000"/>
              </w:rPr>
              <w:t xml:space="preserve">IIF has the best position to be involved in the financing for any PTAR’s future projects. We understand that the management has several Jamu pipelines in the near future which we can supKunyit Asem. In addition to that, JMA also intend to develop its water and energy business. </w:t>
            </w:r>
          </w:p>
          <w:p w:rsidR="00D61BD7" w:rsidRPr="00D61BD7" w:rsidRDefault="00D61BD7">
            <w:pPr>
              <w:jc w:val="both"/>
              <w:rPr>
                <w:color w:val="000000"/>
              </w:rPr>
            </w:pPr>
            <w:r w:rsidRPr="00D61BD7">
              <w:rPr>
                <w:color w:val="000000"/>
              </w:rPr>
              <w:t xml:space="preserve"> </w:t>
            </w:r>
          </w:p>
          <w:p w:rsidR="00D61BD7" w:rsidRPr="00D61BD7" w:rsidRDefault="00D61BD7">
            <w:pPr>
              <w:jc w:val="both"/>
              <w:rPr>
                <w:color w:val="000000"/>
              </w:rPr>
            </w:pPr>
            <w:r w:rsidRPr="00D61BD7">
              <w:rPr>
                <w:color w:val="000000"/>
              </w:rPr>
              <w:t>Aside the above, partnering with Metro Group is also expected to have its own benefit, i.e. open future potential deals with the group, either in providing the financing and/or conducting strategic alliance in developing future infrastructure projects.</w:t>
            </w:r>
          </w:p>
          <w:p w:rsidR="00D61BD7" w:rsidRPr="00D61BD7" w:rsidRDefault="00D61BD7">
            <w:pPr>
              <w:jc w:val="both"/>
              <w:rPr>
                <w:color w:val="000000"/>
              </w:rPr>
            </w:pPr>
            <w:r w:rsidRPr="00D61BD7">
              <w:rPr>
                <w:color w:val="000000"/>
              </w:rPr>
              <w:t xml:space="preserve"> </w:t>
            </w:r>
          </w:p>
          <w:p w:rsidR="00D61BD7" w:rsidRPr="00D61BD7" w:rsidRDefault="00D61BD7">
            <w:pPr>
              <w:ind w:left="311" w:hanging="284"/>
              <w:jc w:val="both"/>
              <w:rPr>
                <w:b/>
                <w:color w:val="000000"/>
              </w:rPr>
            </w:pPr>
            <w:r w:rsidRPr="00D61BD7">
              <w:rPr>
                <w:b/>
                <w:color w:val="000000"/>
              </w:rPr>
              <w:t>5.</w:t>
            </w:r>
            <w:r w:rsidRPr="00D61BD7">
              <w:rPr>
                <w:color w:val="000000"/>
              </w:rPr>
              <w:t xml:space="preserve">   </w:t>
            </w:r>
            <w:r w:rsidRPr="00D61BD7">
              <w:rPr>
                <w:b/>
                <w:color w:val="000000"/>
              </w:rPr>
              <w:t>Our Investment will  be guaranteed through Put and Call Option Agreement for downside protection</w:t>
            </w:r>
          </w:p>
          <w:p w:rsidR="00D61BD7" w:rsidRPr="00D61BD7" w:rsidRDefault="00D61BD7">
            <w:pPr>
              <w:jc w:val="both"/>
              <w:rPr>
                <w:color w:val="000000"/>
              </w:rPr>
            </w:pPr>
            <w:r w:rsidRPr="00D61BD7">
              <w:rPr>
                <w:color w:val="000000"/>
              </w:rPr>
              <w:t>We believe the Company has strong fundamental which can supKunyit Asem its growth and at the end might bring attractive return to IIF. But to secure our investment (i.e. minimum 10% of ownership in PTAR) especially when the market goes down, we are currently under discussion with the management to have guarantee through the following schemes:</w:t>
            </w:r>
          </w:p>
          <w:p w:rsidR="00D61BD7" w:rsidRPr="00D61BD7" w:rsidRDefault="00D61BD7">
            <w:pPr>
              <w:ind w:left="453" w:hanging="284"/>
              <w:jc w:val="both"/>
              <w:rPr>
                <w:color w:val="000000"/>
              </w:rPr>
            </w:pPr>
            <w:r w:rsidRPr="00D61BD7">
              <w:rPr>
                <w:color w:val="000000"/>
              </w:rPr>
              <w:lastRenderedPageBreak/>
              <w:t>1.</w:t>
            </w:r>
            <w:r w:rsidRPr="00D61BD7">
              <w:rPr>
                <w:color w:val="000000"/>
              </w:rPr>
              <w:tab/>
              <w:t>IIF will have a Put and Call Option Agreement with an acceptable party (individual/company) for shareholding Kunyit Asemion purchased prior to right issue.</w:t>
            </w:r>
          </w:p>
          <w:p w:rsidR="00D61BD7" w:rsidRPr="00D61BD7" w:rsidRDefault="00D61BD7">
            <w:pPr>
              <w:ind w:left="1020" w:hanging="426"/>
              <w:jc w:val="both"/>
              <w:rPr>
                <w:color w:val="000000"/>
              </w:rPr>
            </w:pPr>
            <w:r w:rsidRPr="00D61BD7">
              <w:rPr>
                <w:color w:val="000000"/>
              </w:rPr>
              <w:t>·</w:t>
            </w:r>
            <w:r w:rsidRPr="00D61BD7">
              <w:rPr>
                <w:color w:val="000000"/>
              </w:rPr>
              <w:tab/>
              <w:t>IIF will have the right to sell PTAR shares to the acceptable party and that acceptable party shall have the obligation to purchase PTAR shares  from IIF at Purchase Price .</w:t>
            </w:r>
          </w:p>
          <w:p w:rsidR="00D61BD7" w:rsidRPr="00D61BD7" w:rsidRDefault="00D61BD7">
            <w:pPr>
              <w:ind w:left="1020" w:hanging="426"/>
              <w:jc w:val="both"/>
              <w:rPr>
                <w:color w:val="000000"/>
              </w:rPr>
            </w:pPr>
            <w:r w:rsidRPr="00D61BD7">
              <w:rPr>
                <w:color w:val="000000"/>
              </w:rPr>
              <w:t>·</w:t>
            </w:r>
            <w:r w:rsidRPr="00D61BD7">
              <w:rPr>
                <w:color w:val="000000"/>
              </w:rPr>
              <w:tab/>
              <w:t>On the other side, the counter party will have a Call Option which will give the counterparty the option to purchase PTAR shares at a price that will give IIF a yield of minimum [15%] per annum</w:t>
            </w:r>
          </w:p>
          <w:p w:rsidR="00D61BD7" w:rsidRPr="00D61BD7" w:rsidRDefault="00D61BD7">
            <w:pPr>
              <w:ind w:left="1020" w:hanging="426"/>
              <w:jc w:val="both"/>
              <w:rPr>
                <w:color w:val="000000"/>
              </w:rPr>
            </w:pPr>
            <w:r w:rsidRPr="00D61BD7">
              <w:rPr>
                <w:color w:val="000000"/>
              </w:rPr>
              <w:t>·</w:t>
            </w:r>
            <w:r w:rsidRPr="00D61BD7">
              <w:rPr>
                <w:color w:val="000000"/>
              </w:rPr>
              <w:tab/>
              <w:t>Tenure is around 5 years (to be negotiate)</w:t>
            </w:r>
          </w:p>
          <w:p w:rsidR="00D61BD7" w:rsidRPr="00D61BD7" w:rsidRDefault="00D61BD7">
            <w:pPr>
              <w:ind w:left="1020" w:hanging="426"/>
              <w:jc w:val="both"/>
              <w:rPr>
                <w:color w:val="000000"/>
              </w:rPr>
            </w:pPr>
            <w:r w:rsidRPr="00D61BD7">
              <w:rPr>
                <w:color w:val="000000"/>
              </w:rPr>
              <w:t>·</w:t>
            </w:r>
            <w:r w:rsidRPr="00D61BD7">
              <w:rPr>
                <w:color w:val="000000"/>
              </w:rPr>
              <w:tab/>
              <w:t>The Put and Call exercise can only be done at the end of tenure</w:t>
            </w:r>
          </w:p>
          <w:p w:rsidR="00D61BD7" w:rsidRPr="00D61BD7" w:rsidRDefault="00D61BD7">
            <w:pPr>
              <w:ind w:left="1020"/>
              <w:jc w:val="both"/>
              <w:rPr>
                <w:color w:val="000000"/>
              </w:rPr>
            </w:pPr>
            <w:r w:rsidRPr="00D61BD7">
              <w:rPr>
                <w:color w:val="000000"/>
              </w:rPr>
              <w:t xml:space="preserve"> </w:t>
            </w:r>
          </w:p>
          <w:p w:rsidR="00D61BD7" w:rsidRPr="00D61BD7" w:rsidRDefault="00D61BD7">
            <w:pPr>
              <w:jc w:val="both"/>
              <w:rPr>
                <w:color w:val="000000"/>
              </w:rPr>
            </w:pPr>
            <w:r w:rsidRPr="00D61BD7">
              <w:rPr>
                <w:color w:val="000000"/>
              </w:rPr>
              <w:t xml:space="preserve"> </w:t>
            </w:r>
          </w:p>
          <w:p w:rsidR="00D61BD7" w:rsidRPr="00D61BD7" w:rsidRDefault="00D61BD7">
            <w:pPr>
              <w:ind w:left="5"/>
              <w:jc w:val="both"/>
              <w:rPr>
                <w:color w:val="000000"/>
              </w:rPr>
            </w:pPr>
            <w:r w:rsidRPr="00D61BD7">
              <w:t xml:space="preserve">The guarantee should make IIF’s invesment protected against the market price downside risk to at least </w:t>
            </w:r>
            <w:r w:rsidRPr="00D61BD7">
              <w:rPr>
                <w:color w:val="000000"/>
              </w:rPr>
              <w:t xml:space="preserve">at Purchase Price </w:t>
            </w:r>
          </w:p>
          <w:p w:rsidR="00D61BD7" w:rsidRPr="00D61BD7" w:rsidRDefault="00D61BD7">
            <w:pPr>
              <w:jc w:val="both"/>
            </w:pPr>
          </w:p>
          <w:p w:rsidR="00CC4E32" w:rsidRPr="00D61BD7" w:rsidRDefault="00CC4E32" w:rsidP="00E77C38"/>
        </w:tc>
      </w:tr>
    </w:tbl>
    <w:p w:rsidR="006062FB" w:rsidRPr="00D61BD7" w:rsidRDefault="006062FB" w:rsidP="00E77C38">
      <w:pPr>
        <w:spacing w:line="240" w:lineRule="auto"/>
      </w:pPr>
    </w:p>
    <w:p w:rsidR="006062FB" w:rsidRPr="00D61BD7" w:rsidRDefault="006062FB" w:rsidP="00D61BD7">
      <w:pPr>
        <w:pStyle w:val="Heading2"/>
        <w:numPr>
          <w:ilvl w:val="0"/>
          <w:numId w:val="1"/>
        </w:numPr>
        <w:spacing w:line="240" w:lineRule="auto"/>
      </w:pPr>
      <w:bookmarkStart w:id="11" w:name="_Toc531617323"/>
      <w:r w:rsidRPr="00D61BD7">
        <w:t>Borrower</w:t>
      </w:r>
      <w:bookmarkEnd w:id="11"/>
    </w:p>
    <w:tbl>
      <w:tblPr>
        <w:tblStyle w:val="TableGrid"/>
        <w:tblW w:w="0" w:type="auto"/>
        <w:tblLook w:val="04A0" w:firstRow="1" w:lastRow="0" w:firstColumn="1" w:lastColumn="0" w:noHBand="0" w:noVBand="1"/>
      </w:tblPr>
      <w:tblGrid>
        <w:gridCol w:w="1811"/>
        <w:gridCol w:w="2684"/>
        <w:gridCol w:w="2250"/>
        <w:gridCol w:w="2313"/>
      </w:tblGrid>
      <w:tr w:rsidR="00F5449E" w:rsidRPr="00D61BD7" w:rsidTr="008C5190">
        <w:tc>
          <w:tcPr>
            <w:tcW w:w="1811" w:type="dxa"/>
          </w:tcPr>
          <w:p w:rsidR="00F5449E" w:rsidRPr="00D61BD7" w:rsidRDefault="00F5449E" w:rsidP="001F52D3">
            <w:r w:rsidRPr="00D61BD7">
              <w:t>Investee Company</w:t>
            </w:r>
          </w:p>
        </w:tc>
        <w:tc>
          <w:tcPr>
            <w:tcW w:w="7247" w:type="dxa"/>
            <w:gridSpan w:val="3"/>
          </w:tcPr>
          <w:p w:rsidR="00F5449E" w:rsidRPr="00D61BD7" w:rsidRDefault="00D61BD7" w:rsidP="00F5449E">
            <w:bookmarkStart w:id="12" w:name="BxBORROWERxInvesteeCompany"/>
            <w:bookmarkEnd w:id="12"/>
            <w:r w:rsidRPr="00D61BD7">
              <w:t>PT Maxpower Indonesia</w:t>
            </w:r>
          </w:p>
        </w:tc>
      </w:tr>
      <w:tr w:rsidR="001F52D3" w:rsidRPr="00D61BD7" w:rsidTr="008C5190">
        <w:tc>
          <w:tcPr>
            <w:tcW w:w="1811" w:type="dxa"/>
          </w:tcPr>
          <w:p w:rsidR="001F52D3" w:rsidRPr="00D61BD7" w:rsidRDefault="001F52D3" w:rsidP="001F52D3">
            <w:r w:rsidRPr="00D61BD7">
              <w:t>Shareholder</w:t>
            </w:r>
            <w:r w:rsidR="00D34F8E" w:rsidRPr="00D61BD7">
              <w:t>s</w:t>
            </w:r>
          </w:p>
        </w:tc>
        <w:tc>
          <w:tcPr>
            <w:tcW w:w="7247" w:type="dxa"/>
            <w:gridSpan w:val="3"/>
          </w:tcPr>
          <w:tbl>
            <w:tblPr>
              <w:tblStyle w:val="TableGrid"/>
              <w:tblW w:w="5000" w:type="pct"/>
              <w:shd w:val="clear" w:color="auto" w:fill="E6E6E6"/>
              <w:tblLook w:val="04A0" w:firstRow="1" w:lastRow="0" w:firstColumn="1" w:lastColumn="0" w:noHBand="0" w:noVBand="1"/>
            </w:tblPr>
            <w:tblGrid>
              <w:gridCol w:w="2340"/>
              <w:gridCol w:w="2340"/>
              <w:gridCol w:w="2341"/>
            </w:tblGrid>
            <w:tr w:rsidR="00D61BD7" w:rsidRPr="00D61BD7" w:rsidTr="00D61BD7">
              <w:tc>
                <w:tcPr>
                  <w:tcW w:w="1666" w:type="pct"/>
                  <w:tcBorders>
                    <w:bottom w:val="single" w:sz="4" w:space="0" w:color="auto"/>
                  </w:tcBorders>
                  <w:shd w:val="clear" w:color="auto" w:fill="E6E6E6"/>
                </w:tcPr>
                <w:p w:rsidR="00D61BD7" w:rsidRPr="00D61BD7" w:rsidRDefault="00D61BD7" w:rsidP="00D61BD7">
                  <w:pPr>
                    <w:jc w:val="center"/>
                  </w:pPr>
                  <w:bookmarkStart w:id="13" w:name="BxBORROWERxShareholders"/>
                  <w:bookmarkEnd w:id="13"/>
                  <w:r w:rsidRPr="00D61BD7">
                    <w:t>Target Company</w:t>
                  </w:r>
                </w:p>
              </w:tc>
              <w:tc>
                <w:tcPr>
                  <w:tcW w:w="1666" w:type="pct"/>
                  <w:tcBorders>
                    <w:bottom w:val="single" w:sz="4" w:space="0" w:color="auto"/>
                  </w:tcBorders>
                  <w:shd w:val="clear" w:color="auto" w:fill="E6E6E6"/>
                </w:tcPr>
                <w:p w:rsidR="00D61BD7" w:rsidRPr="00D61BD7" w:rsidRDefault="00D61BD7" w:rsidP="00D61BD7">
                  <w:pPr>
                    <w:jc w:val="center"/>
                  </w:pPr>
                  <w:r w:rsidRPr="00D61BD7">
                    <w:t>Shareholders</w:t>
                  </w:r>
                </w:p>
              </w:tc>
              <w:tc>
                <w:tcPr>
                  <w:tcW w:w="1667" w:type="pct"/>
                  <w:tcBorders>
                    <w:bottom w:val="single" w:sz="4" w:space="0" w:color="auto"/>
                  </w:tcBorders>
                  <w:shd w:val="clear" w:color="auto" w:fill="E6E6E6"/>
                </w:tcPr>
                <w:p w:rsidR="00D61BD7" w:rsidRPr="00D61BD7" w:rsidRDefault="00D61BD7" w:rsidP="00D61BD7">
                  <w:pPr>
                    <w:jc w:val="center"/>
                  </w:pPr>
                  <w:r w:rsidRPr="00D61BD7">
                    <w:t>% ownership</w:t>
                  </w:r>
                </w:p>
              </w:tc>
            </w:tr>
            <w:tr w:rsidR="00D61BD7" w:rsidRPr="00D61BD7" w:rsidTr="00D61BD7">
              <w:tc>
                <w:tcPr>
                  <w:tcW w:w="1666" w:type="pct"/>
                  <w:tcBorders>
                    <w:bottom w:val="single" w:sz="4" w:space="0" w:color="auto"/>
                  </w:tcBorders>
                  <w:shd w:val="clear" w:color="auto" w:fill="FFFFFF"/>
                </w:tcPr>
                <w:p w:rsidR="00D61BD7" w:rsidRPr="00D61BD7" w:rsidRDefault="00D61BD7" w:rsidP="00D61BD7">
                  <w:r w:rsidRPr="00D61BD7">
                    <w:t>Maxpower</w:t>
                  </w:r>
                </w:p>
              </w:tc>
              <w:tc>
                <w:tcPr>
                  <w:tcW w:w="1666" w:type="pct"/>
                  <w:tcBorders>
                    <w:bottom w:val="single" w:sz="4" w:space="0" w:color="auto"/>
                  </w:tcBorders>
                  <w:shd w:val="clear" w:color="auto" w:fill="FFFFFF"/>
                </w:tcPr>
                <w:p w:rsidR="00D61BD7" w:rsidRPr="00D61BD7" w:rsidRDefault="00D61BD7" w:rsidP="00D61BD7">
                  <w:r w:rsidRPr="00D61BD7">
                    <w:t>MP</w:t>
                  </w:r>
                </w:p>
              </w:tc>
              <w:tc>
                <w:tcPr>
                  <w:tcW w:w="1667" w:type="pct"/>
                  <w:tcBorders>
                    <w:bottom w:val="single" w:sz="4" w:space="0" w:color="auto"/>
                  </w:tcBorders>
                  <w:shd w:val="clear" w:color="auto" w:fill="FFFFFF"/>
                </w:tcPr>
                <w:p w:rsidR="00D61BD7" w:rsidRPr="00D61BD7" w:rsidRDefault="00D61BD7" w:rsidP="00D61BD7">
                  <w:pPr>
                    <w:jc w:val="right"/>
                  </w:pPr>
                  <w:r w:rsidRPr="00D61BD7">
                    <w:t>80.00</w:t>
                  </w:r>
                </w:p>
              </w:tc>
            </w:tr>
            <w:tr w:rsidR="00D61BD7" w:rsidRPr="00D61BD7" w:rsidTr="00D61BD7">
              <w:tc>
                <w:tcPr>
                  <w:tcW w:w="1666" w:type="pct"/>
                  <w:vMerge w:val="restart"/>
                  <w:shd w:val="clear" w:color="auto" w:fill="FFFFFF"/>
                </w:tcPr>
                <w:p w:rsidR="00D61BD7" w:rsidRPr="00D61BD7" w:rsidRDefault="00D61BD7" w:rsidP="00D61BD7">
                  <w:r w:rsidRPr="00D61BD7">
                    <w:t>Lie Fung</w:t>
                  </w:r>
                </w:p>
              </w:tc>
              <w:tc>
                <w:tcPr>
                  <w:tcW w:w="1666" w:type="pct"/>
                  <w:tcBorders>
                    <w:bottom w:val="single" w:sz="4" w:space="0" w:color="auto"/>
                  </w:tcBorders>
                  <w:shd w:val="clear" w:color="auto" w:fill="FFFFFF"/>
                </w:tcPr>
                <w:p w:rsidR="00D61BD7" w:rsidRPr="00D61BD7" w:rsidRDefault="00D61BD7" w:rsidP="00D61BD7">
                  <w:r w:rsidRPr="00D61BD7">
                    <w:t>Lie</w:t>
                  </w:r>
                </w:p>
              </w:tc>
              <w:tc>
                <w:tcPr>
                  <w:tcW w:w="1667" w:type="pct"/>
                  <w:tcBorders>
                    <w:bottom w:val="single" w:sz="4" w:space="0" w:color="auto"/>
                  </w:tcBorders>
                  <w:shd w:val="clear" w:color="auto" w:fill="FFFFFF"/>
                </w:tcPr>
                <w:p w:rsidR="00D61BD7" w:rsidRPr="00D61BD7" w:rsidRDefault="00D61BD7" w:rsidP="00D61BD7">
                  <w:pPr>
                    <w:jc w:val="right"/>
                  </w:pPr>
                  <w:r w:rsidRPr="00D61BD7">
                    <w:t>60.00</w:t>
                  </w:r>
                </w:p>
              </w:tc>
            </w:tr>
            <w:tr w:rsidR="00D61BD7" w:rsidRPr="00D61BD7" w:rsidTr="00D61BD7">
              <w:tc>
                <w:tcPr>
                  <w:tcW w:w="1666" w:type="pct"/>
                  <w:vMerge/>
                  <w:shd w:val="clear" w:color="auto" w:fill="FFFFFF"/>
                </w:tcPr>
                <w:p w:rsidR="00D61BD7" w:rsidRPr="00D61BD7" w:rsidRDefault="00D61BD7" w:rsidP="00D61BD7"/>
              </w:tc>
              <w:tc>
                <w:tcPr>
                  <w:tcW w:w="1666" w:type="pct"/>
                  <w:shd w:val="clear" w:color="auto" w:fill="FFFFFF"/>
                </w:tcPr>
                <w:p w:rsidR="00D61BD7" w:rsidRPr="00D61BD7" w:rsidRDefault="00D61BD7" w:rsidP="00D61BD7">
                  <w:r w:rsidRPr="00D61BD7">
                    <w:t>Fung</w:t>
                  </w:r>
                </w:p>
              </w:tc>
              <w:tc>
                <w:tcPr>
                  <w:tcW w:w="1667" w:type="pct"/>
                  <w:shd w:val="clear" w:color="auto" w:fill="FFFFFF"/>
                </w:tcPr>
                <w:p w:rsidR="00D61BD7" w:rsidRPr="00D61BD7" w:rsidRDefault="00D61BD7" w:rsidP="00D61BD7">
                  <w:pPr>
                    <w:jc w:val="right"/>
                  </w:pPr>
                  <w:r w:rsidRPr="00D61BD7">
                    <w:t>30.00</w:t>
                  </w:r>
                </w:p>
              </w:tc>
            </w:tr>
          </w:tbl>
          <w:p w:rsidR="001F52D3" w:rsidRPr="00D61BD7" w:rsidRDefault="001F52D3" w:rsidP="001F52D3"/>
        </w:tc>
      </w:tr>
      <w:tr w:rsidR="001F52D3" w:rsidRPr="00D61BD7" w:rsidTr="00CC4E32">
        <w:tc>
          <w:tcPr>
            <w:tcW w:w="1811" w:type="dxa"/>
          </w:tcPr>
          <w:p w:rsidR="001F52D3" w:rsidRPr="00D61BD7" w:rsidRDefault="001F52D3" w:rsidP="001F52D3">
            <w:r w:rsidRPr="00D61BD7">
              <w:t>Ultimate Beneficial Owner</w:t>
            </w:r>
          </w:p>
        </w:tc>
        <w:tc>
          <w:tcPr>
            <w:tcW w:w="7247" w:type="dxa"/>
            <w:gridSpan w:val="3"/>
            <w:tcBorders>
              <w:bottom w:val="single" w:sz="4" w:space="0" w:color="auto"/>
            </w:tcBorders>
          </w:tcPr>
          <w:p w:rsidR="001F52D3" w:rsidRPr="00D61BD7" w:rsidRDefault="00D61BD7" w:rsidP="001F52D3">
            <w:bookmarkStart w:id="14" w:name="BxBORROWERxUltimateBeneficialOwner"/>
            <w:bookmarkEnd w:id="14"/>
            <w:r w:rsidRPr="00D61BD7">
              <w:t>PT Lie Fung</w:t>
            </w:r>
          </w:p>
        </w:tc>
      </w:tr>
      <w:tr w:rsidR="007F5F60" w:rsidRPr="00D61BD7" w:rsidTr="00F5449E">
        <w:tc>
          <w:tcPr>
            <w:tcW w:w="1811" w:type="dxa"/>
            <w:vMerge w:val="restart"/>
          </w:tcPr>
          <w:p w:rsidR="007F5F60" w:rsidRPr="00D61BD7" w:rsidRDefault="007F5F60" w:rsidP="001F52D3">
            <w:r w:rsidRPr="00D61BD7">
              <w:t>Rating</w:t>
            </w:r>
          </w:p>
        </w:tc>
        <w:tc>
          <w:tcPr>
            <w:tcW w:w="2684" w:type="dxa"/>
            <w:shd w:val="clear" w:color="auto" w:fill="D9D9D9" w:themeFill="background1" w:themeFillShade="D9"/>
          </w:tcPr>
          <w:p w:rsidR="007F5F60" w:rsidRPr="00D61BD7" w:rsidRDefault="007F5F60" w:rsidP="001F52D3">
            <w:pPr>
              <w:jc w:val="center"/>
            </w:pPr>
            <w:r w:rsidRPr="00D61BD7">
              <w:t>External Rating</w:t>
            </w:r>
          </w:p>
        </w:tc>
        <w:tc>
          <w:tcPr>
            <w:tcW w:w="2250" w:type="dxa"/>
            <w:shd w:val="clear" w:color="auto" w:fill="D9D9D9" w:themeFill="background1" w:themeFillShade="D9"/>
          </w:tcPr>
          <w:p w:rsidR="007F5F60" w:rsidRPr="00D61BD7" w:rsidRDefault="007F5F60" w:rsidP="001F52D3">
            <w:pPr>
              <w:jc w:val="center"/>
            </w:pPr>
            <w:r w:rsidRPr="00D61BD7">
              <w:t>S&amp;E Category</w:t>
            </w:r>
          </w:p>
        </w:tc>
        <w:tc>
          <w:tcPr>
            <w:tcW w:w="2313" w:type="dxa"/>
            <w:shd w:val="clear" w:color="auto" w:fill="D9D9D9" w:themeFill="background1" w:themeFillShade="D9"/>
          </w:tcPr>
          <w:p w:rsidR="007F5F60" w:rsidRPr="00D61BD7" w:rsidRDefault="007F5F60" w:rsidP="001F52D3">
            <w:pPr>
              <w:jc w:val="center"/>
            </w:pPr>
            <w:r w:rsidRPr="00D61BD7">
              <w:t>LQC/BI Checking</w:t>
            </w:r>
          </w:p>
        </w:tc>
      </w:tr>
      <w:tr w:rsidR="007F5F60" w:rsidRPr="00D61BD7" w:rsidTr="00F5449E">
        <w:tc>
          <w:tcPr>
            <w:tcW w:w="1811" w:type="dxa"/>
            <w:vMerge/>
          </w:tcPr>
          <w:p w:rsidR="007F5F60" w:rsidRPr="00D61BD7" w:rsidRDefault="007F5F60" w:rsidP="001F52D3"/>
        </w:tc>
        <w:tc>
          <w:tcPr>
            <w:tcW w:w="2684" w:type="dxa"/>
          </w:tcPr>
          <w:p w:rsidR="007F5F60" w:rsidRPr="00D61BD7" w:rsidRDefault="007F5F60" w:rsidP="001F52D3">
            <w:r w:rsidRPr="00D61BD7">
              <w:t xml:space="preserve">S&amp;P: </w:t>
            </w:r>
            <w:bookmarkStart w:id="15" w:name="BxBORROWERxRatingxSP"/>
            <w:bookmarkEnd w:id="15"/>
          </w:p>
          <w:p w:rsidR="007F5F60" w:rsidRPr="00D61BD7" w:rsidRDefault="007F5F60" w:rsidP="001F52D3">
            <w:r w:rsidRPr="00D61BD7">
              <w:t xml:space="preserve">Moodys: </w:t>
            </w:r>
            <w:bookmarkStart w:id="16" w:name="BxBORROWERxRatingxMoodys"/>
            <w:bookmarkEnd w:id="16"/>
            <w:r w:rsidR="00D61BD7" w:rsidRPr="00D61BD7">
              <w:t>Aa1</w:t>
            </w:r>
          </w:p>
          <w:p w:rsidR="007F5F60" w:rsidRPr="00D61BD7" w:rsidRDefault="007F5F60" w:rsidP="001F52D3">
            <w:r w:rsidRPr="00D61BD7">
              <w:t xml:space="preserve">Fitch: </w:t>
            </w:r>
            <w:bookmarkStart w:id="17" w:name="BxBORROWERxRatingxFitch"/>
            <w:bookmarkEnd w:id="17"/>
            <w:r w:rsidR="00D61BD7" w:rsidRPr="00D61BD7">
              <w:t>A</w:t>
            </w:r>
          </w:p>
          <w:p w:rsidR="007F5F60" w:rsidRPr="00D61BD7" w:rsidRDefault="007F5F60" w:rsidP="001F52D3">
            <w:r w:rsidRPr="00D61BD7">
              <w:t xml:space="preserve">Pefindo: </w:t>
            </w:r>
            <w:bookmarkStart w:id="18" w:name="BxBORROWERxRatingxPefindo"/>
            <w:bookmarkEnd w:id="18"/>
            <w:r w:rsidR="00D61BD7" w:rsidRPr="00D61BD7">
              <w:t>idD/idSD</w:t>
            </w:r>
          </w:p>
        </w:tc>
        <w:tc>
          <w:tcPr>
            <w:tcW w:w="2250" w:type="dxa"/>
          </w:tcPr>
          <w:p w:rsidR="007F5F60" w:rsidRPr="00D61BD7" w:rsidRDefault="00D61BD7" w:rsidP="001F52D3">
            <w:bookmarkStart w:id="19" w:name="BxBORROWERxRatingxSAndECategory"/>
            <w:bookmarkEnd w:id="19"/>
            <w:r w:rsidRPr="00D61BD7">
              <w:t>B</w:t>
            </w:r>
          </w:p>
        </w:tc>
        <w:tc>
          <w:tcPr>
            <w:tcW w:w="2313" w:type="dxa"/>
          </w:tcPr>
          <w:p w:rsidR="007F5F60" w:rsidRPr="00D61BD7" w:rsidRDefault="00D61BD7" w:rsidP="001F52D3">
            <w:bookmarkStart w:id="20" w:name="BxBORROWERxRatingxLQCBIChecking"/>
            <w:bookmarkEnd w:id="20"/>
            <w:r w:rsidRPr="00D61BD7">
              <w:t>1 - Current / Lancar</w:t>
            </w:r>
          </w:p>
        </w:tc>
      </w:tr>
      <w:tr w:rsidR="001F52D3" w:rsidRPr="00D61BD7" w:rsidTr="00ED2901">
        <w:tc>
          <w:tcPr>
            <w:tcW w:w="1811" w:type="dxa"/>
          </w:tcPr>
          <w:p w:rsidR="001F52D3" w:rsidRPr="00D61BD7" w:rsidRDefault="001F52D3" w:rsidP="001F52D3">
            <w:r w:rsidRPr="00D61BD7">
              <w:t>Business Activities</w:t>
            </w:r>
          </w:p>
        </w:tc>
        <w:tc>
          <w:tcPr>
            <w:tcW w:w="7247" w:type="dxa"/>
            <w:gridSpan w:val="3"/>
          </w:tcPr>
          <w:p w:rsidR="00D61BD7" w:rsidRPr="00D61BD7" w:rsidRDefault="00D61BD7">
            <w:bookmarkStart w:id="21" w:name="BxBORROWERxBusinessActivities"/>
            <w:bookmarkEnd w:id="21"/>
            <w:r w:rsidRPr="00D61BD7">
              <w:t xml:space="preserve">Infrastructure investor, developer, and operator. </w:t>
            </w:r>
          </w:p>
          <w:p w:rsidR="00D61BD7" w:rsidRPr="00D61BD7" w:rsidRDefault="00D61BD7">
            <w:r w:rsidRPr="00D61BD7">
              <w:t xml:space="preserve"> </w:t>
            </w:r>
          </w:p>
          <w:p w:rsidR="00D61BD7" w:rsidRPr="00D61BD7" w:rsidRDefault="00D61BD7">
            <w:r w:rsidRPr="00D61BD7">
              <w:t>PTAR’s businesses are (a) toll-roads (via PT Margasatwa Flora Fauna - “</w:t>
            </w:r>
            <w:r w:rsidRPr="00D61BD7">
              <w:rPr>
                <w:b/>
              </w:rPr>
              <w:t>MFF</w:t>
            </w:r>
            <w:r w:rsidRPr="00D61BD7">
              <w:t>”), (b) Kunyit Asems (PT Kunyit Asemal Bersih Indonesia - “</w:t>
            </w:r>
            <w:r w:rsidRPr="00D61BD7">
              <w:rPr>
                <w:b/>
              </w:rPr>
              <w:t>Kunyit Asemal</w:t>
            </w:r>
            <w:r w:rsidRPr="00D61BD7">
              <w:t>”), (c) energy (PT Energi Infranusantara – “</w:t>
            </w:r>
            <w:r w:rsidRPr="00D61BD7">
              <w:rPr>
                <w:b/>
              </w:rPr>
              <w:t>PTEI</w:t>
            </w:r>
            <w:r w:rsidRPr="00D61BD7">
              <w:t>”), and (d) water (PT Ponaryo Anak Ajaib – “</w:t>
            </w:r>
            <w:r w:rsidRPr="00D61BD7">
              <w:rPr>
                <w:b/>
              </w:rPr>
              <w:t>Ponaryo</w:t>
            </w:r>
            <w:r w:rsidRPr="00D61BD7">
              <w:t>”).</w:t>
            </w:r>
          </w:p>
          <w:p w:rsidR="00D61BD7" w:rsidRPr="00D61BD7" w:rsidRDefault="00D61BD7">
            <w:r w:rsidRPr="00D61BD7">
              <w:t xml:space="preserve"> </w:t>
            </w:r>
          </w:p>
          <w:p w:rsidR="00D61BD7" w:rsidRPr="00D61BD7" w:rsidRDefault="00D61BD7">
            <w:pPr>
              <w:ind w:left="370" w:hanging="360"/>
            </w:pPr>
            <w:r w:rsidRPr="00D61BD7">
              <w:t>a)</w:t>
            </w:r>
            <w:r w:rsidRPr="00D61BD7">
              <w:rPr>
                <w:sz w:val="14"/>
              </w:rPr>
              <w:tab/>
            </w:r>
            <w:r w:rsidRPr="00D61BD7">
              <w:t xml:space="preserve">Jamu Business </w:t>
            </w:r>
          </w:p>
          <w:p w:rsidR="00D61BD7" w:rsidRPr="00D61BD7" w:rsidRDefault="00D61BD7" w:rsidP="00D61BD7">
            <w:pPr>
              <w:numPr>
                <w:ilvl w:val="0"/>
                <w:numId w:val="6"/>
              </w:numPr>
              <w:jc w:val="both"/>
            </w:pPr>
            <w:r w:rsidRPr="00D61BD7">
              <w:t>MFF operates approximately 35km of Jamu concessions, or 3.7% of total Jamu length in Indonesia. Key assets of the Group are four Jamu concessions, all of which are located in the inner city of Jakarta and  Makassar, South  Sulawesi</w:t>
            </w:r>
          </w:p>
          <w:p w:rsidR="00D61BD7" w:rsidRPr="00D61BD7" w:rsidRDefault="00D61BD7" w:rsidP="00D61BD7">
            <w:pPr>
              <w:numPr>
                <w:ilvl w:val="0"/>
                <w:numId w:val="6"/>
              </w:numPr>
              <w:jc w:val="both"/>
            </w:pPr>
            <w:r w:rsidRPr="00D61BD7">
              <w:t>The entry of Cap Asia in Apr 2013 into MFF, supKunyit Asemed the fact that there is an increase in foreign investors’ interest to invest in infrastructure projects in Indonesia. Cap Asia currently owns 25% of MFF via CAIF Infrastructure Holding Sdn Bhd (20%) and CAIF 3 Infrastructure Holding Sdn Bhd (5%).</w:t>
            </w:r>
          </w:p>
          <w:p w:rsidR="00D61BD7" w:rsidRPr="00D61BD7" w:rsidRDefault="00D61BD7">
            <w:pPr>
              <w:ind w:left="370"/>
            </w:pPr>
            <w:r w:rsidRPr="00D61BD7">
              <w:t xml:space="preserve"> </w:t>
            </w:r>
          </w:p>
          <w:p w:rsidR="00D61BD7" w:rsidRPr="00D61BD7" w:rsidRDefault="00D61BD7">
            <w:pPr>
              <w:ind w:left="370" w:hanging="360"/>
            </w:pPr>
            <w:r w:rsidRPr="00D61BD7">
              <w:t>b)</w:t>
            </w:r>
            <w:r w:rsidRPr="00D61BD7">
              <w:rPr>
                <w:sz w:val="14"/>
              </w:rPr>
              <w:tab/>
            </w:r>
            <w:r w:rsidRPr="00D61BD7">
              <w:t xml:space="preserve">Water Supply Business </w:t>
            </w:r>
          </w:p>
          <w:p w:rsidR="00D61BD7" w:rsidRPr="00D61BD7" w:rsidRDefault="00D61BD7" w:rsidP="00D61BD7">
            <w:pPr>
              <w:numPr>
                <w:ilvl w:val="0"/>
                <w:numId w:val="6"/>
              </w:numPr>
            </w:pPr>
            <w:r w:rsidRPr="00D61BD7">
              <w:lastRenderedPageBreak/>
              <w:t>PONARYO owns and operates 3 water treatment plants located in East Serang Regency (Banten), Cikokol (Tangerang), and Medan Industrial Estate (Medan).</w:t>
            </w:r>
          </w:p>
          <w:p w:rsidR="00D61BD7" w:rsidRPr="00D61BD7" w:rsidRDefault="00D61BD7">
            <w:pPr>
              <w:ind w:left="370"/>
            </w:pPr>
            <w:r w:rsidRPr="00D61BD7">
              <w:t xml:space="preserve"> </w:t>
            </w:r>
          </w:p>
          <w:p w:rsidR="00D61BD7" w:rsidRPr="00D61BD7" w:rsidRDefault="00D61BD7">
            <w:pPr>
              <w:ind w:left="370" w:hanging="360"/>
            </w:pPr>
            <w:r w:rsidRPr="00D61BD7">
              <w:t>c)</w:t>
            </w:r>
            <w:r w:rsidRPr="00D61BD7">
              <w:rPr>
                <w:sz w:val="14"/>
              </w:rPr>
              <w:tab/>
              <w:t xml:space="preserve"> </w:t>
            </w:r>
            <w:r w:rsidRPr="00D61BD7">
              <w:t>Energy Business (construction stage)</w:t>
            </w:r>
          </w:p>
          <w:p w:rsidR="00D61BD7" w:rsidRPr="00D61BD7" w:rsidRDefault="00D61BD7" w:rsidP="00D61BD7">
            <w:pPr>
              <w:numPr>
                <w:ilvl w:val="0"/>
                <w:numId w:val="6"/>
              </w:numPr>
            </w:pPr>
            <w:r w:rsidRPr="00D61BD7">
              <w:t xml:space="preserve">PTEI holds 54.64% stake in the development of 2 x 7.5 MW hydro power plant in Lau Gunung, North Sumatera. The company has signed 30 year PPA with PLN last December 2017. Expected COD is in 2019 </w:t>
            </w:r>
          </w:p>
          <w:p w:rsidR="00D61BD7" w:rsidRPr="00D61BD7" w:rsidRDefault="00D61BD7">
            <w:pPr>
              <w:ind w:left="511"/>
            </w:pPr>
            <w:r w:rsidRPr="00D61BD7">
              <w:t xml:space="preserve"> </w:t>
            </w:r>
          </w:p>
          <w:p w:rsidR="00D61BD7" w:rsidRPr="00D61BD7" w:rsidRDefault="00D61BD7">
            <w:pPr>
              <w:ind w:left="370" w:hanging="360"/>
            </w:pPr>
            <w:r w:rsidRPr="00D61BD7">
              <w:t>d)</w:t>
            </w:r>
            <w:r w:rsidRPr="00D61BD7">
              <w:rPr>
                <w:sz w:val="14"/>
              </w:rPr>
              <w:tab/>
              <w:t xml:space="preserve"> </w:t>
            </w:r>
            <w:r w:rsidRPr="00D61BD7">
              <w:t xml:space="preserve">Kunyit Asem Services Business </w:t>
            </w:r>
          </w:p>
          <w:p w:rsidR="00D61BD7" w:rsidRPr="00D61BD7" w:rsidRDefault="00D61BD7" w:rsidP="00D61BD7">
            <w:pPr>
              <w:numPr>
                <w:ilvl w:val="0"/>
                <w:numId w:val="6"/>
              </w:numPr>
            </w:pPr>
            <w:r w:rsidRPr="00D61BD7">
              <w:t>Kunyit Asemal partnered with Louis Dedek Ciyn (“</w:t>
            </w:r>
            <w:r w:rsidRPr="00D61BD7">
              <w:rPr>
                <w:b/>
              </w:rPr>
              <w:t>LDC</w:t>
            </w:r>
            <w:r w:rsidRPr="00D61BD7">
              <w:t>”), a leading global commodities company, to invest in a Kunyit Asem service company in Lampung whereas Kunyit Asemal holds 39% stake in the project company.</w:t>
            </w:r>
          </w:p>
          <w:p w:rsidR="00D61BD7" w:rsidRPr="00D61BD7" w:rsidRDefault="00D61BD7"/>
          <w:p w:rsidR="001F52D3" w:rsidRPr="00D61BD7" w:rsidRDefault="001F52D3" w:rsidP="001F52D3"/>
        </w:tc>
      </w:tr>
      <w:tr w:rsidR="001F52D3" w:rsidRPr="00D61BD7" w:rsidTr="00ED2901">
        <w:tc>
          <w:tcPr>
            <w:tcW w:w="1811" w:type="dxa"/>
          </w:tcPr>
          <w:p w:rsidR="001F52D3" w:rsidRPr="00D61BD7" w:rsidRDefault="001F52D3" w:rsidP="001F52D3">
            <w:r w:rsidRPr="00D61BD7">
              <w:lastRenderedPageBreak/>
              <w:t>Other Information</w:t>
            </w:r>
          </w:p>
        </w:tc>
        <w:tc>
          <w:tcPr>
            <w:tcW w:w="7247" w:type="dxa"/>
            <w:gridSpan w:val="3"/>
          </w:tcPr>
          <w:p w:rsidR="00D61BD7" w:rsidRPr="00D61BD7" w:rsidRDefault="00D61BD7" w:rsidP="00D61BD7">
            <w:pPr>
              <w:numPr>
                <w:ilvl w:val="0"/>
                <w:numId w:val="7"/>
              </w:numPr>
            </w:pPr>
            <w:bookmarkStart w:id="22" w:name="BxBORROWERxOtherInformation"/>
            <w:bookmarkEnd w:id="22"/>
            <w:r w:rsidRPr="00D61BD7">
              <w:t>The average purchase price is not higher than IDR 250 per shares</w:t>
            </w:r>
          </w:p>
          <w:p w:rsidR="00D61BD7" w:rsidRPr="00D61BD7" w:rsidRDefault="00D61BD7" w:rsidP="00D61BD7">
            <w:pPr>
              <w:numPr>
                <w:ilvl w:val="0"/>
                <w:numId w:val="7"/>
              </w:numPr>
            </w:pPr>
            <w:r w:rsidRPr="00D61BD7">
              <w:t>IIF obtaining the signed side letter from PTAR which includes:</w:t>
            </w:r>
          </w:p>
          <w:p w:rsidR="00D61BD7" w:rsidRPr="00D61BD7" w:rsidRDefault="00D61BD7" w:rsidP="00D61BD7">
            <w:pPr>
              <w:numPr>
                <w:ilvl w:val="0"/>
                <w:numId w:val="8"/>
              </w:numPr>
            </w:pPr>
            <w:r w:rsidRPr="00D61BD7">
              <w:t xml:space="preserve">PTAR’s confirmation on the compliance to IIF’s S&amp;E  principles and Corrective Action Plan; </w:t>
            </w:r>
          </w:p>
          <w:p w:rsidR="00D61BD7" w:rsidRPr="00D61BD7" w:rsidRDefault="00D61BD7" w:rsidP="00D61BD7">
            <w:pPr>
              <w:numPr>
                <w:ilvl w:val="0"/>
                <w:numId w:val="8"/>
              </w:numPr>
              <w:rPr>
                <w:b/>
                <w:i/>
              </w:rPr>
            </w:pPr>
            <w:r w:rsidRPr="00D61BD7">
              <w:t xml:space="preserve">IIF to have the right of first refusal to finance PTAR’s future projects; - </w:t>
            </w:r>
            <w:r w:rsidRPr="00D61BD7">
              <w:rPr>
                <w:b/>
                <w:i/>
              </w:rPr>
              <w:t>Best Effort</w:t>
            </w:r>
          </w:p>
          <w:p w:rsidR="00D61BD7" w:rsidRPr="00D61BD7" w:rsidRDefault="00D61BD7" w:rsidP="00D61BD7">
            <w:pPr>
              <w:numPr>
                <w:ilvl w:val="0"/>
                <w:numId w:val="7"/>
              </w:numPr>
            </w:pPr>
            <w:r w:rsidRPr="00D61BD7">
              <w:t xml:space="preserve">The availability of Put and Call Option agreements with acceptable party(ies) for downside protection. </w:t>
            </w:r>
          </w:p>
          <w:p w:rsidR="00D61BD7" w:rsidRPr="00D61BD7" w:rsidRDefault="00D61BD7" w:rsidP="00D61BD7">
            <w:pPr>
              <w:numPr>
                <w:ilvl w:val="0"/>
                <w:numId w:val="7"/>
              </w:numPr>
            </w:pPr>
            <w:r w:rsidRPr="00D61BD7">
              <w:t>IIF will have agreement with the existing management to have prior discussion with IIF for any strategic decision and quarterly update on Company’s business.</w:t>
            </w:r>
          </w:p>
          <w:p w:rsidR="00D61BD7" w:rsidRPr="00D61BD7" w:rsidRDefault="00D61BD7" w:rsidP="00D61BD7">
            <w:pPr>
              <w:numPr>
                <w:ilvl w:val="0"/>
                <w:numId w:val="7"/>
              </w:numPr>
            </w:pPr>
            <w:r w:rsidRPr="00D61BD7">
              <w:t>IIF Participation in the Phase 2 (through Right Issue) will be subject to further BOD-IC’s discretion and approval</w:t>
            </w:r>
          </w:p>
          <w:p w:rsidR="001F52D3" w:rsidRPr="00D61BD7" w:rsidRDefault="001F52D3" w:rsidP="001F52D3"/>
        </w:tc>
      </w:tr>
    </w:tbl>
    <w:p w:rsidR="009A6EED" w:rsidRPr="00D61BD7" w:rsidRDefault="009A6EED" w:rsidP="00E77C38">
      <w:pPr>
        <w:spacing w:line="240" w:lineRule="auto"/>
      </w:pPr>
    </w:p>
    <w:p w:rsidR="006062FB" w:rsidRPr="00D61BD7" w:rsidRDefault="006062FB" w:rsidP="00D61BD7">
      <w:pPr>
        <w:pStyle w:val="Heading2"/>
        <w:numPr>
          <w:ilvl w:val="0"/>
          <w:numId w:val="1"/>
        </w:numPr>
        <w:spacing w:line="240" w:lineRule="auto"/>
      </w:pPr>
      <w:bookmarkStart w:id="23" w:name="_Toc531617324"/>
      <w:r w:rsidRPr="00D61BD7">
        <w:t>Proposal</w:t>
      </w:r>
      <w:bookmarkEnd w:id="23"/>
    </w:p>
    <w:tbl>
      <w:tblPr>
        <w:tblStyle w:val="TableGrid"/>
        <w:tblW w:w="0" w:type="auto"/>
        <w:tblLook w:val="04A0" w:firstRow="1" w:lastRow="0" w:firstColumn="1" w:lastColumn="0" w:noHBand="0" w:noVBand="1"/>
      </w:tblPr>
      <w:tblGrid>
        <w:gridCol w:w="1898"/>
        <w:gridCol w:w="7160"/>
      </w:tblGrid>
      <w:tr w:rsidR="00075F58" w:rsidRPr="00D61BD7" w:rsidTr="005422FC">
        <w:tc>
          <w:tcPr>
            <w:tcW w:w="1898" w:type="dxa"/>
          </w:tcPr>
          <w:p w:rsidR="00075F58" w:rsidRPr="00D61BD7" w:rsidRDefault="00075F58" w:rsidP="005422FC">
            <w:r w:rsidRPr="00D61BD7">
              <w:t>Purpose</w:t>
            </w:r>
          </w:p>
        </w:tc>
        <w:tc>
          <w:tcPr>
            <w:tcW w:w="7160" w:type="dxa"/>
          </w:tcPr>
          <w:p w:rsidR="00D61BD7" w:rsidRPr="00D61BD7" w:rsidRDefault="00D61BD7" w:rsidP="00D61BD7">
            <w:pPr>
              <w:numPr>
                <w:ilvl w:val="0"/>
                <w:numId w:val="9"/>
              </w:numPr>
            </w:pPr>
            <w:bookmarkStart w:id="24" w:name="CxPROPOSALxPurpose"/>
            <w:bookmarkEnd w:id="24"/>
            <w:r w:rsidRPr="00D61BD7">
              <w:t>To acquire minimum 10% PTAR’s shares through:</w:t>
            </w:r>
          </w:p>
          <w:p w:rsidR="00D61BD7" w:rsidRPr="00D61BD7" w:rsidRDefault="00D61BD7" w:rsidP="00D61BD7">
            <w:pPr>
              <w:numPr>
                <w:ilvl w:val="0"/>
                <w:numId w:val="10"/>
              </w:numPr>
            </w:pPr>
            <w:r w:rsidRPr="00D61BD7">
              <w:t>Acquisition of PTAR’s shares from existing shareholders before the Rights Issue/Offering worth approximately IDR 350 - 400 billion, with purchase price should not be higher than IDR 250/share.</w:t>
            </w:r>
          </w:p>
          <w:p w:rsidR="00D61BD7" w:rsidRPr="00D61BD7" w:rsidRDefault="00D61BD7" w:rsidP="00D61BD7">
            <w:pPr>
              <w:numPr>
                <w:ilvl w:val="0"/>
                <w:numId w:val="10"/>
              </w:numPr>
            </w:pPr>
            <w:r w:rsidRPr="00D61BD7">
              <w:t>Subcription of PTAR’s new issued shares from the Rights Issue/Offering worth approximately IDR 100 – 150 billion in order to maintain the ownership and/or to avoid being diluted.</w:t>
            </w:r>
          </w:p>
          <w:p w:rsidR="00D61BD7" w:rsidRPr="00D61BD7" w:rsidRDefault="00D61BD7" w:rsidP="00D61BD7">
            <w:pPr>
              <w:numPr>
                <w:ilvl w:val="0"/>
                <w:numId w:val="9"/>
              </w:numPr>
            </w:pPr>
            <w:r w:rsidRPr="00D61BD7">
              <w:t>Proposal on the waiver for excess in equity product limit from maximum of IDR 326.6 bn, to proposed IDR 500 bn; an excess of IDR 173 bn</w:t>
            </w:r>
          </w:p>
          <w:p w:rsidR="00075F58" w:rsidRPr="00D61BD7" w:rsidRDefault="00075F58" w:rsidP="005422FC"/>
        </w:tc>
      </w:tr>
      <w:tr w:rsidR="00075F58" w:rsidRPr="00D61BD7" w:rsidTr="005422FC">
        <w:tc>
          <w:tcPr>
            <w:tcW w:w="1898" w:type="dxa"/>
          </w:tcPr>
          <w:p w:rsidR="00075F58" w:rsidRPr="00D61BD7" w:rsidRDefault="00075F58" w:rsidP="005422FC">
            <w:r w:rsidRPr="00D61BD7">
              <w:t>Approval Authority</w:t>
            </w:r>
          </w:p>
        </w:tc>
        <w:tc>
          <w:tcPr>
            <w:tcW w:w="7160" w:type="dxa"/>
          </w:tcPr>
          <w:p w:rsidR="00075F58" w:rsidRPr="00D61BD7" w:rsidRDefault="00D61BD7" w:rsidP="005422FC">
            <w:bookmarkStart w:id="25" w:name="CxPROPOSALxApprovalAuthority"/>
            <w:bookmarkEnd w:id="25"/>
            <w:r w:rsidRPr="00D61BD7">
              <w:t>BOC-IC</w:t>
            </w:r>
          </w:p>
        </w:tc>
      </w:tr>
      <w:tr w:rsidR="00F5449E" w:rsidRPr="00D61BD7" w:rsidTr="005422FC">
        <w:tc>
          <w:tcPr>
            <w:tcW w:w="1898" w:type="dxa"/>
          </w:tcPr>
          <w:p w:rsidR="00F5449E" w:rsidRPr="00D61BD7" w:rsidRDefault="00F5449E" w:rsidP="005422FC">
            <w:r w:rsidRPr="00D61BD7">
              <w:t>Investment</w:t>
            </w:r>
          </w:p>
        </w:tc>
        <w:tc>
          <w:tcPr>
            <w:tcW w:w="7160" w:type="dxa"/>
          </w:tcPr>
          <w:tbl>
            <w:tblPr>
              <w:tblStyle w:val="TableGrid"/>
              <w:tblW w:w="5000" w:type="pct"/>
              <w:shd w:val="clear" w:color="auto" w:fill="E6E6E6"/>
              <w:tblLook w:val="04A0" w:firstRow="1" w:lastRow="0" w:firstColumn="1" w:lastColumn="0" w:noHBand="0" w:noVBand="1"/>
            </w:tblPr>
            <w:tblGrid>
              <w:gridCol w:w="3467"/>
              <w:gridCol w:w="3467"/>
            </w:tblGrid>
            <w:tr w:rsidR="00D61BD7" w:rsidRPr="00D61BD7" w:rsidTr="00D61BD7">
              <w:tc>
                <w:tcPr>
                  <w:tcW w:w="2500" w:type="pct"/>
                  <w:tcBorders>
                    <w:bottom w:val="single" w:sz="4" w:space="0" w:color="auto"/>
                  </w:tcBorders>
                  <w:shd w:val="clear" w:color="auto" w:fill="E6E6E6"/>
                </w:tcPr>
                <w:p w:rsidR="00D61BD7" w:rsidRPr="00D61BD7" w:rsidRDefault="00D61BD7" w:rsidP="00D61BD7">
                  <w:pPr>
                    <w:tabs>
                      <w:tab w:val="left" w:pos="1057"/>
                    </w:tabs>
                    <w:jc w:val="center"/>
                  </w:pPr>
                  <w:bookmarkStart w:id="26" w:name="CxPROPOSALxInvestment"/>
                  <w:bookmarkEnd w:id="26"/>
                  <w:r w:rsidRPr="00D61BD7">
                    <w:t>Type</w:t>
                  </w:r>
                </w:p>
              </w:tc>
              <w:tc>
                <w:tcPr>
                  <w:tcW w:w="2500" w:type="pct"/>
                  <w:tcBorders>
                    <w:bottom w:val="single" w:sz="4" w:space="0" w:color="auto"/>
                  </w:tcBorders>
                  <w:shd w:val="clear" w:color="auto" w:fill="E6E6E6"/>
                </w:tcPr>
                <w:p w:rsidR="00D61BD7" w:rsidRPr="00D61BD7" w:rsidRDefault="00D61BD7" w:rsidP="00D61BD7">
                  <w:pPr>
                    <w:tabs>
                      <w:tab w:val="left" w:pos="1057"/>
                    </w:tabs>
                    <w:jc w:val="center"/>
                  </w:pPr>
                  <w:r w:rsidRPr="00D61BD7">
                    <w:t>Amount</w:t>
                  </w:r>
                </w:p>
              </w:tc>
            </w:tr>
            <w:tr w:rsidR="00D61BD7" w:rsidRPr="00D61BD7" w:rsidTr="00D61BD7">
              <w:tc>
                <w:tcPr>
                  <w:tcW w:w="2500" w:type="pct"/>
                  <w:shd w:val="clear" w:color="auto" w:fill="FFFFFF"/>
                </w:tcPr>
                <w:p w:rsidR="00D61BD7" w:rsidRPr="00D61BD7" w:rsidRDefault="00D61BD7" w:rsidP="00D61BD7">
                  <w:pPr>
                    <w:tabs>
                      <w:tab w:val="left" w:pos="1057"/>
                    </w:tabs>
                    <w:jc w:val="center"/>
                  </w:pPr>
                  <w:r w:rsidRPr="00D61BD7">
                    <w:t>Senior Term Loan</w:t>
                  </w:r>
                </w:p>
              </w:tc>
              <w:tc>
                <w:tcPr>
                  <w:tcW w:w="2500" w:type="pct"/>
                  <w:shd w:val="clear" w:color="auto" w:fill="FFFFFF"/>
                </w:tcPr>
                <w:p w:rsidR="00D61BD7" w:rsidRPr="00D61BD7" w:rsidRDefault="00D61BD7" w:rsidP="00D61BD7">
                  <w:pPr>
                    <w:tabs>
                      <w:tab w:val="left" w:pos="1057"/>
                    </w:tabs>
                    <w:jc w:val="center"/>
                  </w:pPr>
                  <w:r w:rsidRPr="00D61BD7">
                    <w:t>GBP 5,000,000.00</w:t>
                  </w:r>
                </w:p>
              </w:tc>
            </w:tr>
            <w:tr w:rsidR="00D61BD7" w:rsidRPr="00D61BD7" w:rsidTr="00D61BD7">
              <w:tc>
                <w:tcPr>
                  <w:tcW w:w="5000" w:type="pct"/>
                  <w:gridSpan w:val="2"/>
                  <w:shd w:val="clear" w:color="auto" w:fill="FFFFFF"/>
                </w:tcPr>
                <w:p w:rsidR="00D61BD7" w:rsidRPr="00D61BD7" w:rsidRDefault="00D61BD7" w:rsidP="00D61BD7">
                  <w:pPr>
                    <w:tabs>
                      <w:tab w:val="left" w:pos="1057"/>
                    </w:tabs>
                  </w:pPr>
                  <w:r w:rsidRPr="00D61BD7">
                    <w:t xml:space="preserve">Remarks : </w:t>
                  </w:r>
                </w:p>
              </w:tc>
            </w:tr>
          </w:tbl>
          <w:p w:rsidR="00F5449E" w:rsidRPr="00D61BD7" w:rsidRDefault="00F5449E" w:rsidP="00F5449E">
            <w:pPr>
              <w:tabs>
                <w:tab w:val="left" w:pos="1057"/>
              </w:tabs>
            </w:pPr>
          </w:p>
        </w:tc>
      </w:tr>
      <w:tr w:rsidR="00075F58" w:rsidRPr="00D61BD7" w:rsidTr="005422FC">
        <w:tc>
          <w:tcPr>
            <w:tcW w:w="1898" w:type="dxa"/>
          </w:tcPr>
          <w:p w:rsidR="00075F58" w:rsidRPr="00D61BD7" w:rsidRDefault="00075F58" w:rsidP="005422FC">
            <w:r w:rsidRPr="00D61BD7">
              <w:t>Group Exposure</w:t>
            </w:r>
          </w:p>
        </w:tc>
        <w:tc>
          <w:tcPr>
            <w:tcW w:w="7160" w:type="dxa"/>
          </w:tcPr>
          <w:p w:rsidR="00075F58" w:rsidRPr="00D61BD7" w:rsidRDefault="00D61BD7" w:rsidP="005422FC">
            <w:bookmarkStart w:id="27" w:name="CxPROPOSALxGroupExposure"/>
            <w:bookmarkEnd w:id="27"/>
            <w:r w:rsidRPr="00D61BD7">
              <w:t>EUR 9,000,000.00</w:t>
            </w:r>
          </w:p>
        </w:tc>
      </w:tr>
      <w:tr w:rsidR="00075F58" w:rsidRPr="00D61BD7" w:rsidTr="005422FC">
        <w:tc>
          <w:tcPr>
            <w:tcW w:w="1898" w:type="dxa"/>
          </w:tcPr>
          <w:p w:rsidR="00075F58" w:rsidRPr="00D61BD7" w:rsidRDefault="00075F58" w:rsidP="005422FC">
            <w:r w:rsidRPr="00D61BD7">
              <w:t>Remarks</w:t>
            </w:r>
          </w:p>
        </w:tc>
        <w:tc>
          <w:tcPr>
            <w:tcW w:w="7160" w:type="dxa"/>
          </w:tcPr>
          <w:p w:rsidR="00D61BD7" w:rsidRPr="00D61BD7" w:rsidRDefault="00D61BD7">
            <w:bookmarkStart w:id="28" w:name="CxPROPOSALxRemarks"/>
            <w:bookmarkEnd w:id="28"/>
            <w:r w:rsidRPr="00D61BD7">
              <w:t xml:space="preserve">To optimize its generated cashflow, PTAR is planning to acquire CAP Asia’s shares in MFF and Jasamarga’s shares in JLB which based on discussion with the management, the acquisition will take place in 2018. Currently MFF is owned by PTAR by 75% and CAP Asia (25%) meanwhile JLB is owned by PT </w:t>
            </w:r>
            <w:r w:rsidRPr="00D61BD7">
              <w:lastRenderedPageBreak/>
              <w:t xml:space="preserve">Bangun Tjipta Sarana (55.7%), MFF 25%; Jasamarga (19.05%) and PT Reka daya Adcipta (0.2%). </w:t>
            </w:r>
          </w:p>
          <w:p w:rsidR="00D61BD7" w:rsidRPr="00D61BD7" w:rsidRDefault="00D61BD7">
            <w:r w:rsidRPr="00D61BD7">
              <w:t xml:space="preserve"> </w:t>
            </w:r>
          </w:p>
          <w:p w:rsidR="00D61BD7" w:rsidRPr="00D61BD7" w:rsidRDefault="00D61BD7">
            <w:r w:rsidRPr="00D61BD7">
              <w:t>MFF has also development plan for new Jamus projects in Jakarta and Makassar and identifies several acquisition targets of existing Jamus in Jakarta and Surabaya, etc</w:t>
            </w:r>
          </w:p>
          <w:p w:rsidR="00D61BD7" w:rsidRPr="00D61BD7" w:rsidRDefault="00D61BD7">
            <w:r w:rsidRPr="00D61BD7">
              <w:t xml:space="preserve"> </w:t>
            </w:r>
          </w:p>
          <w:p w:rsidR="00D61BD7" w:rsidRPr="00D61BD7" w:rsidRDefault="00D61BD7">
            <w:r w:rsidRPr="00D61BD7">
              <w:t xml:space="preserve"> </w:t>
            </w:r>
          </w:p>
          <w:p w:rsidR="00D61BD7" w:rsidRPr="00D61BD7" w:rsidRDefault="00D61BD7">
            <w:r w:rsidRPr="00D61BD7">
              <w:t>Please note that our investment thesis will only take into account PTAR’s existing Jamu projects and one new ongoing Pettarani Jamu Project which expected to commence in 2020. Other growth contributed by other projects will be upside to our investment.</w:t>
            </w:r>
          </w:p>
          <w:p w:rsidR="00D61BD7" w:rsidRPr="00D61BD7" w:rsidRDefault="00D61BD7"/>
          <w:p w:rsidR="00075F58" w:rsidRPr="00D61BD7" w:rsidRDefault="00075F58" w:rsidP="005422FC"/>
        </w:tc>
      </w:tr>
      <w:tr w:rsidR="00F5449E" w:rsidRPr="00D61BD7" w:rsidTr="005422FC">
        <w:tc>
          <w:tcPr>
            <w:tcW w:w="1898" w:type="dxa"/>
          </w:tcPr>
          <w:p w:rsidR="00F5449E" w:rsidRPr="00D61BD7" w:rsidRDefault="00F5449E" w:rsidP="00F5449E">
            <w:r w:rsidRPr="00D61BD7">
              <w:lastRenderedPageBreak/>
              <w:t>Expected Holding Period</w:t>
            </w:r>
          </w:p>
        </w:tc>
        <w:tc>
          <w:tcPr>
            <w:tcW w:w="7160" w:type="dxa"/>
          </w:tcPr>
          <w:p w:rsidR="00F5449E" w:rsidRPr="00D61BD7" w:rsidRDefault="00D61BD7" w:rsidP="00F5449E">
            <w:bookmarkStart w:id="29" w:name="CxPROPOSALxExpectedHoldingPeriod"/>
            <w:bookmarkEnd w:id="29"/>
            <w:r w:rsidRPr="00D61BD7">
              <w:t>5 Year(s) 0 Month(s)</w:t>
            </w:r>
          </w:p>
        </w:tc>
      </w:tr>
      <w:tr w:rsidR="00D34F8E" w:rsidRPr="00D61BD7" w:rsidTr="005422FC">
        <w:tc>
          <w:tcPr>
            <w:tcW w:w="1898" w:type="dxa"/>
          </w:tcPr>
          <w:p w:rsidR="00D34F8E" w:rsidRPr="00D61BD7" w:rsidRDefault="00D34F8E" w:rsidP="00F5449E">
            <w:r w:rsidRPr="00D61BD7">
              <w:t>Exit Strategy</w:t>
            </w:r>
          </w:p>
        </w:tc>
        <w:tc>
          <w:tcPr>
            <w:tcW w:w="7160" w:type="dxa"/>
          </w:tcPr>
          <w:p w:rsidR="00D61BD7" w:rsidRPr="00D61BD7" w:rsidRDefault="00D61BD7">
            <w:bookmarkStart w:id="30" w:name="CxPROPOSALxExitStrategy"/>
            <w:bookmarkEnd w:id="30"/>
            <w:r w:rsidRPr="00D61BD7">
              <w:t>At the end of Holding Period, we will exit the investment by selling our shares in the Company via partial or block sale to the strategic or financial investor</w:t>
            </w:r>
          </w:p>
          <w:p w:rsidR="00D61BD7" w:rsidRPr="00D61BD7" w:rsidRDefault="00D61BD7">
            <w:r w:rsidRPr="00D61BD7">
              <w:t xml:space="preserve"> </w:t>
            </w:r>
          </w:p>
          <w:p w:rsidR="00D61BD7" w:rsidRPr="00D61BD7" w:rsidRDefault="00D61BD7">
            <w:r w:rsidRPr="00D61BD7">
              <w:rPr>
                <w:u w:val="single"/>
              </w:rPr>
              <w:t>Note</w:t>
            </w:r>
            <w:r w:rsidRPr="00D61BD7">
              <w:t>: By having a meaningful percentage of shares, IIF shares in PTAR will be much attractive for future strategic partner to buy.</w:t>
            </w:r>
          </w:p>
          <w:p w:rsidR="00D34F8E" w:rsidRPr="00D61BD7" w:rsidRDefault="00D34F8E" w:rsidP="00D34F8E"/>
        </w:tc>
      </w:tr>
      <w:tr w:rsidR="00F5449E" w:rsidRPr="00D61BD7" w:rsidTr="005422FC">
        <w:tc>
          <w:tcPr>
            <w:tcW w:w="1898" w:type="dxa"/>
          </w:tcPr>
          <w:p w:rsidR="00F5449E" w:rsidRPr="00D61BD7" w:rsidRDefault="00F5449E" w:rsidP="00F5449E">
            <w:r w:rsidRPr="00D61BD7">
              <w:t>Expected Return</w:t>
            </w:r>
          </w:p>
        </w:tc>
        <w:tc>
          <w:tcPr>
            <w:tcW w:w="7160" w:type="dxa"/>
          </w:tcPr>
          <w:p w:rsidR="00D61BD7" w:rsidRPr="00D61BD7" w:rsidRDefault="00D61BD7">
            <w:bookmarkStart w:id="31" w:name="CxPROPOSALxExpectedReturn"/>
            <w:bookmarkEnd w:id="31"/>
            <w:r w:rsidRPr="00D61BD7">
              <w:t>Based on exit valuation, a 21% (low case) to 98% (high case) potential profitability/capital gain after 5 years if we assume the Purchase Price to be at at IDR 240 per share.</w:t>
            </w:r>
          </w:p>
          <w:p w:rsidR="00F5449E" w:rsidRPr="00D61BD7" w:rsidRDefault="00F5449E" w:rsidP="00F5449E"/>
        </w:tc>
      </w:tr>
      <w:tr w:rsidR="00F5449E" w:rsidRPr="00D61BD7" w:rsidTr="005422FC">
        <w:tc>
          <w:tcPr>
            <w:tcW w:w="1898" w:type="dxa"/>
          </w:tcPr>
          <w:p w:rsidR="00F5449E" w:rsidRPr="00D61BD7" w:rsidRDefault="00F5449E" w:rsidP="00F5449E">
            <w:r w:rsidRPr="00D61BD7">
              <w:t>Other Conditions</w:t>
            </w:r>
          </w:p>
        </w:tc>
        <w:tc>
          <w:tcPr>
            <w:tcW w:w="7160" w:type="dxa"/>
            <w:tcBorders>
              <w:bottom w:val="single" w:sz="4" w:space="0" w:color="auto"/>
            </w:tcBorders>
          </w:tcPr>
          <w:p w:rsidR="00D61BD7" w:rsidRPr="00D61BD7" w:rsidRDefault="00D61BD7">
            <w:bookmarkStart w:id="32" w:name="CxPROPOSALxOtherCondition"/>
            <w:bookmarkEnd w:id="32"/>
            <w:r w:rsidRPr="00D61BD7">
              <w:t>Since the early developing stage, toll sector has been always be the backbone of PTAR’s business besides the telecomMFFication business. As of December 2017, Jamu business contributes 55.8% of PTAR’s revenue meanwhile telecomMFFication contributed 37.57% of PTAR’s revenue in 2017. Following the divestment of telecomMFFication business in Q12018, PTAR, with the supKunyit Asem from MPTC, will be highly focusing on the development Jamu sector meanwhile other businesses still need more time to catch up the growth.</w:t>
            </w:r>
          </w:p>
          <w:p w:rsidR="00D61BD7" w:rsidRPr="00D61BD7" w:rsidRDefault="00D61BD7">
            <w:r w:rsidRPr="00D61BD7">
              <w:t xml:space="preserve"> </w:t>
            </w:r>
          </w:p>
          <w:p w:rsidR="00D61BD7" w:rsidRPr="00D61BD7" w:rsidRDefault="00D61BD7">
            <w:r w:rsidRPr="00D61BD7">
              <w:t>Stable Cashflow</w:t>
            </w:r>
          </w:p>
          <w:p w:rsidR="00D61BD7" w:rsidRPr="00D61BD7" w:rsidRDefault="00D61BD7">
            <w:pPr>
              <w:rPr>
                <w:color w:val="000000"/>
              </w:rPr>
            </w:pPr>
            <w:r w:rsidRPr="00D61BD7">
              <w:t xml:space="preserve">Having supKunyit Asemed by 4 (four) operating assets (BMN, </w:t>
            </w:r>
            <w:r w:rsidRPr="00D61BD7">
              <w:rPr>
                <w:color w:val="000000"/>
              </w:rPr>
              <w:t>BSD, JLB, JTSE) currently PTAR is enjoying as stable cashflow at least until the end of concession (the shortest tenor is on 2028). For the last four years, MFF has recorded a constant growth of financials such as below:</w:t>
            </w:r>
          </w:p>
          <w:p w:rsidR="00D61BD7" w:rsidRPr="00D61BD7" w:rsidRDefault="00D61BD7">
            <w:pPr>
              <w:rPr>
                <w:color w:val="000000"/>
              </w:rPr>
            </w:pPr>
            <w:r w:rsidRPr="00D61BD7">
              <w:rPr>
                <w:color w:val="000000"/>
              </w:rPr>
              <w:t xml:space="preserve"> </w:t>
            </w:r>
          </w:p>
          <w:p w:rsidR="00D61BD7" w:rsidRPr="00D61BD7" w:rsidRDefault="00D61BD7">
            <w:pPr>
              <w:jc w:val="center"/>
            </w:pPr>
          </w:p>
          <w:p w:rsidR="00D61BD7" w:rsidRPr="00D61BD7" w:rsidRDefault="00D61BD7">
            <w:pPr>
              <w:rPr>
                <w:color w:val="000000"/>
              </w:rPr>
            </w:pPr>
            <w:r w:rsidRPr="00D61BD7">
              <w:rPr>
                <w:color w:val="000000"/>
              </w:rPr>
              <w:lastRenderedPageBreak/>
              <w:t xml:space="preserve"> </w:t>
            </w:r>
            <w:r w:rsidRPr="00D61BD7">
              <w:rPr>
                <w:noProof/>
              </w:rPr>
              <w:drawing>
                <wp:inline distT="0" distB="0" distL="0" distR="0" wp14:anchorId="526026A7" wp14:editId="4DB7B001">
                  <wp:extent cx="3552825"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3552825" cy="2133600"/>
                          </a:xfrm>
                          <a:prstGeom prst="rect">
                            <a:avLst/>
                          </a:prstGeom>
                          <a:noFill/>
                        </pic:spPr>
                      </pic:pic>
                    </a:graphicData>
                  </a:graphic>
                </wp:inline>
              </w:drawing>
            </w:r>
          </w:p>
          <w:p w:rsidR="00D61BD7" w:rsidRPr="00D61BD7" w:rsidRDefault="00D61BD7">
            <w:pPr>
              <w:rPr>
                <w:color w:val="000000"/>
              </w:rPr>
            </w:pPr>
            <w:r w:rsidRPr="00D61BD7">
              <w:rPr>
                <w:color w:val="000000"/>
              </w:rPr>
              <w:t>I</w:t>
            </w:r>
          </w:p>
          <w:p w:rsidR="00D61BD7" w:rsidRPr="00D61BD7" w:rsidRDefault="00D61BD7">
            <w:pPr>
              <w:rPr>
                <w:color w:val="000000"/>
              </w:rPr>
            </w:pPr>
            <w:r w:rsidRPr="00D61BD7">
              <w:rPr>
                <w:color w:val="000000"/>
              </w:rPr>
              <w:t xml:space="preserve"> </w:t>
            </w:r>
          </w:p>
          <w:p w:rsidR="00D61BD7" w:rsidRPr="00D61BD7" w:rsidRDefault="00D61BD7">
            <w:pPr>
              <w:rPr>
                <w:color w:val="000000"/>
              </w:rPr>
            </w:pPr>
            <w:r w:rsidRPr="00D61BD7">
              <w:rPr>
                <w:color w:val="000000"/>
              </w:rPr>
              <w:t xml:space="preserve"> </w:t>
            </w:r>
          </w:p>
          <w:p w:rsidR="00D61BD7" w:rsidRPr="00D61BD7" w:rsidRDefault="00D61BD7">
            <w:pPr>
              <w:rPr>
                <w:color w:val="000000"/>
              </w:rPr>
            </w:pPr>
            <w:r w:rsidRPr="00D61BD7">
              <w:rPr>
                <w:color w:val="000000"/>
              </w:rPr>
              <w:t xml:space="preserve"> </w:t>
            </w:r>
            <w:r w:rsidRPr="00D61BD7">
              <w:rPr>
                <w:noProof/>
              </w:rPr>
              <w:drawing>
                <wp:inline distT="0" distB="0" distL="0" distR="0" wp14:anchorId="1AE80051" wp14:editId="5160D0C2">
                  <wp:extent cx="3714750" cy="222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stretch>
                            <a:fillRect/>
                          </a:stretch>
                        </pic:blipFill>
                        <pic:spPr>
                          <a:xfrm>
                            <a:off x="0" y="0"/>
                            <a:ext cx="3714750" cy="2228850"/>
                          </a:xfrm>
                          <a:prstGeom prst="rect">
                            <a:avLst/>
                          </a:prstGeom>
                          <a:noFill/>
                        </pic:spPr>
                      </pic:pic>
                    </a:graphicData>
                  </a:graphic>
                </wp:inline>
              </w:drawing>
            </w:r>
          </w:p>
          <w:p w:rsidR="00D61BD7" w:rsidRPr="00D61BD7" w:rsidRDefault="00D61BD7">
            <w:pPr>
              <w:rPr>
                <w:color w:val="000000"/>
              </w:rPr>
            </w:pPr>
            <w:r w:rsidRPr="00D61BD7">
              <w:rPr>
                <w:color w:val="000000"/>
              </w:rPr>
              <w:t xml:space="preserve"> </w:t>
            </w:r>
          </w:p>
          <w:p w:rsidR="00D61BD7" w:rsidRPr="00D61BD7" w:rsidRDefault="00D61BD7">
            <w:pPr>
              <w:rPr>
                <w:color w:val="000000"/>
              </w:rPr>
            </w:pPr>
            <w:r w:rsidRPr="00D61BD7">
              <w:rPr>
                <w:color w:val="000000"/>
              </w:rPr>
              <w:t xml:space="preserve"> </w:t>
            </w:r>
          </w:p>
          <w:p w:rsidR="00D61BD7" w:rsidRPr="00D61BD7" w:rsidRDefault="00D61BD7">
            <w:pPr>
              <w:jc w:val="center"/>
            </w:pPr>
          </w:p>
          <w:p w:rsidR="00D61BD7" w:rsidRPr="00D61BD7" w:rsidRDefault="00D61BD7">
            <w:pPr>
              <w:rPr>
                <w:color w:val="000000"/>
              </w:rPr>
            </w:pPr>
            <w:r w:rsidRPr="00D61BD7">
              <w:rPr>
                <w:color w:val="000000"/>
              </w:rPr>
              <w:t xml:space="preserve"> </w:t>
            </w:r>
          </w:p>
          <w:p w:rsidR="00D61BD7" w:rsidRPr="00D61BD7" w:rsidRDefault="00D61BD7">
            <w:pPr>
              <w:rPr>
                <w:color w:val="000000"/>
              </w:rPr>
            </w:pPr>
            <w:r w:rsidRPr="00D61BD7">
              <w:rPr>
                <w:color w:val="000000"/>
              </w:rPr>
              <w:t xml:space="preserve">As of 2017, looking at the table/graph above, it shows that MFF’s financials is in healthy condition. MFF leverage of 0.33x which is relatively low, can lead the company to boost its earning power and provide MFF for potential growth.   </w:t>
            </w:r>
          </w:p>
          <w:p w:rsidR="00D61BD7" w:rsidRPr="00D61BD7" w:rsidRDefault="00D61BD7">
            <w:pPr>
              <w:rPr>
                <w:color w:val="000000"/>
              </w:rPr>
            </w:pPr>
            <w:r w:rsidRPr="00D61BD7">
              <w:rPr>
                <w:color w:val="000000"/>
              </w:rPr>
              <w:t xml:space="preserve"> </w:t>
            </w:r>
          </w:p>
          <w:p w:rsidR="00D61BD7" w:rsidRPr="00D61BD7" w:rsidRDefault="00D61BD7">
            <w:r w:rsidRPr="00D61BD7">
              <w:t xml:space="preserve"> </w:t>
            </w:r>
          </w:p>
          <w:p w:rsidR="00D61BD7" w:rsidRPr="00D61BD7" w:rsidRDefault="00D61BD7">
            <w:pPr>
              <w:rPr>
                <w:u w:val="single"/>
              </w:rPr>
            </w:pPr>
            <w:r w:rsidRPr="00D61BD7">
              <w:rPr>
                <w:u w:val="single"/>
              </w:rPr>
              <w:t xml:space="preserve">Growth Strategy </w:t>
            </w:r>
          </w:p>
          <w:p w:rsidR="00D61BD7" w:rsidRPr="00D61BD7" w:rsidRDefault="00D61BD7">
            <w:r w:rsidRPr="00D61BD7">
              <w:t>In the future, PTAR will always try to expand its infrastructure Kunyit Asemfolio via organic growth and non-organic growth.The completion of of Pettarani Jamu in 2020, which is an alternative solution for traffic congestion in Makassar, followed by the rebased tariff for Class-I only, will bring meaningful growth to the Company.</w:t>
            </w:r>
          </w:p>
          <w:p w:rsidR="00D61BD7" w:rsidRPr="00D61BD7" w:rsidRDefault="00D61BD7">
            <w:r w:rsidRPr="00D61BD7">
              <w:t xml:space="preserve"> </w:t>
            </w:r>
          </w:p>
          <w:p w:rsidR="00D61BD7" w:rsidRPr="00D61BD7" w:rsidRDefault="00D61BD7">
            <w:r w:rsidRPr="00D61BD7">
              <w:t>In acquiring Jamu business, PTAR/MFF can be very carefull especially in selecting the asset location. The existing 4 (four) operating assets is located in inner city of Jakarta and Makassar which areas have very good and sustain traffic and provide vital role for the city. Over the last three years, the traffic was seen steadily increase with 4-year CAGR around 1.7 % for BSD Jamu, 7.9% for BMN Harbour Road, 5.2% for JTSE airKunyit Asem Jamu, and 18.3% for JLB JORR W1 for year 2012-2016.</w:t>
            </w:r>
          </w:p>
          <w:p w:rsidR="00D61BD7" w:rsidRPr="00D61BD7" w:rsidRDefault="00D61BD7">
            <w:r w:rsidRPr="00D61BD7">
              <w:t xml:space="preserve"> </w:t>
            </w:r>
          </w:p>
          <w:p w:rsidR="00D61BD7" w:rsidRPr="00D61BD7" w:rsidRDefault="00D61BD7">
            <w:r w:rsidRPr="00D61BD7">
              <w:lastRenderedPageBreak/>
              <w:t xml:space="preserve">To optimize its generated cashflow, PTAR is planning to acquire CAP Asia’s shares in MFF and Jasamarga’s shares in JLB which based on discussion with the management, the acquisition will take place in 2018. Currently MFF is owned by PTAR by 75% and CAP Asia (25%) meanwhile JLB is owned by PT Bangun Tjipta Sarana (55.7%), MFF 25%; Jasamarga (19.05%) and PT Reka daya Adcipta (0.2%). </w:t>
            </w:r>
          </w:p>
          <w:p w:rsidR="00D61BD7" w:rsidRPr="00D61BD7" w:rsidRDefault="00D61BD7">
            <w:r w:rsidRPr="00D61BD7">
              <w:t xml:space="preserve"> </w:t>
            </w:r>
          </w:p>
          <w:p w:rsidR="00D61BD7" w:rsidRPr="00D61BD7" w:rsidRDefault="00D61BD7">
            <w:r w:rsidRPr="00D61BD7">
              <w:t>MFF has also development plan for new Jamus projects in Jakarta and Makassar and identifies several acquisition targets of existing Jamus in Jakarta and Surabaya, etc</w:t>
            </w:r>
          </w:p>
          <w:p w:rsidR="00D61BD7" w:rsidRPr="00D61BD7" w:rsidRDefault="00D61BD7">
            <w:r w:rsidRPr="00D61BD7">
              <w:t xml:space="preserve"> </w:t>
            </w:r>
          </w:p>
          <w:p w:rsidR="00D61BD7" w:rsidRPr="00D61BD7" w:rsidRDefault="00D61BD7">
            <w:r w:rsidRPr="00D61BD7">
              <w:t xml:space="preserve"> </w:t>
            </w:r>
          </w:p>
          <w:p w:rsidR="00D61BD7" w:rsidRPr="00D61BD7" w:rsidRDefault="00D61BD7">
            <w:r w:rsidRPr="00D61BD7">
              <w:t xml:space="preserve"> </w:t>
            </w:r>
          </w:p>
          <w:p w:rsidR="00D61BD7" w:rsidRPr="00D61BD7" w:rsidRDefault="00D61BD7">
            <w:r w:rsidRPr="00D61BD7">
              <w:t>Please note that our investment thesis will only take into account PTAR’s existing Jamu projects and one new ongoing Pettarani Jamu Project which expected to commence in 2020. Other growth contributed by other projects will be upside to our investment.</w:t>
            </w:r>
          </w:p>
          <w:p w:rsidR="00D61BD7" w:rsidRPr="00D61BD7" w:rsidRDefault="00D61BD7"/>
          <w:p w:rsidR="00F5449E" w:rsidRPr="00D61BD7" w:rsidRDefault="00F5449E" w:rsidP="00F5449E"/>
        </w:tc>
      </w:tr>
      <w:tr w:rsidR="00F5449E" w:rsidRPr="00D61BD7" w:rsidTr="005422FC">
        <w:tc>
          <w:tcPr>
            <w:tcW w:w="1898" w:type="dxa"/>
          </w:tcPr>
          <w:p w:rsidR="00F5449E" w:rsidRPr="00D61BD7" w:rsidRDefault="00F5449E" w:rsidP="00F5449E">
            <w:r w:rsidRPr="00D61BD7">
              <w:lastRenderedPageBreak/>
              <w:t>Exception to IIF Policy</w:t>
            </w:r>
          </w:p>
        </w:tc>
        <w:tc>
          <w:tcPr>
            <w:tcW w:w="7160" w:type="dxa"/>
          </w:tcPr>
          <w:p w:rsidR="00D61BD7" w:rsidRPr="00D61BD7" w:rsidRDefault="00D61BD7">
            <w:bookmarkStart w:id="33" w:name="CxPROPOSALxExceptionToIIFPolicy"/>
            <w:bookmarkEnd w:id="33"/>
            <w:r w:rsidRPr="00D61BD7">
              <w:t>Based on exit valuation, a 21% (low case) to 98% (high case) potential profitability/capital gain after 5 years if we assume the Purchase Price to be at at IDR 240 per share.</w:t>
            </w:r>
          </w:p>
          <w:p w:rsidR="00F5449E" w:rsidRPr="00D61BD7" w:rsidRDefault="00F5449E" w:rsidP="00F5449E"/>
        </w:tc>
      </w:tr>
      <w:tr w:rsidR="00F5449E" w:rsidRPr="00D61BD7" w:rsidTr="005422FC">
        <w:tc>
          <w:tcPr>
            <w:tcW w:w="1898" w:type="dxa"/>
          </w:tcPr>
          <w:p w:rsidR="00F5449E" w:rsidRPr="00D61BD7" w:rsidRDefault="00F5449E" w:rsidP="00F5449E">
            <w:r w:rsidRPr="00D61BD7">
              <w:t>Review Period</w:t>
            </w:r>
          </w:p>
        </w:tc>
        <w:tc>
          <w:tcPr>
            <w:tcW w:w="7160" w:type="dxa"/>
          </w:tcPr>
          <w:p w:rsidR="00F5449E" w:rsidRPr="00D61BD7" w:rsidRDefault="00D61BD7" w:rsidP="00F5449E">
            <w:bookmarkStart w:id="34" w:name="CxPROPOSALxReviewPeriod"/>
            <w:bookmarkEnd w:id="34"/>
            <w:r w:rsidRPr="00D61BD7">
              <w:t>Annual</w:t>
            </w:r>
          </w:p>
        </w:tc>
      </w:tr>
    </w:tbl>
    <w:p w:rsidR="00B85B8F" w:rsidRPr="00D61BD7" w:rsidRDefault="00B85B8F" w:rsidP="00B85B8F"/>
    <w:p w:rsidR="006062FB" w:rsidRPr="00D61BD7" w:rsidRDefault="006062FB" w:rsidP="00D61BD7">
      <w:pPr>
        <w:pStyle w:val="Heading2"/>
        <w:numPr>
          <w:ilvl w:val="0"/>
          <w:numId w:val="1"/>
        </w:numPr>
        <w:spacing w:line="240" w:lineRule="auto"/>
      </w:pPr>
      <w:bookmarkStart w:id="35" w:name="_Toc531617325"/>
      <w:r w:rsidRPr="00D61BD7">
        <w:t>Recommendation</w:t>
      </w:r>
      <w:bookmarkEnd w:id="35"/>
    </w:p>
    <w:p w:rsidR="00E77C38" w:rsidRPr="00D61BD7" w:rsidRDefault="00E77C38" w:rsidP="00E77C38">
      <w:pPr>
        <w:spacing w:line="240" w:lineRule="auto"/>
      </w:pPr>
      <w:r w:rsidRPr="00D61BD7">
        <w:t>Key Investment Consideration</w:t>
      </w:r>
    </w:p>
    <w:p w:rsidR="00D61BD7" w:rsidRPr="00D61BD7" w:rsidRDefault="00D61BD7">
      <w:bookmarkStart w:id="36" w:name="DxRECOMMENDATIONxKeyInvestment"/>
      <w:bookmarkEnd w:id="36"/>
      <w:r w:rsidRPr="00D61BD7">
        <w:t>Based on the assessment, we recommend IIF to proceed with the Direct Equity Investment to PT Angin Ribut for up to IDR 500 billion .</w:t>
      </w:r>
    </w:p>
    <w:p w:rsidR="00D61BD7" w:rsidRPr="00D61BD7" w:rsidRDefault="00D61BD7"/>
    <w:p w:rsidR="00E77C38" w:rsidRPr="00D61BD7" w:rsidRDefault="00E77C38" w:rsidP="00E77C38">
      <w:pPr>
        <w:spacing w:line="240" w:lineRule="auto"/>
      </w:pPr>
    </w:p>
    <w:p w:rsidR="00E77C38" w:rsidRPr="00D61BD7" w:rsidRDefault="00E77C38" w:rsidP="00E77C38">
      <w:pPr>
        <w:spacing w:line="240" w:lineRule="auto"/>
      </w:pPr>
      <w:r w:rsidRPr="00D61BD7">
        <w:t>Recommendation</w:t>
      </w:r>
    </w:p>
    <w:p w:rsidR="00D61BD7" w:rsidRPr="00D61BD7" w:rsidRDefault="00D61BD7">
      <w:bookmarkStart w:id="37" w:name="DxRECOMMENDATION"/>
      <w:bookmarkEnd w:id="37"/>
      <w:r w:rsidRPr="00D61BD7">
        <w:t xml:space="preserve">Recommendation: </w:t>
      </w:r>
    </w:p>
    <w:p w:rsidR="00D61BD7" w:rsidRPr="00D61BD7" w:rsidRDefault="00D61BD7">
      <w:r w:rsidRPr="00D61BD7">
        <w:t>Based on the assessment, we recommend IIF to proceed with the Direct Equity Investment to PT Angin Ribut for up to IDR 500 billion .</w:t>
      </w:r>
    </w:p>
    <w:p w:rsidR="00D61BD7" w:rsidRPr="00D61BD7" w:rsidRDefault="00D61BD7"/>
    <w:p w:rsidR="00E77C38" w:rsidRPr="00D61BD7" w:rsidRDefault="00E77C38" w:rsidP="00E77C38">
      <w:pPr>
        <w:spacing w:line="240" w:lineRule="auto"/>
      </w:pPr>
    </w:p>
    <w:p w:rsidR="00E77C38" w:rsidRPr="00D61BD7" w:rsidRDefault="00E77C38" w:rsidP="00E77C38">
      <w:pPr>
        <w:spacing w:line="240" w:lineRule="auto"/>
      </w:pPr>
    </w:p>
    <w:tbl>
      <w:tblPr>
        <w:tblStyle w:val="TableGrid"/>
        <w:tblW w:w="0" w:type="auto"/>
        <w:tblInd w:w="-5" w:type="dxa"/>
        <w:tblLook w:val="04A0" w:firstRow="1" w:lastRow="0" w:firstColumn="1" w:lastColumn="0" w:noHBand="0" w:noVBand="1"/>
      </w:tblPr>
      <w:tblGrid>
        <w:gridCol w:w="2652"/>
        <w:gridCol w:w="3079"/>
        <w:gridCol w:w="3332"/>
      </w:tblGrid>
      <w:tr w:rsidR="00E77C38" w:rsidRPr="00D61BD7" w:rsidTr="00E77C38">
        <w:trPr>
          <w:trHeight w:val="259"/>
        </w:trPr>
        <w:tc>
          <w:tcPr>
            <w:tcW w:w="2652" w:type="dxa"/>
            <w:vMerge w:val="restart"/>
            <w:vAlign w:val="center"/>
          </w:tcPr>
          <w:p w:rsidR="00E77C38" w:rsidRPr="00D61BD7" w:rsidRDefault="00E77C38" w:rsidP="00E77C38">
            <w:r w:rsidRPr="00D61BD7">
              <w:t>Account Responsible</w:t>
            </w:r>
          </w:p>
        </w:tc>
        <w:tc>
          <w:tcPr>
            <w:tcW w:w="3079" w:type="dxa"/>
            <w:shd w:val="clear" w:color="auto" w:fill="D9D9D9" w:themeFill="background1" w:themeFillShade="D9"/>
          </w:tcPr>
          <w:p w:rsidR="00E77C38" w:rsidRPr="00D61BD7" w:rsidRDefault="00E77C38" w:rsidP="00E77C38">
            <w:r w:rsidRPr="00D61BD7">
              <w:t>Deal Team</w:t>
            </w:r>
          </w:p>
        </w:tc>
        <w:tc>
          <w:tcPr>
            <w:tcW w:w="3332" w:type="dxa"/>
            <w:shd w:val="clear" w:color="auto" w:fill="D9D9D9" w:themeFill="background1" w:themeFillShade="D9"/>
          </w:tcPr>
          <w:p w:rsidR="00E77C38" w:rsidRPr="00D61BD7" w:rsidRDefault="00E77C38" w:rsidP="00E77C38">
            <w:r w:rsidRPr="00D61BD7">
              <w:t>CIO</w:t>
            </w:r>
          </w:p>
        </w:tc>
      </w:tr>
      <w:tr w:rsidR="00E77C38" w:rsidRPr="00D61BD7" w:rsidTr="00E77C38">
        <w:trPr>
          <w:trHeight w:val="75"/>
        </w:trPr>
        <w:tc>
          <w:tcPr>
            <w:tcW w:w="2652" w:type="dxa"/>
            <w:vMerge/>
            <w:vAlign w:val="center"/>
          </w:tcPr>
          <w:p w:rsidR="00E77C38" w:rsidRPr="00D61BD7" w:rsidRDefault="00E77C38" w:rsidP="00E77C38"/>
        </w:tc>
        <w:tc>
          <w:tcPr>
            <w:tcW w:w="3079"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tblGrid>
            <w:tr w:rsidR="00D61BD7" w:rsidRPr="00D61BD7" w:rsidTr="00D61BD7">
              <w:tc>
                <w:tcPr>
                  <w:tcW w:w="5000" w:type="pct"/>
                  <w:shd w:val="clear" w:color="auto" w:fill="FFFFFF"/>
                </w:tcPr>
                <w:p w:rsidR="00D61BD7" w:rsidRPr="00D61BD7" w:rsidRDefault="00D61BD7" w:rsidP="00D61BD7">
                  <w:bookmarkStart w:id="38" w:name="DxRECOMMENDATIONxDealTeam"/>
                  <w:bookmarkEnd w:id="38"/>
                  <w:r w:rsidRPr="00D61BD7">
                    <w:t>Artisan Kunta Bahari</w:t>
                  </w:r>
                </w:p>
              </w:tc>
            </w:tr>
            <w:tr w:rsidR="00D61BD7" w:rsidRPr="00D61BD7" w:rsidTr="00D61BD7">
              <w:tc>
                <w:tcPr>
                  <w:tcW w:w="5000" w:type="pct"/>
                  <w:shd w:val="clear" w:color="auto" w:fill="FFFFFF"/>
                </w:tcPr>
                <w:p w:rsidR="00D61BD7" w:rsidRPr="00D61BD7" w:rsidRDefault="00D61BD7" w:rsidP="00D61BD7">
                  <w:r w:rsidRPr="00D61BD7">
                    <w:t>Eduard Rixson Batubara</w:t>
                  </w:r>
                </w:p>
              </w:tc>
            </w:tr>
            <w:tr w:rsidR="00D61BD7" w:rsidRPr="00D61BD7" w:rsidTr="00D61BD7">
              <w:tc>
                <w:tcPr>
                  <w:tcW w:w="5000" w:type="pct"/>
                  <w:shd w:val="clear" w:color="auto" w:fill="auto"/>
                </w:tcPr>
                <w:p w:rsidR="00D61BD7" w:rsidRPr="00D61BD7" w:rsidRDefault="00D61BD7" w:rsidP="00D61BD7">
                  <w:pPr>
                    <w:jc w:val="center"/>
                  </w:pPr>
                </w:p>
              </w:tc>
            </w:tr>
          </w:tbl>
          <w:p w:rsidR="00E77C38" w:rsidRPr="00D61BD7" w:rsidRDefault="00E77C38" w:rsidP="00E77C38"/>
        </w:tc>
        <w:tc>
          <w:tcPr>
            <w:tcW w:w="3332" w:type="dxa"/>
          </w:tcPr>
          <w:p w:rsidR="00E77C38" w:rsidRPr="00D61BD7" w:rsidRDefault="00D61BD7" w:rsidP="00E77C38">
            <w:bookmarkStart w:id="39" w:name="DxRECOMMENDATIONxCIO"/>
            <w:bookmarkEnd w:id="39"/>
            <w:r w:rsidRPr="00D61BD7">
              <w:t>Hilda Savitri</w:t>
            </w:r>
          </w:p>
        </w:tc>
      </w:tr>
    </w:tbl>
    <w:p w:rsidR="00E77C38" w:rsidRPr="00D61BD7" w:rsidRDefault="00E77C38" w:rsidP="00E77C38">
      <w:pPr>
        <w:spacing w:line="240" w:lineRule="auto"/>
      </w:pPr>
      <w:r w:rsidRPr="00D61BD7">
        <w:br w:type="page"/>
      </w:r>
    </w:p>
    <w:p w:rsidR="00D34F8E" w:rsidRPr="00D61BD7" w:rsidRDefault="00D34F8E" w:rsidP="00D34F8E">
      <w:pPr>
        <w:pStyle w:val="Heading1"/>
        <w:ind w:left="360" w:hanging="360"/>
      </w:pPr>
      <w:bookmarkStart w:id="40" w:name="_Toc531264300"/>
      <w:bookmarkStart w:id="41" w:name="_Toc531265353"/>
      <w:r w:rsidRPr="00D61BD7">
        <w:lastRenderedPageBreak/>
        <w:t>Part II – Project Analysis</w:t>
      </w:r>
      <w:bookmarkEnd w:id="40"/>
      <w:bookmarkEnd w:id="41"/>
      <w:r w:rsidRPr="00D61BD7">
        <w:t xml:space="preserve"> </w:t>
      </w:r>
    </w:p>
    <w:p w:rsidR="00D61BD7" w:rsidRPr="00D61BD7" w:rsidRDefault="00D61BD7" w:rsidP="00F26B2B">
      <w:bookmarkStart w:id="42" w:name="ProjectAnalysis"/>
      <w:bookmarkStart w:id="43" w:name="_Toc515962997"/>
      <w:bookmarkEnd w:id="42"/>
      <w:r w:rsidRPr="00D61BD7">
        <w:t>Project Analysis</w:t>
      </w:r>
      <w:bookmarkEnd w:id="43"/>
    </w:p>
    <w:p w:rsidR="00D61BD7" w:rsidRPr="00D61BD7" w:rsidRDefault="00D61BD7" w:rsidP="00F26B2B">
      <w:bookmarkStart w:id="44" w:name="_Toc515962998"/>
      <w:r w:rsidRPr="00D61BD7">
        <w:t>Analysis of the deal</w:t>
      </w:r>
      <w:bookmarkEnd w:id="44"/>
    </w:p>
    <w:p w:rsidR="00D61BD7" w:rsidRPr="00D61BD7" w:rsidRDefault="00D61BD7" w:rsidP="00F26B2B">
      <w:bookmarkStart w:id="45" w:name="_Toc515962999"/>
      <w:r w:rsidRPr="00D61BD7">
        <w:t>Rationale of the deal</w:t>
      </w:r>
      <w:bookmarkEnd w:id="45"/>
    </w:p>
    <w:p w:rsidR="00D61BD7" w:rsidRPr="00D61BD7" w:rsidRDefault="00D61BD7" w:rsidP="00F26B2B">
      <w:pPr>
        <w:rPr>
          <w:szCs w:val="20"/>
        </w:rPr>
      </w:pPr>
      <w:r w:rsidRPr="00D61BD7">
        <w:rPr>
          <w:szCs w:val="20"/>
        </w:rPr>
        <w:t xml:space="preserve">PTAR is one of developing Infrastructure Company in Indonesia with a diversified Kunyit Asemfolio of stable assets </w:t>
      </w:r>
      <w:r w:rsidRPr="00D61BD7">
        <w:rPr>
          <w:szCs w:val="20"/>
          <w:lang w:val="id-ID"/>
        </w:rPr>
        <w:t>across</w:t>
      </w:r>
      <w:r w:rsidRPr="00D61BD7">
        <w:rPr>
          <w:szCs w:val="20"/>
        </w:rPr>
        <w:t xml:space="preserve"> Indonesia, such as toll-roads (via PT Margasatwa Flora Fauna - “</w:t>
      </w:r>
      <w:r w:rsidRPr="00D61BD7">
        <w:rPr>
          <w:b/>
          <w:szCs w:val="20"/>
        </w:rPr>
        <w:t>MFF</w:t>
      </w:r>
      <w:r w:rsidRPr="00D61BD7">
        <w:rPr>
          <w:szCs w:val="20"/>
        </w:rPr>
        <w:t>”), energy (PT Energi Infranusantara – “</w:t>
      </w:r>
      <w:r w:rsidRPr="00D61BD7">
        <w:rPr>
          <w:b/>
          <w:szCs w:val="20"/>
        </w:rPr>
        <w:t>PTEI</w:t>
      </w:r>
      <w:r w:rsidRPr="00D61BD7">
        <w:rPr>
          <w:szCs w:val="20"/>
        </w:rPr>
        <w:t>”), water (PT Ponaryo Anak Ajaib – “</w:t>
      </w:r>
      <w:r w:rsidRPr="00D61BD7">
        <w:rPr>
          <w:b/>
          <w:szCs w:val="20"/>
        </w:rPr>
        <w:t>Ponaryo</w:t>
      </w:r>
      <w:r w:rsidRPr="00D61BD7">
        <w:rPr>
          <w:szCs w:val="20"/>
        </w:rPr>
        <w:t>”)</w:t>
      </w:r>
      <w:r w:rsidRPr="00D61BD7">
        <w:rPr>
          <w:szCs w:val="20"/>
          <w:lang w:val="id-ID"/>
        </w:rPr>
        <w:t xml:space="preserve"> and </w:t>
      </w:r>
      <w:r w:rsidRPr="00D61BD7">
        <w:rPr>
          <w:szCs w:val="20"/>
        </w:rPr>
        <w:t>Kunyit Asems (PT Kunyit Asemal Bersih Indonesia - “</w:t>
      </w:r>
      <w:r w:rsidRPr="00D61BD7">
        <w:rPr>
          <w:b/>
          <w:szCs w:val="20"/>
        </w:rPr>
        <w:t>Kunyit Asemal</w:t>
      </w:r>
      <w:r w:rsidRPr="00D61BD7">
        <w:rPr>
          <w:szCs w:val="20"/>
        </w:rPr>
        <w:t>”).</w:t>
      </w:r>
    </w:p>
    <w:p w:rsidR="00D61BD7" w:rsidRPr="00D61BD7" w:rsidRDefault="00D61BD7" w:rsidP="00F26B2B">
      <w:pPr>
        <w:rPr>
          <w:szCs w:val="20"/>
        </w:rPr>
      </w:pPr>
    </w:p>
    <w:p w:rsidR="00D61BD7" w:rsidRPr="00D61BD7" w:rsidRDefault="00D61BD7" w:rsidP="00F26B2B">
      <w:pPr>
        <w:rPr>
          <w:szCs w:val="20"/>
          <w:lang w:val="id-ID"/>
        </w:rPr>
      </w:pPr>
      <w:r w:rsidRPr="00D61BD7">
        <w:rPr>
          <w:szCs w:val="20"/>
        </w:rPr>
        <w:t>On 8 November 2017</w:t>
      </w:r>
      <w:r w:rsidRPr="00D61BD7">
        <w:rPr>
          <w:szCs w:val="20"/>
          <w:lang w:val="id-ID"/>
        </w:rPr>
        <w:t xml:space="preserve">, </w:t>
      </w:r>
      <w:r w:rsidRPr="00D61BD7">
        <w:rPr>
          <w:szCs w:val="20"/>
        </w:rPr>
        <w:t>Korporasi Pembuat Jamu Metro</w:t>
      </w:r>
      <w:r w:rsidRPr="00D61BD7">
        <w:rPr>
          <w:szCs w:val="20"/>
          <w:lang w:val="id-ID"/>
        </w:rPr>
        <w:t xml:space="preserve"> (“</w:t>
      </w:r>
      <w:r w:rsidRPr="00D61BD7">
        <w:rPr>
          <w:b/>
          <w:szCs w:val="20"/>
          <w:lang w:val="id-ID"/>
        </w:rPr>
        <w:t>KPJM</w:t>
      </w:r>
      <w:r w:rsidRPr="00D61BD7">
        <w:rPr>
          <w:szCs w:val="20"/>
          <w:lang w:val="id-ID"/>
        </w:rPr>
        <w:t>”)</w:t>
      </w:r>
      <w:r w:rsidRPr="00D61BD7">
        <w:rPr>
          <w:szCs w:val="20"/>
        </w:rPr>
        <w:t xml:space="preserve">, via </w:t>
      </w:r>
      <w:r w:rsidRPr="00D61BD7">
        <w:rPr>
          <w:szCs w:val="20"/>
          <w:lang w:val="id-ID"/>
        </w:rPr>
        <w:t>JMA</w:t>
      </w:r>
      <w:r w:rsidRPr="00D61BD7">
        <w:rPr>
          <w:szCs w:val="20"/>
        </w:rPr>
        <w:t xml:space="preserve">, had acquired </w:t>
      </w:r>
      <w:r w:rsidRPr="00D61BD7">
        <w:rPr>
          <w:szCs w:val="20"/>
          <w:lang w:val="id-ID"/>
        </w:rPr>
        <w:t xml:space="preserve">stake in </w:t>
      </w:r>
      <w:r w:rsidRPr="00D61BD7">
        <w:rPr>
          <w:szCs w:val="20"/>
        </w:rPr>
        <w:t xml:space="preserve">PTAR </w:t>
      </w:r>
      <w:r w:rsidRPr="00D61BD7">
        <w:rPr>
          <w:szCs w:val="20"/>
          <w:lang w:val="id-ID"/>
        </w:rPr>
        <w:t>for IDR 1.76 billion</w:t>
      </w:r>
      <w:r w:rsidRPr="00D61BD7">
        <w:rPr>
          <w:szCs w:val="20"/>
        </w:rPr>
        <w:t>, bringing its shareholdings to 48.27</w:t>
      </w:r>
      <w:r w:rsidRPr="00D61BD7">
        <w:rPr>
          <w:szCs w:val="20"/>
          <w:lang w:val="id-ID"/>
        </w:rPr>
        <w:t xml:space="preserve">%. JMA is directly owned by Metro Pacific Tollways Corporation </w:t>
      </w:r>
      <w:r w:rsidRPr="00D61BD7">
        <w:rPr>
          <w:szCs w:val="20"/>
        </w:rPr>
        <w:t xml:space="preserve"> </w:t>
      </w:r>
      <w:r w:rsidRPr="00D61BD7">
        <w:rPr>
          <w:szCs w:val="20"/>
          <w:lang w:val="id-ID"/>
        </w:rPr>
        <w:t>(“</w:t>
      </w:r>
      <w:r w:rsidRPr="00D61BD7">
        <w:rPr>
          <w:b/>
          <w:szCs w:val="20"/>
          <w:lang w:val="id-ID"/>
        </w:rPr>
        <w:t>MPTC</w:t>
      </w:r>
      <w:r w:rsidRPr="00D61BD7">
        <w:rPr>
          <w:szCs w:val="20"/>
          <w:lang w:val="id-ID"/>
        </w:rPr>
        <w:t xml:space="preserve">”) which is the Philippines’ largest tollways developer and operator which currently operates Jamu with length in total of </w:t>
      </w:r>
      <w:r w:rsidRPr="00D61BD7">
        <w:rPr>
          <w:szCs w:val="20"/>
        </w:rPr>
        <w:t xml:space="preserve">293 </w:t>
      </w:r>
      <w:r w:rsidRPr="00D61BD7">
        <w:rPr>
          <w:szCs w:val="20"/>
          <w:lang w:val="id-ID"/>
        </w:rPr>
        <w:t>km</w:t>
      </w:r>
      <w:r w:rsidRPr="00D61BD7">
        <w:rPr>
          <w:szCs w:val="20"/>
        </w:rPr>
        <w:t xml:space="preserve"> acrros South East Asia i.e. Philippines, Vietnam, and Thailand</w:t>
      </w:r>
      <w:r w:rsidRPr="00D61BD7">
        <w:rPr>
          <w:szCs w:val="20"/>
          <w:lang w:val="id-ID"/>
        </w:rPr>
        <w:t xml:space="preserve">.  </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 xml:space="preserve">The entrance of MPTC, in a way, adjusts PTAR’s main business focus. </w:t>
      </w:r>
      <w:r w:rsidRPr="00D61BD7">
        <w:rPr>
          <w:szCs w:val="20"/>
        </w:rPr>
        <w:t xml:space="preserve">As preliminary indication, we understand that JMA intend to push PTAR to develop 100 km </w:t>
      </w:r>
      <w:r w:rsidRPr="00D61BD7">
        <w:rPr>
          <w:szCs w:val="20"/>
          <w:lang w:val="id-ID"/>
        </w:rPr>
        <w:t>in the next 3-4 years</w:t>
      </w:r>
      <w:r w:rsidRPr="00D61BD7">
        <w:rPr>
          <w:szCs w:val="20"/>
        </w:rPr>
        <w:t xml:space="preserve">. As of now, PTAR holds approximately </w:t>
      </w:r>
      <w:r w:rsidRPr="00D61BD7">
        <w:rPr>
          <w:szCs w:val="20"/>
          <w:lang w:val="id-ID"/>
        </w:rPr>
        <w:t xml:space="preserve">34.77 </w:t>
      </w:r>
      <w:r w:rsidRPr="00D61BD7">
        <w:rPr>
          <w:szCs w:val="20"/>
        </w:rPr>
        <w:t>km Jamu concessions. JMA also intend to keep and develop the water and energy business</w:t>
      </w:r>
      <w:r w:rsidRPr="00D61BD7">
        <w:rPr>
          <w:szCs w:val="20"/>
          <w:lang w:val="id-ID"/>
        </w:rPr>
        <w:t xml:space="preserve"> going forward</w:t>
      </w:r>
      <w:r w:rsidRPr="00D61BD7">
        <w:rPr>
          <w:szCs w:val="20"/>
        </w:rPr>
        <w:t xml:space="preserve">. </w:t>
      </w:r>
      <w:r w:rsidRPr="00D61BD7">
        <w:rPr>
          <w:szCs w:val="20"/>
          <w:lang w:val="id-ID"/>
        </w:rPr>
        <w:t>Moving forward</w:t>
      </w:r>
      <w:r w:rsidRPr="00D61BD7">
        <w:rPr>
          <w:szCs w:val="20"/>
        </w:rPr>
        <w:t xml:space="preserve">,  </w:t>
      </w:r>
      <w:r w:rsidRPr="00D61BD7">
        <w:rPr>
          <w:szCs w:val="20"/>
          <w:lang w:val="id-ID"/>
        </w:rPr>
        <w:t xml:space="preserve">PTAR will continue its intention selling its </w:t>
      </w:r>
      <w:r w:rsidRPr="00D61BD7">
        <w:rPr>
          <w:szCs w:val="20"/>
        </w:rPr>
        <w:t>Kunyit Asem business</w:t>
      </w:r>
      <w:r w:rsidRPr="00D61BD7">
        <w:rPr>
          <w:szCs w:val="20"/>
          <w:lang w:val="id-ID"/>
        </w:rPr>
        <w:t xml:space="preserve"> to 3rd party</w:t>
      </w:r>
      <w:r w:rsidRPr="00D61BD7">
        <w:rPr>
          <w:szCs w:val="20"/>
        </w:rPr>
        <w:t xml:space="preserve"> following to the </w:t>
      </w:r>
      <w:r w:rsidRPr="00D61BD7">
        <w:rPr>
          <w:szCs w:val="20"/>
          <w:lang w:val="id-ID"/>
        </w:rPr>
        <w:t xml:space="preserve">divestment of PTAR’s </w:t>
      </w:r>
      <w:r w:rsidRPr="00D61BD7">
        <w:rPr>
          <w:szCs w:val="20"/>
        </w:rPr>
        <w:t>tower business</w:t>
      </w:r>
      <w:r w:rsidRPr="00D61BD7">
        <w:rPr>
          <w:szCs w:val="20"/>
          <w:lang w:val="id-ID"/>
        </w:rPr>
        <w:t xml:space="preserve"> last March 2018 to Protelindo in a deal worth around IDR 1.05 trillion (USD76.65 million)</w:t>
      </w:r>
      <w:r w:rsidRPr="00D61BD7">
        <w:rPr>
          <w:szCs w:val="20"/>
        </w:rPr>
        <w:t>.</w:t>
      </w:r>
    </w:p>
    <w:p w:rsidR="00D61BD7" w:rsidRPr="00D61BD7" w:rsidRDefault="00D61BD7" w:rsidP="00F26B2B">
      <w:pPr>
        <w:rPr>
          <w:szCs w:val="20"/>
        </w:rPr>
      </w:pPr>
    </w:p>
    <w:p w:rsidR="00D61BD7" w:rsidRPr="00D61BD7" w:rsidRDefault="00D61BD7" w:rsidP="00F26B2B">
      <w:pPr>
        <w:rPr>
          <w:szCs w:val="20"/>
          <w:lang w:val="id-ID"/>
        </w:rPr>
      </w:pPr>
      <w:r w:rsidRPr="00D61BD7">
        <w:rPr>
          <w:szCs w:val="20"/>
          <w:lang w:val="id-ID"/>
        </w:rPr>
        <w:t>As part of the Company’s expansion plan, currently, there are several on going projects in the pipeline i.e. the development of 4.4km Pettarani elevated Jamu in Makassar, South Sulawesi (“</w:t>
      </w:r>
      <w:r w:rsidRPr="00D61BD7">
        <w:rPr>
          <w:b/>
          <w:szCs w:val="20"/>
          <w:lang w:val="id-ID"/>
        </w:rPr>
        <w:t>Pettarani Jamu</w:t>
      </w:r>
      <w:r w:rsidRPr="00D61BD7">
        <w:rPr>
          <w:szCs w:val="20"/>
          <w:lang w:val="id-ID"/>
        </w:rPr>
        <w:t xml:space="preserve">”) and other projects (please see </w:t>
      </w:r>
      <w:r w:rsidRPr="00D61BD7">
        <w:rPr>
          <w:szCs w:val="20"/>
        </w:rPr>
        <w:t xml:space="preserve">Section II.4 </w:t>
      </w:r>
      <w:r w:rsidRPr="00D61BD7">
        <w:rPr>
          <w:szCs w:val="20"/>
          <w:lang w:val="id-ID"/>
        </w:rPr>
        <w:t xml:space="preserve">for more detailed PTAR’s expansion plan). </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 xml:space="preserve">In the near future, </w:t>
      </w:r>
      <w:r w:rsidRPr="00D61BD7">
        <w:rPr>
          <w:szCs w:val="20"/>
        </w:rPr>
        <w:t>PT Kerusuhan Indonesia</w:t>
      </w:r>
      <w:r w:rsidRPr="00D61BD7">
        <w:t xml:space="preserve"> </w:t>
      </w:r>
      <w:r w:rsidRPr="00D61BD7">
        <w:rPr>
          <w:lang w:val="id-ID"/>
        </w:rPr>
        <w:t>(“</w:t>
      </w:r>
      <w:r w:rsidRPr="00D61BD7">
        <w:rPr>
          <w:b/>
          <w:lang w:val="id-ID"/>
        </w:rPr>
        <w:t>JMA</w:t>
      </w:r>
      <w:r w:rsidRPr="00D61BD7">
        <w:rPr>
          <w:lang w:val="id-ID"/>
        </w:rPr>
        <w:t xml:space="preserve">”) is planning to </w:t>
      </w:r>
      <w:r w:rsidRPr="00D61BD7">
        <w:t xml:space="preserve">acquire additional interest in </w:t>
      </w:r>
      <w:r w:rsidRPr="00D61BD7">
        <w:rPr>
          <w:lang w:val="id-ID"/>
        </w:rPr>
        <w:t>PTAR</w:t>
      </w:r>
      <w:r w:rsidRPr="00D61BD7">
        <w:t>.</w:t>
      </w:r>
      <w:r w:rsidRPr="00D61BD7">
        <w:rPr>
          <w:lang w:val="id-ID"/>
        </w:rPr>
        <w:t xml:space="preserve"> As a result of such acqusition, JMA </w:t>
      </w:r>
      <w:r w:rsidRPr="00D61BD7">
        <w:t>is required to conduct mandatory tender offer in favor of minority shareholders</w:t>
      </w:r>
      <w:r w:rsidRPr="00D61BD7">
        <w:rPr>
          <w:lang w:val="id-ID"/>
        </w:rPr>
        <w:t xml:space="preserve"> with indicative tender offer price which is to be set at IDR 211/share.</w:t>
      </w:r>
      <w:r w:rsidRPr="00D61BD7">
        <w:rPr>
          <w:szCs w:val="20"/>
        </w:rPr>
        <w:t xml:space="preserve"> </w:t>
      </w:r>
      <w:r w:rsidRPr="00D61BD7">
        <w:rPr>
          <w:szCs w:val="20"/>
          <w:lang w:val="id-ID"/>
        </w:rPr>
        <w:t xml:space="preserve">The management of PTAR invites IIF to participate in the tender process as stand by buyer for minimum 10% PTAR shares from the existing shareholder. </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On top of that, to supKunyit Asem expansion plans PTAR is planning to issue new shares through Rights Issue/Offering in the Indonesian Stock Exchange (“</w:t>
      </w:r>
      <w:r w:rsidRPr="00D61BD7">
        <w:rPr>
          <w:b/>
          <w:szCs w:val="20"/>
          <w:lang w:val="id-ID"/>
        </w:rPr>
        <w:t>IDX</w:t>
      </w:r>
      <w:r w:rsidRPr="00D61BD7">
        <w:rPr>
          <w:szCs w:val="20"/>
          <w:lang w:val="id-ID"/>
        </w:rPr>
        <w:t>”) to raise approximately IDR 1.1 – 1.3 trillion. The proceed of this offering will be used to supKunyit Asem PTAR’s expansion plan including:</w:t>
      </w:r>
    </w:p>
    <w:p w:rsidR="00D61BD7" w:rsidRPr="00D61BD7" w:rsidRDefault="00D61BD7" w:rsidP="00F26B2B">
      <w:pPr>
        <w:rPr>
          <w:szCs w:val="20"/>
          <w:lang w:val="id-ID"/>
        </w:rPr>
      </w:pPr>
      <w:r w:rsidRPr="00D61BD7">
        <w:rPr>
          <w:szCs w:val="20"/>
          <w:lang w:val="id-ID"/>
        </w:rPr>
        <w:t>Approx. 60% as capital injection to PT. Margautama Nusantara (“</w:t>
      </w:r>
      <w:r w:rsidRPr="00D61BD7">
        <w:rPr>
          <w:b/>
          <w:szCs w:val="20"/>
          <w:lang w:val="id-ID"/>
        </w:rPr>
        <w:t>MFF</w:t>
      </w:r>
      <w:r w:rsidRPr="00D61BD7">
        <w:rPr>
          <w:szCs w:val="20"/>
          <w:lang w:val="id-ID"/>
        </w:rPr>
        <w:t>”), a subsidiary of PTAR where PTAR owns 74.98% of the shares. The fund shall be used by MFF as capital injection to PT Bosowa Marga Nusantara (“</w:t>
      </w:r>
      <w:r w:rsidRPr="00D61BD7">
        <w:rPr>
          <w:b/>
          <w:szCs w:val="20"/>
          <w:lang w:val="id-ID"/>
        </w:rPr>
        <w:t>BMN</w:t>
      </w:r>
      <w:r w:rsidRPr="00D61BD7">
        <w:rPr>
          <w:szCs w:val="20"/>
          <w:lang w:val="id-ID"/>
        </w:rPr>
        <w:t xml:space="preserve">”), subsidiary of MFF where MFF owns 98.53% of the shares. The proceed shall be used by BMN to finance the construction of Jamu in Makassar(Pettarani Jamu). </w:t>
      </w:r>
    </w:p>
    <w:p w:rsidR="00D61BD7" w:rsidRPr="00D61BD7" w:rsidRDefault="00D61BD7" w:rsidP="00F26B2B">
      <w:pPr>
        <w:rPr>
          <w:szCs w:val="20"/>
          <w:lang w:val="id-ID"/>
        </w:rPr>
      </w:pPr>
      <w:r w:rsidRPr="00D61BD7">
        <w:rPr>
          <w:szCs w:val="20"/>
          <w:lang w:val="id-ID"/>
        </w:rPr>
        <w:t xml:space="preserve">The remaining 40% of the proceed will be used as PTAR’s working capital. </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IIF intends to acquire minimum 10% PTAR’s shares through:</w:t>
      </w:r>
    </w:p>
    <w:p w:rsidR="00D61BD7" w:rsidRPr="00D61BD7" w:rsidRDefault="00D61BD7" w:rsidP="00F26B2B">
      <w:pPr>
        <w:rPr>
          <w:szCs w:val="20"/>
          <w:lang w:val="id-ID"/>
        </w:rPr>
      </w:pPr>
      <w:r w:rsidRPr="00D61BD7">
        <w:rPr>
          <w:szCs w:val="20"/>
          <w:lang w:val="id-ID"/>
        </w:rPr>
        <w:t xml:space="preserve">Acquisition of PTAR’s shares from existing shareholders before the Rights Issue/Offering worth approximately IDR 350 - 400 billion; </w:t>
      </w:r>
    </w:p>
    <w:p w:rsidR="00D61BD7" w:rsidRPr="00D61BD7" w:rsidRDefault="00D61BD7" w:rsidP="00F26B2B">
      <w:pPr>
        <w:rPr>
          <w:szCs w:val="20"/>
          <w:lang w:val="id-ID"/>
        </w:rPr>
      </w:pPr>
      <w:r w:rsidRPr="00D61BD7">
        <w:rPr>
          <w:szCs w:val="20"/>
          <w:lang w:val="id-ID"/>
        </w:rPr>
        <w:t>Subcription of PTAR’s new issued shares from the Rights Issue/Offering worth approximately IDR 100 – 150 billion in order to maintain the ownership and/or to avoid being diluted.</w:t>
      </w:r>
    </w:p>
    <w:p w:rsidR="00D61BD7" w:rsidRPr="00D61BD7" w:rsidRDefault="00D61BD7" w:rsidP="00F26B2B">
      <w:pPr>
        <w:rPr>
          <w:szCs w:val="20"/>
          <w:lang w:val="id-ID"/>
        </w:rPr>
      </w:pPr>
      <w:r w:rsidRPr="00D61BD7">
        <w:rPr>
          <w:szCs w:val="20"/>
          <w:lang w:val="id-ID"/>
        </w:rPr>
        <w:t>The above are referred as the “</w:t>
      </w:r>
      <w:r w:rsidRPr="00D61BD7">
        <w:rPr>
          <w:b/>
          <w:szCs w:val="20"/>
          <w:lang w:val="id-ID"/>
        </w:rPr>
        <w:t>Transaction</w:t>
      </w:r>
      <w:r w:rsidRPr="00D61BD7">
        <w:rPr>
          <w:szCs w:val="20"/>
          <w:lang w:val="id-ID"/>
        </w:rPr>
        <w:t>”</w:t>
      </w:r>
    </w:p>
    <w:p w:rsidR="00D61BD7" w:rsidRPr="00D61BD7" w:rsidRDefault="00D61BD7" w:rsidP="00F26B2B">
      <w:pPr>
        <w:rPr>
          <w:szCs w:val="20"/>
          <w:lang w:val="id-ID"/>
        </w:rPr>
      </w:pPr>
    </w:p>
    <w:p w:rsidR="00D61BD7" w:rsidRPr="00D61BD7" w:rsidRDefault="00D61BD7" w:rsidP="00F26B2B">
      <w:bookmarkStart w:id="46" w:name="_Toc515963000"/>
      <w:r w:rsidRPr="00D61BD7">
        <w:t>General deal strategy</w:t>
      </w:r>
      <w:bookmarkEnd w:id="46"/>
    </w:p>
    <w:p w:rsidR="00D61BD7" w:rsidRPr="00D61BD7" w:rsidRDefault="00D61BD7" w:rsidP="00F26B2B">
      <w:pPr>
        <w:rPr>
          <w:szCs w:val="20"/>
          <w:lang w:val="id-ID"/>
        </w:rPr>
      </w:pPr>
      <w:r w:rsidRPr="00D61BD7">
        <w:rPr>
          <w:szCs w:val="20"/>
          <w:lang w:val="id-ID"/>
        </w:rPr>
        <w:t>The following are our deal strategy toward the transaction:</w:t>
      </w:r>
    </w:p>
    <w:p w:rsidR="00D61BD7" w:rsidRPr="00D61BD7" w:rsidRDefault="00D61BD7" w:rsidP="00F26B2B">
      <w:pPr>
        <w:rPr>
          <w:szCs w:val="20"/>
        </w:rPr>
      </w:pPr>
    </w:p>
    <w:p w:rsidR="00D61BD7" w:rsidRPr="00D61BD7" w:rsidRDefault="00D61BD7" w:rsidP="00F26B2B">
      <w:pPr>
        <w:rPr>
          <w:b/>
          <w:szCs w:val="20"/>
          <w:lang w:val="id-ID"/>
        </w:rPr>
      </w:pPr>
      <w:r w:rsidRPr="00D61BD7">
        <w:rPr>
          <w:b/>
          <w:szCs w:val="20"/>
          <w:lang w:val="id-ID"/>
        </w:rPr>
        <w:t>Two-stage entry</w:t>
      </w:r>
    </w:p>
    <w:p w:rsidR="00D61BD7" w:rsidRPr="00D61BD7" w:rsidRDefault="00D61BD7" w:rsidP="00F26B2B">
      <w:pPr>
        <w:rPr>
          <w:szCs w:val="20"/>
          <w:lang w:val="id-ID"/>
        </w:rPr>
      </w:pPr>
      <w:r w:rsidRPr="00D61BD7">
        <w:rPr>
          <w:szCs w:val="20"/>
          <w:lang w:val="id-ID"/>
        </w:rPr>
        <w:t xml:space="preserve">Our ticket size in participating this Transaction is IDR 500 billion. We will enter into the Company in two stages i.e. prior Right Issue and at Right Issue. </w:t>
      </w:r>
    </w:p>
    <w:p w:rsidR="00D61BD7" w:rsidRPr="00D61BD7" w:rsidRDefault="00D61BD7" w:rsidP="00F26B2B">
      <w:pPr>
        <w:rPr>
          <w:szCs w:val="20"/>
          <w:lang w:val="id-ID"/>
        </w:rPr>
      </w:pPr>
      <w:r w:rsidRPr="00D61BD7">
        <w:rPr>
          <w:szCs w:val="20"/>
          <w:lang w:val="id-ID"/>
        </w:rPr>
        <w:t>Prior Right Issue</w:t>
      </w:r>
    </w:p>
    <w:p w:rsidR="00D61BD7" w:rsidRPr="00D61BD7" w:rsidRDefault="00D61BD7" w:rsidP="00F26B2B">
      <w:pPr>
        <w:rPr>
          <w:szCs w:val="20"/>
          <w:lang w:val="id-ID"/>
        </w:rPr>
      </w:pPr>
      <w:r w:rsidRPr="00D61BD7">
        <w:rPr>
          <w:szCs w:val="20"/>
          <w:lang w:val="id-ID"/>
        </w:rPr>
        <w:t xml:space="preserve">Before Right Issue, IIF will buy minimum 10% of PTAR shares from existing shareholders worth approximately IDR 350 - 400 billion. In order to maximize our fund to get the 10%, our purchase price should not be higher than IDR </w:t>
      </w:r>
      <w:r w:rsidRPr="00D61BD7">
        <w:rPr>
          <w:szCs w:val="20"/>
        </w:rPr>
        <w:t>250</w:t>
      </w:r>
      <w:r w:rsidRPr="00D61BD7">
        <w:rPr>
          <w:szCs w:val="20"/>
          <w:lang w:val="id-ID"/>
        </w:rPr>
        <w:t xml:space="preserve">/share. </w:t>
      </w:r>
    </w:p>
    <w:p w:rsidR="00D61BD7" w:rsidRPr="00D61BD7" w:rsidRDefault="00D61BD7" w:rsidP="00F26B2B">
      <w:pPr>
        <w:rPr>
          <w:szCs w:val="20"/>
          <w:lang w:val="id-ID"/>
        </w:rPr>
      </w:pPr>
      <w:r w:rsidRPr="00D61BD7">
        <w:rPr>
          <w:szCs w:val="20"/>
          <w:lang w:val="id-ID"/>
        </w:rPr>
        <w:t>At Right Issue</w:t>
      </w:r>
    </w:p>
    <w:p w:rsidR="00D61BD7" w:rsidRPr="00D61BD7" w:rsidRDefault="00D61BD7" w:rsidP="00F26B2B">
      <w:pPr>
        <w:rPr>
          <w:szCs w:val="20"/>
          <w:lang w:val="id-ID"/>
        </w:rPr>
      </w:pPr>
      <w:r w:rsidRPr="00D61BD7">
        <w:rPr>
          <w:szCs w:val="20"/>
          <w:lang w:val="id-ID"/>
        </w:rPr>
        <w:t xml:space="preserve">At Right Issue, IIF will exercise its preeJMAve right and use the remaining fund of IDR 100 - 150 billion to buy PTAR newly issued shares at Right issue price to maintain </w:t>
      </w:r>
      <w:r w:rsidRPr="00D61BD7">
        <w:rPr>
          <w:szCs w:val="20"/>
        </w:rPr>
        <w:t>our</w:t>
      </w:r>
      <w:r w:rsidRPr="00D61BD7">
        <w:rPr>
          <w:szCs w:val="20"/>
          <w:lang w:val="id-ID"/>
        </w:rPr>
        <w:t xml:space="preserve"> ownership. As </w:t>
      </w:r>
      <w:r w:rsidRPr="00D61BD7">
        <w:rPr>
          <w:szCs w:val="20"/>
        </w:rPr>
        <w:t>discussed with management</w:t>
      </w:r>
      <w:r w:rsidRPr="00D61BD7">
        <w:rPr>
          <w:szCs w:val="20"/>
          <w:lang w:val="id-ID"/>
        </w:rPr>
        <w:t xml:space="preserve">, the planned conversion ratio is 3 to 1 whereby every 3 existing shares has one pre-eJMAve right to buy one new share. </w:t>
      </w:r>
    </w:p>
    <w:p w:rsidR="00D61BD7" w:rsidRPr="00D61BD7" w:rsidRDefault="00D61BD7" w:rsidP="00F26B2B">
      <w:pPr>
        <w:rPr>
          <w:b/>
          <w:szCs w:val="20"/>
          <w:lang w:val="id-ID"/>
        </w:rPr>
      </w:pPr>
    </w:p>
    <w:p w:rsidR="00D61BD7" w:rsidRPr="00D61BD7" w:rsidRDefault="00D61BD7" w:rsidP="00F26B2B">
      <w:pPr>
        <w:rPr>
          <w:b/>
          <w:szCs w:val="20"/>
          <w:lang w:val="id-ID"/>
        </w:rPr>
      </w:pPr>
      <w:r w:rsidRPr="00D61BD7">
        <w:rPr>
          <w:b/>
          <w:szCs w:val="20"/>
          <w:lang w:val="id-ID"/>
        </w:rPr>
        <w:t>PTAR as IIF’s strategic vehicle in developing infrastructure</w:t>
      </w:r>
    </w:p>
    <w:p w:rsidR="00D61BD7" w:rsidRPr="00D61BD7" w:rsidRDefault="00D61BD7" w:rsidP="00F26B2B">
      <w:pPr>
        <w:rPr>
          <w:szCs w:val="20"/>
        </w:rPr>
      </w:pPr>
      <w:r w:rsidRPr="00D61BD7">
        <w:rPr>
          <w:szCs w:val="20"/>
        </w:rPr>
        <w:t xml:space="preserve">PTAR is </w:t>
      </w:r>
      <w:r w:rsidRPr="00D61BD7">
        <w:rPr>
          <w:szCs w:val="20"/>
          <w:lang w:val="id-ID"/>
        </w:rPr>
        <w:t xml:space="preserve">known as one of Indonesia’s growing </w:t>
      </w:r>
      <w:r w:rsidRPr="00D61BD7">
        <w:rPr>
          <w:szCs w:val="20"/>
        </w:rPr>
        <w:t>infrastructure developer</w:t>
      </w:r>
      <w:r w:rsidRPr="00D61BD7">
        <w:rPr>
          <w:szCs w:val="20"/>
          <w:lang w:val="id-ID"/>
        </w:rPr>
        <w:t xml:space="preserve"> </w:t>
      </w:r>
      <w:r w:rsidRPr="00D61BD7">
        <w:rPr>
          <w:szCs w:val="20"/>
        </w:rPr>
        <w:t xml:space="preserve">with </w:t>
      </w:r>
      <w:r w:rsidRPr="00D61BD7">
        <w:rPr>
          <w:szCs w:val="20"/>
          <w:lang w:val="id-ID"/>
        </w:rPr>
        <w:t xml:space="preserve">main </w:t>
      </w:r>
      <w:r w:rsidRPr="00D61BD7">
        <w:rPr>
          <w:szCs w:val="20"/>
        </w:rPr>
        <w:t>business ranging from Jamu, water and energy</w:t>
      </w:r>
      <w:r w:rsidRPr="00D61BD7">
        <w:rPr>
          <w:szCs w:val="20"/>
          <w:lang w:val="id-ID"/>
        </w:rPr>
        <w:t xml:space="preserve"> sectors</w:t>
      </w:r>
      <w:r w:rsidRPr="00D61BD7">
        <w:rPr>
          <w:szCs w:val="20"/>
        </w:rPr>
        <w:t>. This ma</w:t>
      </w:r>
      <w:r w:rsidRPr="00D61BD7">
        <w:rPr>
          <w:szCs w:val="20"/>
          <w:lang w:val="id-ID"/>
        </w:rPr>
        <w:t>kes</w:t>
      </w:r>
      <w:r w:rsidRPr="00D61BD7">
        <w:rPr>
          <w:szCs w:val="20"/>
        </w:rPr>
        <w:t xml:space="preserve"> </w:t>
      </w:r>
      <w:r w:rsidRPr="00D61BD7">
        <w:rPr>
          <w:szCs w:val="20"/>
          <w:lang w:val="id-ID"/>
        </w:rPr>
        <w:t>IIF</w:t>
      </w:r>
      <w:r w:rsidRPr="00D61BD7">
        <w:rPr>
          <w:szCs w:val="20"/>
        </w:rPr>
        <w:t xml:space="preserve"> </w:t>
      </w:r>
      <w:r w:rsidRPr="00D61BD7">
        <w:rPr>
          <w:szCs w:val="20"/>
          <w:lang w:val="id-ID"/>
        </w:rPr>
        <w:t xml:space="preserve">in position </w:t>
      </w:r>
      <w:r w:rsidRPr="00D61BD7">
        <w:rPr>
          <w:szCs w:val="20"/>
        </w:rPr>
        <w:t xml:space="preserve">to have a </w:t>
      </w:r>
      <w:r w:rsidRPr="00D61BD7">
        <w:rPr>
          <w:szCs w:val="20"/>
          <w:lang w:val="id-ID"/>
        </w:rPr>
        <w:t xml:space="preserve">strategic vehicle in </w:t>
      </w:r>
      <w:r w:rsidRPr="00D61BD7">
        <w:rPr>
          <w:szCs w:val="20"/>
        </w:rPr>
        <w:t>supKunyit Aseming infrastructure development in Indonesia.</w:t>
      </w:r>
    </w:p>
    <w:p w:rsidR="00D61BD7" w:rsidRPr="00D61BD7" w:rsidRDefault="00D61BD7" w:rsidP="00F26B2B">
      <w:pPr>
        <w:rPr>
          <w:szCs w:val="20"/>
        </w:rPr>
      </w:pPr>
    </w:p>
    <w:p w:rsidR="00D61BD7" w:rsidRPr="00D61BD7" w:rsidRDefault="00D61BD7" w:rsidP="00F26B2B">
      <w:pPr>
        <w:rPr>
          <w:szCs w:val="20"/>
        </w:rPr>
      </w:pPr>
      <w:r w:rsidRPr="00D61BD7">
        <w:rPr>
          <w:szCs w:val="20"/>
        </w:rPr>
        <w:t xml:space="preserve">Given PTAR as on-the-ground company, IIF </w:t>
      </w:r>
      <w:r w:rsidRPr="00D61BD7">
        <w:rPr>
          <w:szCs w:val="20"/>
          <w:lang w:val="id-ID"/>
        </w:rPr>
        <w:t xml:space="preserve">will have </w:t>
      </w:r>
      <w:r w:rsidRPr="00D61BD7">
        <w:rPr>
          <w:szCs w:val="20"/>
        </w:rPr>
        <w:t xml:space="preserve">the </w:t>
      </w:r>
      <w:r w:rsidRPr="00D61BD7">
        <w:rPr>
          <w:szCs w:val="20"/>
          <w:lang w:val="id-ID"/>
        </w:rPr>
        <w:t xml:space="preserve">potential of gaining </w:t>
      </w:r>
      <w:r w:rsidRPr="00D61BD7">
        <w:rPr>
          <w:szCs w:val="20"/>
        </w:rPr>
        <w:t>experience and expertise in developing infrastructure projects</w:t>
      </w:r>
      <w:r w:rsidRPr="00D61BD7">
        <w:rPr>
          <w:szCs w:val="20"/>
          <w:lang w:val="id-ID"/>
        </w:rPr>
        <w:t xml:space="preserve"> especially with the presence of Metro Pa</w:t>
      </w:r>
      <w:r w:rsidRPr="00D61BD7">
        <w:rPr>
          <w:szCs w:val="20"/>
        </w:rPr>
        <w:t>c</w:t>
      </w:r>
      <w:r w:rsidRPr="00D61BD7">
        <w:rPr>
          <w:szCs w:val="20"/>
          <w:lang w:val="id-ID"/>
        </w:rPr>
        <w:t>ific as one of the shareholder</w:t>
      </w:r>
      <w:r w:rsidRPr="00D61BD7">
        <w:rPr>
          <w:szCs w:val="20"/>
        </w:rPr>
        <w:t>s</w:t>
      </w:r>
      <w:r w:rsidRPr="00D61BD7">
        <w:rPr>
          <w:szCs w:val="20"/>
          <w:lang w:val="id-ID"/>
        </w:rPr>
        <w:t xml:space="preserve"> of PTAR</w:t>
      </w:r>
      <w:r w:rsidRPr="00D61BD7">
        <w:rPr>
          <w:szCs w:val="20"/>
        </w:rPr>
        <w:t xml:space="preserve">. </w:t>
      </w:r>
    </w:p>
    <w:p w:rsidR="00D61BD7" w:rsidRPr="00D61BD7" w:rsidRDefault="00D61BD7" w:rsidP="00F26B2B">
      <w:pPr>
        <w:rPr>
          <w:szCs w:val="20"/>
        </w:rPr>
      </w:pPr>
    </w:p>
    <w:p w:rsidR="00D61BD7" w:rsidRPr="00D61BD7" w:rsidRDefault="00D61BD7" w:rsidP="00F26B2B">
      <w:pPr>
        <w:rPr>
          <w:b/>
          <w:szCs w:val="20"/>
          <w:lang w:val="id-ID"/>
        </w:rPr>
      </w:pPr>
      <w:r w:rsidRPr="00D61BD7">
        <w:rPr>
          <w:b/>
          <w:szCs w:val="20"/>
          <w:lang w:val="id-ID"/>
        </w:rPr>
        <w:t>IIF as shareholder can increase PTAR’s credentials in the market</w:t>
      </w:r>
    </w:p>
    <w:p w:rsidR="00D61BD7" w:rsidRPr="00D61BD7" w:rsidRDefault="00D61BD7" w:rsidP="00F26B2B">
      <w:pPr>
        <w:rPr>
          <w:szCs w:val="20"/>
        </w:rPr>
      </w:pPr>
      <w:r w:rsidRPr="00D61BD7">
        <w:rPr>
          <w:szCs w:val="20"/>
        </w:rPr>
        <w:t>We believe that despite entering PTAR’s shares through secondary market, having IIF as shareholder will have its own benefit, such as:</w:t>
      </w:r>
    </w:p>
    <w:p w:rsidR="00D61BD7" w:rsidRPr="00D61BD7" w:rsidRDefault="00D61BD7" w:rsidP="00F26B2B">
      <w:r w:rsidRPr="00D61BD7">
        <w:rPr>
          <w:lang w:val="id-ID"/>
        </w:rPr>
        <w:lastRenderedPageBreak/>
        <w:t xml:space="preserve">IIF’s participation can augment PTAR’s </w:t>
      </w:r>
      <w:r w:rsidRPr="00D61BD7">
        <w:rPr>
          <w:szCs w:val="20"/>
          <w:lang w:val="id-ID"/>
        </w:rPr>
        <w:t xml:space="preserve">profile in the market which may strengthen PTAR’s </w:t>
      </w:r>
      <w:r w:rsidRPr="00D61BD7">
        <w:rPr>
          <w:szCs w:val="20"/>
        </w:rPr>
        <w:t xml:space="preserve">opKunyit Asemunity to </w:t>
      </w:r>
      <w:r w:rsidRPr="00D61BD7">
        <w:rPr>
          <w:szCs w:val="20"/>
          <w:lang w:val="id-ID"/>
        </w:rPr>
        <w:t xml:space="preserve">obtain </w:t>
      </w:r>
      <w:r w:rsidRPr="00D61BD7">
        <w:rPr>
          <w:szCs w:val="20"/>
        </w:rPr>
        <w:t>financing from multilateral organizations</w:t>
      </w:r>
      <w:r w:rsidRPr="00D61BD7">
        <w:rPr>
          <w:szCs w:val="20"/>
          <w:lang w:val="id-ID"/>
        </w:rPr>
        <w:t xml:space="preserve"> in the future</w:t>
      </w:r>
      <w:r w:rsidRPr="00D61BD7">
        <w:rPr>
          <w:szCs w:val="20"/>
        </w:rPr>
        <w:t>.</w:t>
      </w:r>
    </w:p>
    <w:p w:rsidR="00D61BD7" w:rsidRPr="00D61BD7" w:rsidRDefault="00D61BD7" w:rsidP="00F26B2B">
      <w:pPr>
        <w:rPr>
          <w:szCs w:val="20"/>
        </w:rPr>
      </w:pPr>
      <w:r w:rsidRPr="00D61BD7">
        <w:rPr>
          <w:szCs w:val="20"/>
        </w:rPr>
        <w:t>IIF as an entity majority-owned by the Government may leverage PTAR’s position in securing future infrastructure projects</w:t>
      </w:r>
      <w:r w:rsidRPr="00D61BD7">
        <w:rPr>
          <w:szCs w:val="20"/>
          <w:lang w:val="id-ID"/>
        </w:rPr>
        <w:t>.</w:t>
      </w:r>
    </w:p>
    <w:p w:rsidR="00D61BD7" w:rsidRPr="00D61BD7" w:rsidRDefault="00D61BD7" w:rsidP="00F26B2B">
      <w:pPr>
        <w:rPr>
          <w:szCs w:val="20"/>
        </w:rPr>
      </w:pPr>
      <w:r w:rsidRPr="00D61BD7">
        <w:rPr>
          <w:szCs w:val="20"/>
        </w:rPr>
        <w:t>PTAR can expect strong supKunyit Asem from IIF as needed, in ensuring smooth operation in the future</w:t>
      </w:r>
    </w:p>
    <w:p w:rsidR="00D61BD7" w:rsidRPr="00D61BD7" w:rsidRDefault="00D61BD7" w:rsidP="00F26B2B">
      <w:pPr>
        <w:rPr>
          <w:szCs w:val="20"/>
        </w:rPr>
      </w:pPr>
      <w:r w:rsidRPr="00D61BD7">
        <w:rPr>
          <w:szCs w:val="20"/>
        </w:rPr>
        <w:t>IIF’s ownership by 10% will bring stabilization of PTAR’s shares therefore PTAR can come with better price in the future</w:t>
      </w:r>
    </w:p>
    <w:p w:rsidR="00D61BD7" w:rsidRPr="00D61BD7" w:rsidRDefault="00D61BD7" w:rsidP="00F26B2B">
      <w:pPr>
        <w:rPr>
          <w:szCs w:val="20"/>
        </w:rPr>
      </w:pPr>
    </w:p>
    <w:p w:rsidR="00D61BD7" w:rsidRPr="00D61BD7" w:rsidRDefault="00D61BD7" w:rsidP="00F26B2B">
      <w:pPr>
        <w:rPr>
          <w:b/>
          <w:szCs w:val="20"/>
          <w:lang w:val="id-ID"/>
        </w:rPr>
      </w:pPr>
      <w:r w:rsidRPr="00D61BD7">
        <w:rPr>
          <w:b/>
          <w:szCs w:val="20"/>
          <w:lang w:val="id-ID"/>
        </w:rPr>
        <w:t xml:space="preserve">IIF at the front seat for future project financing </w:t>
      </w:r>
    </w:p>
    <w:p w:rsidR="00D61BD7" w:rsidRPr="00D61BD7" w:rsidRDefault="00D61BD7" w:rsidP="00F26B2B">
      <w:pPr>
        <w:rPr>
          <w:szCs w:val="20"/>
          <w:lang w:val="id-ID"/>
        </w:rPr>
      </w:pPr>
      <w:r w:rsidRPr="00D61BD7">
        <w:rPr>
          <w:szCs w:val="20"/>
          <w:lang w:val="id-ID"/>
        </w:rPr>
        <w:t>IIF has the best position to be involved in the financing for any PTAR</w:t>
      </w:r>
      <w:r w:rsidRPr="00D61BD7">
        <w:rPr>
          <w:szCs w:val="20"/>
        </w:rPr>
        <w:t>’s</w:t>
      </w:r>
      <w:r w:rsidRPr="00D61BD7">
        <w:rPr>
          <w:szCs w:val="20"/>
          <w:lang w:val="id-ID"/>
        </w:rPr>
        <w:t xml:space="preserve"> future projects. We understand that the management has several Jamu pipelines in the near future which we can supKunyit Asem</w:t>
      </w:r>
      <w:r w:rsidRPr="00D61BD7">
        <w:rPr>
          <w:szCs w:val="20"/>
        </w:rPr>
        <w:t>.</w:t>
      </w:r>
      <w:r w:rsidRPr="00D61BD7">
        <w:rPr>
          <w:szCs w:val="20"/>
          <w:lang w:val="id-ID"/>
        </w:rPr>
        <w:t xml:space="preserve"> In addition to that, JMA also intend to develop its water and energy business. </w:t>
      </w:r>
    </w:p>
    <w:p w:rsidR="00D61BD7" w:rsidRPr="00D61BD7" w:rsidRDefault="00D61BD7" w:rsidP="00F26B2B">
      <w:pPr>
        <w:rPr>
          <w:szCs w:val="20"/>
        </w:rPr>
      </w:pPr>
    </w:p>
    <w:p w:rsidR="00D61BD7" w:rsidRPr="00D61BD7" w:rsidRDefault="00D61BD7" w:rsidP="00F26B2B">
      <w:pPr>
        <w:rPr>
          <w:szCs w:val="20"/>
        </w:rPr>
      </w:pPr>
      <w:r w:rsidRPr="00D61BD7">
        <w:rPr>
          <w:szCs w:val="20"/>
        </w:rPr>
        <w:t>Aside the above, partnering with Metro Group is also expected to have its own benefit, i.e. open future potential deals with the group, either in providing the financing and/or conducting strategic alliance in developing future infrastructure projects.</w:t>
      </w:r>
    </w:p>
    <w:p w:rsidR="00D61BD7" w:rsidRPr="00D61BD7" w:rsidRDefault="00D61BD7" w:rsidP="00F26B2B">
      <w:pPr>
        <w:rPr>
          <w:szCs w:val="20"/>
        </w:rPr>
      </w:pPr>
    </w:p>
    <w:p w:rsidR="00D61BD7" w:rsidRPr="00D61BD7" w:rsidRDefault="00D61BD7" w:rsidP="00F26B2B">
      <w:pPr>
        <w:rPr>
          <w:b/>
          <w:szCs w:val="20"/>
          <w:lang w:val="id-ID"/>
        </w:rPr>
      </w:pPr>
      <w:r w:rsidRPr="00D61BD7">
        <w:rPr>
          <w:b/>
          <w:szCs w:val="20"/>
          <w:lang w:val="id-ID"/>
        </w:rPr>
        <w:t xml:space="preserve">Our Investment will  be guaranteed through Put </w:t>
      </w:r>
      <w:r w:rsidRPr="00D61BD7">
        <w:rPr>
          <w:b/>
          <w:szCs w:val="20"/>
        </w:rPr>
        <w:t xml:space="preserve">and Call </w:t>
      </w:r>
      <w:r w:rsidRPr="00D61BD7">
        <w:rPr>
          <w:b/>
          <w:szCs w:val="20"/>
          <w:lang w:val="id-ID"/>
        </w:rPr>
        <w:t>Option Agreement</w:t>
      </w:r>
      <w:r w:rsidRPr="00D61BD7">
        <w:rPr>
          <w:b/>
          <w:szCs w:val="20"/>
        </w:rPr>
        <w:t xml:space="preserve"> for downside protection</w:t>
      </w:r>
    </w:p>
    <w:p w:rsidR="00D61BD7" w:rsidRPr="00D61BD7" w:rsidRDefault="00D61BD7" w:rsidP="00F26B2B">
      <w:pPr>
        <w:rPr>
          <w:szCs w:val="20"/>
          <w:lang w:val="id-ID"/>
        </w:rPr>
      </w:pPr>
      <w:r w:rsidRPr="00D61BD7">
        <w:rPr>
          <w:szCs w:val="20"/>
          <w:lang w:val="id-ID"/>
        </w:rPr>
        <w:t xml:space="preserve">We believe the Company has strong fundamental which can supKunyit Asem its growth and at the end might bring attractive return to IIF. But to secure our investment </w:t>
      </w:r>
      <w:r w:rsidRPr="00D61BD7">
        <w:rPr>
          <w:szCs w:val="20"/>
        </w:rPr>
        <w:t xml:space="preserve">(i.e. minimum 10% of ownership in PTAR) </w:t>
      </w:r>
      <w:r w:rsidRPr="00D61BD7">
        <w:rPr>
          <w:szCs w:val="20"/>
          <w:lang w:val="id-ID"/>
        </w:rPr>
        <w:t>especially when the market goes down, we are currently under discussion with the management to have guarantee through the following schemes:</w:t>
      </w:r>
    </w:p>
    <w:p w:rsidR="00D61BD7" w:rsidRPr="00D61BD7" w:rsidRDefault="00D61BD7" w:rsidP="00F26B2B">
      <w:pPr>
        <w:rPr>
          <w:szCs w:val="20"/>
          <w:lang w:val="id-ID"/>
        </w:rPr>
      </w:pPr>
      <w:r w:rsidRPr="00D61BD7">
        <w:rPr>
          <w:szCs w:val="20"/>
          <w:lang w:val="id-ID"/>
        </w:rPr>
        <w:t xml:space="preserve">IIF will have a Put </w:t>
      </w:r>
      <w:r w:rsidRPr="00D61BD7">
        <w:rPr>
          <w:szCs w:val="20"/>
        </w:rPr>
        <w:t xml:space="preserve">and Call </w:t>
      </w:r>
      <w:r w:rsidRPr="00D61BD7">
        <w:rPr>
          <w:szCs w:val="20"/>
          <w:lang w:val="id-ID"/>
        </w:rPr>
        <w:t>Option Agreement with an acceptable party (individual/company)</w:t>
      </w:r>
      <w:r w:rsidRPr="00D61BD7">
        <w:rPr>
          <w:szCs w:val="20"/>
        </w:rPr>
        <w:t xml:space="preserve"> for shareholding Kunyit Asemion purchased prior to right issue.</w:t>
      </w:r>
      <w:r w:rsidRPr="00D61BD7">
        <w:rPr>
          <w:szCs w:val="20"/>
          <w:lang w:val="id-ID"/>
        </w:rPr>
        <w:t xml:space="preserve"> </w:t>
      </w:r>
    </w:p>
    <w:p w:rsidR="00D61BD7" w:rsidRPr="00D61BD7" w:rsidRDefault="00D61BD7" w:rsidP="00F26B2B">
      <w:pPr>
        <w:rPr>
          <w:szCs w:val="20"/>
          <w:lang w:val="id-ID"/>
        </w:rPr>
      </w:pPr>
      <w:r w:rsidRPr="00D61BD7">
        <w:rPr>
          <w:szCs w:val="20"/>
          <w:lang w:val="id-ID"/>
        </w:rPr>
        <w:t>IIF will have the right to sell PTAR shares to the acceptable party and that acceptable party shall have the obligation to purchase PTAR shares  from IIF at Purchase Price.</w:t>
      </w:r>
    </w:p>
    <w:p w:rsidR="00D61BD7" w:rsidRPr="00D61BD7" w:rsidRDefault="00D61BD7" w:rsidP="00F26B2B">
      <w:pPr>
        <w:rPr>
          <w:szCs w:val="20"/>
          <w:lang w:val="id-ID"/>
        </w:rPr>
      </w:pPr>
      <w:r w:rsidRPr="00D61BD7">
        <w:rPr>
          <w:szCs w:val="20"/>
          <w:lang w:val="id-ID"/>
        </w:rPr>
        <w:t xml:space="preserve">On the other side, the counter party will have a </w:t>
      </w:r>
      <w:r w:rsidRPr="00D61BD7">
        <w:rPr>
          <w:szCs w:val="20"/>
        </w:rPr>
        <w:t xml:space="preserve">Call Option to purchase PTAR shares from </w:t>
      </w:r>
      <w:r w:rsidRPr="00D61BD7">
        <w:rPr>
          <w:szCs w:val="20"/>
          <w:lang w:val="id-ID"/>
        </w:rPr>
        <w:t xml:space="preserve">IIF at a price that  </w:t>
      </w:r>
      <w:r w:rsidRPr="00D61BD7">
        <w:rPr>
          <w:szCs w:val="20"/>
        </w:rPr>
        <w:t>will give IIF a yield of minimum [15%] per annum</w:t>
      </w:r>
    </w:p>
    <w:p w:rsidR="00D61BD7" w:rsidRPr="00D61BD7" w:rsidRDefault="00D61BD7" w:rsidP="00F26B2B">
      <w:pPr>
        <w:rPr>
          <w:szCs w:val="20"/>
          <w:lang w:val="id-ID"/>
        </w:rPr>
      </w:pPr>
      <w:r w:rsidRPr="00D61BD7">
        <w:rPr>
          <w:szCs w:val="20"/>
          <w:lang w:val="id-ID"/>
        </w:rPr>
        <w:t>Tenure is around 5 years (to be negotiate)</w:t>
      </w:r>
    </w:p>
    <w:p w:rsidR="00D61BD7" w:rsidRPr="00D61BD7" w:rsidRDefault="00D61BD7" w:rsidP="00F26B2B">
      <w:pPr>
        <w:rPr>
          <w:szCs w:val="20"/>
          <w:lang w:val="id-ID"/>
        </w:rPr>
      </w:pPr>
      <w:r w:rsidRPr="00D61BD7">
        <w:rPr>
          <w:szCs w:val="20"/>
        </w:rPr>
        <w:t>The Put and Call exercise can only be done at the end of tenure</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The guarantee should make IIF’s invesment protected against the market price downside risk to at least at Purchase Price.</w:t>
      </w:r>
    </w:p>
    <w:p w:rsidR="00D61BD7" w:rsidRPr="00D61BD7" w:rsidRDefault="00D61BD7" w:rsidP="00F26B2B">
      <w:pPr>
        <w:rPr>
          <w:szCs w:val="20"/>
          <w:lang w:val="id-ID"/>
        </w:rPr>
      </w:pPr>
    </w:p>
    <w:p w:rsidR="00D61BD7" w:rsidRPr="00D61BD7" w:rsidRDefault="00D61BD7" w:rsidP="00F26B2B">
      <w:pPr>
        <w:rPr>
          <w:szCs w:val="20"/>
        </w:rPr>
      </w:pPr>
      <w:r w:rsidRPr="00D61BD7">
        <w:rPr>
          <w:szCs w:val="20"/>
        </w:rPr>
        <w:t>Below are the proposed structure for Put and Call Option Agreement.</w:t>
      </w:r>
    </w:p>
    <w:p w:rsidR="00D61BD7" w:rsidRPr="00D61BD7" w:rsidRDefault="00D61BD7" w:rsidP="00F26B2B">
      <w:pPr>
        <w:rPr>
          <w:szCs w:val="20"/>
          <w:lang w:val="id-ID"/>
        </w:rPr>
      </w:pPr>
      <w:r w:rsidRPr="00D61BD7">
        <w:rPr>
          <w:noProof/>
          <w:szCs w:val="20"/>
        </w:rPr>
        <w:lastRenderedPageBreak/>
        <w:drawing>
          <wp:inline distT="0" distB="0" distL="0" distR="0" wp14:anchorId="0A357833" wp14:editId="4050E836">
            <wp:extent cx="4457776" cy="20959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70402" cy="2101853"/>
                    </a:xfrm>
                    <a:prstGeom prst="rect">
                      <a:avLst/>
                    </a:prstGeom>
                    <a:noFill/>
                  </pic:spPr>
                </pic:pic>
              </a:graphicData>
            </a:graphic>
          </wp:inline>
        </w:drawing>
      </w: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bookmarkStart w:id="47" w:name="_Toc515963001"/>
      <w:r w:rsidRPr="00D61BD7">
        <w:t>Deal Structure</w:t>
      </w:r>
      <w:bookmarkEnd w:id="47"/>
    </w:p>
    <w:p w:rsidR="00D61BD7" w:rsidRPr="00D61BD7" w:rsidRDefault="00D61BD7" w:rsidP="00F26B2B">
      <w:r w:rsidRPr="00D61BD7">
        <w:t>Proposed Structure</w:t>
      </w:r>
    </w:p>
    <w:tbl>
      <w:tblPr>
        <w:tblStyle w:val="TableGrid"/>
        <w:tblW w:w="0" w:type="auto"/>
        <w:tblLook w:val="04A0" w:firstRow="1" w:lastRow="0" w:firstColumn="1" w:lastColumn="0" w:noHBand="0" w:noVBand="1"/>
      </w:tblPr>
      <w:tblGrid>
        <w:gridCol w:w="2626"/>
        <w:gridCol w:w="6432"/>
      </w:tblGrid>
      <w:tr w:rsidR="00D61BD7" w:rsidRPr="00D61BD7" w:rsidTr="002629B4">
        <w:tc>
          <w:tcPr>
            <w:tcW w:w="2695" w:type="dxa"/>
          </w:tcPr>
          <w:p w:rsidR="00D61BD7" w:rsidRPr="00D61BD7" w:rsidRDefault="00D61BD7" w:rsidP="00F26B2B">
            <w:pPr>
              <w:rPr>
                <w:szCs w:val="20"/>
              </w:rPr>
            </w:pPr>
            <w:r w:rsidRPr="00D61BD7">
              <w:rPr>
                <w:szCs w:val="20"/>
              </w:rPr>
              <w:t>Purpose</w:t>
            </w:r>
          </w:p>
        </w:tc>
        <w:tc>
          <w:tcPr>
            <w:tcW w:w="6655" w:type="dxa"/>
          </w:tcPr>
          <w:p w:rsidR="00D61BD7" w:rsidRPr="00D61BD7" w:rsidRDefault="00D61BD7" w:rsidP="00F26B2B">
            <w:pPr>
              <w:rPr>
                <w:szCs w:val="20"/>
                <w:lang w:val="id-ID"/>
              </w:rPr>
            </w:pPr>
            <w:r w:rsidRPr="00D61BD7">
              <w:rPr>
                <w:szCs w:val="20"/>
                <w:lang w:val="id-ID"/>
              </w:rPr>
              <w:t>To acquire minimum 10% PTAR’s shares through:</w:t>
            </w:r>
          </w:p>
          <w:p w:rsidR="00D61BD7" w:rsidRPr="00D61BD7" w:rsidRDefault="00D61BD7" w:rsidP="00F26B2B">
            <w:pPr>
              <w:rPr>
                <w:szCs w:val="20"/>
                <w:lang w:val="id-ID"/>
              </w:rPr>
            </w:pPr>
            <w:r w:rsidRPr="00D61BD7">
              <w:rPr>
                <w:szCs w:val="20"/>
                <w:lang w:val="id-ID"/>
              </w:rPr>
              <w:t xml:space="preserve">Acquisition of PTAR’s shares from existing shareholders before the Rights Issue/Offering worth approximately IDR 350 - 400 billion, with purchase price should not be higher than IDR </w:t>
            </w:r>
            <w:r w:rsidRPr="00D61BD7">
              <w:rPr>
                <w:szCs w:val="20"/>
              </w:rPr>
              <w:t>250</w:t>
            </w:r>
            <w:r w:rsidRPr="00D61BD7">
              <w:rPr>
                <w:szCs w:val="20"/>
                <w:lang w:val="id-ID"/>
              </w:rPr>
              <w:t>/share</w:t>
            </w:r>
          </w:p>
          <w:p w:rsidR="00D61BD7" w:rsidRPr="00D61BD7" w:rsidRDefault="00D61BD7" w:rsidP="00F26B2B">
            <w:pPr>
              <w:rPr>
                <w:szCs w:val="20"/>
              </w:rPr>
            </w:pPr>
            <w:r w:rsidRPr="00D61BD7">
              <w:rPr>
                <w:szCs w:val="20"/>
                <w:lang w:val="id-ID"/>
              </w:rPr>
              <w:t>Subcription of PTAR’s new issued shares from the Rights Issue/Offering worth approximately IDR 100 - 150 billion in order to maintain the ownership and/or to avoid being diluted.</w:t>
            </w:r>
          </w:p>
        </w:tc>
      </w:tr>
      <w:tr w:rsidR="00D61BD7" w:rsidRPr="00D61BD7" w:rsidTr="002629B4">
        <w:tc>
          <w:tcPr>
            <w:tcW w:w="2695" w:type="dxa"/>
          </w:tcPr>
          <w:p w:rsidR="00D61BD7" w:rsidRPr="00D61BD7" w:rsidRDefault="00D61BD7" w:rsidP="00F26B2B">
            <w:pPr>
              <w:rPr>
                <w:szCs w:val="20"/>
              </w:rPr>
            </w:pPr>
            <w:r w:rsidRPr="00D61BD7">
              <w:rPr>
                <w:szCs w:val="20"/>
              </w:rPr>
              <w:t>Approval Authority</w:t>
            </w:r>
          </w:p>
        </w:tc>
        <w:tc>
          <w:tcPr>
            <w:tcW w:w="6655" w:type="dxa"/>
          </w:tcPr>
          <w:p w:rsidR="00D61BD7" w:rsidRPr="00D61BD7" w:rsidRDefault="00D61BD7" w:rsidP="00F26B2B">
            <w:pPr>
              <w:rPr>
                <w:szCs w:val="20"/>
              </w:rPr>
            </w:pPr>
            <w:r w:rsidRPr="00D61BD7">
              <w:rPr>
                <w:szCs w:val="20"/>
              </w:rPr>
              <w:t>BoC-IC</w:t>
            </w:r>
          </w:p>
        </w:tc>
      </w:tr>
      <w:tr w:rsidR="00D61BD7" w:rsidRPr="00D61BD7" w:rsidTr="002629B4">
        <w:tc>
          <w:tcPr>
            <w:tcW w:w="2695" w:type="dxa"/>
          </w:tcPr>
          <w:p w:rsidR="00D61BD7" w:rsidRPr="00D61BD7" w:rsidRDefault="00D61BD7" w:rsidP="00F26B2B">
            <w:pPr>
              <w:rPr>
                <w:szCs w:val="20"/>
              </w:rPr>
            </w:pPr>
            <w:r w:rsidRPr="00D61BD7">
              <w:rPr>
                <w:szCs w:val="20"/>
              </w:rPr>
              <w:t>Equity Investment</w:t>
            </w:r>
          </w:p>
        </w:tc>
        <w:tc>
          <w:tcPr>
            <w:tcW w:w="6655" w:type="dxa"/>
            <w:shd w:val="clear" w:color="auto" w:fill="auto"/>
          </w:tcPr>
          <w:p w:rsidR="00D61BD7" w:rsidRPr="00D61BD7" w:rsidRDefault="00D61BD7" w:rsidP="00F26B2B">
            <w:pPr>
              <w:rPr>
                <w:szCs w:val="20"/>
              </w:rPr>
            </w:pPr>
            <w:r w:rsidRPr="00D61BD7">
              <w:rPr>
                <w:szCs w:val="20"/>
              </w:rPr>
              <w:t>Up to IDR 500 billion</w:t>
            </w:r>
          </w:p>
        </w:tc>
      </w:tr>
      <w:tr w:rsidR="00D61BD7" w:rsidRPr="00D61BD7" w:rsidTr="002629B4">
        <w:tc>
          <w:tcPr>
            <w:tcW w:w="2695" w:type="dxa"/>
          </w:tcPr>
          <w:p w:rsidR="00D61BD7" w:rsidRPr="00D61BD7" w:rsidRDefault="00D61BD7" w:rsidP="00F26B2B">
            <w:pPr>
              <w:rPr>
                <w:szCs w:val="20"/>
              </w:rPr>
            </w:pPr>
            <w:r w:rsidRPr="00D61BD7">
              <w:rPr>
                <w:szCs w:val="20"/>
              </w:rPr>
              <w:t>Metro Pacific Group Exposure</w:t>
            </w:r>
          </w:p>
        </w:tc>
        <w:tc>
          <w:tcPr>
            <w:tcW w:w="6655" w:type="dxa"/>
          </w:tcPr>
          <w:p w:rsidR="00D61BD7" w:rsidRPr="00D61BD7" w:rsidRDefault="00D61BD7" w:rsidP="00F26B2B">
            <w:pPr>
              <w:rPr>
                <w:szCs w:val="20"/>
              </w:rPr>
            </w:pPr>
            <w:r w:rsidRPr="00D61BD7">
              <w:rPr>
                <w:szCs w:val="20"/>
                <w:lang w:val="id-ID"/>
              </w:rPr>
              <w:t xml:space="preserve">IDR </w:t>
            </w:r>
            <w:r w:rsidRPr="00D61BD7">
              <w:rPr>
                <w:szCs w:val="20"/>
              </w:rPr>
              <w:t>500 billion</w:t>
            </w:r>
          </w:p>
        </w:tc>
      </w:tr>
      <w:tr w:rsidR="00D61BD7" w:rsidRPr="00D61BD7" w:rsidTr="002629B4">
        <w:tc>
          <w:tcPr>
            <w:tcW w:w="2695" w:type="dxa"/>
          </w:tcPr>
          <w:p w:rsidR="00D61BD7" w:rsidRPr="00D61BD7" w:rsidRDefault="00D61BD7" w:rsidP="00F26B2B">
            <w:pPr>
              <w:rPr>
                <w:szCs w:val="20"/>
              </w:rPr>
            </w:pPr>
            <w:r w:rsidRPr="00D61BD7">
              <w:rPr>
                <w:szCs w:val="20"/>
              </w:rPr>
              <w:t>Expected Holding Period</w:t>
            </w:r>
          </w:p>
        </w:tc>
        <w:tc>
          <w:tcPr>
            <w:tcW w:w="6655" w:type="dxa"/>
          </w:tcPr>
          <w:p w:rsidR="00D61BD7" w:rsidRPr="00D61BD7" w:rsidRDefault="00D61BD7" w:rsidP="00F26B2B">
            <w:pPr>
              <w:rPr>
                <w:szCs w:val="20"/>
                <w:lang w:val="id-ID"/>
              </w:rPr>
            </w:pPr>
            <w:r w:rsidRPr="00D61BD7">
              <w:rPr>
                <w:szCs w:val="20"/>
              </w:rPr>
              <w:t>Approximately</w:t>
            </w:r>
            <w:r w:rsidRPr="00D61BD7">
              <w:rPr>
                <w:szCs w:val="20"/>
                <w:lang w:val="id-ID"/>
              </w:rPr>
              <w:t xml:space="preserve"> 5 (five) years or until 2023</w:t>
            </w:r>
          </w:p>
        </w:tc>
      </w:tr>
      <w:tr w:rsidR="00D61BD7" w:rsidRPr="00D61BD7" w:rsidTr="002629B4">
        <w:tc>
          <w:tcPr>
            <w:tcW w:w="2695" w:type="dxa"/>
          </w:tcPr>
          <w:p w:rsidR="00D61BD7" w:rsidRPr="00D61BD7" w:rsidRDefault="00D61BD7" w:rsidP="00F26B2B">
            <w:pPr>
              <w:rPr>
                <w:szCs w:val="20"/>
                <w:highlight w:val="yellow"/>
                <w:lang w:val="id-ID"/>
              </w:rPr>
            </w:pPr>
            <w:r w:rsidRPr="00D61BD7">
              <w:rPr>
                <w:szCs w:val="20"/>
                <w:lang w:val="id-ID"/>
              </w:rPr>
              <w:t>Exit Strategy</w:t>
            </w:r>
          </w:p>
        </w:tc>
        <w:tc>
          <w:tcPr>
            <w:tcW w:w="6655" w:type="dxa"/>
          </w:tcPr>
          <w:p w:rsidR="00D61BD7" w:rsidRPr="00D61BD7" w:rsidRDefault="00D61BD7" w:rsidP="00F26B2B">
            <w:pPr>
              <w:rPr>
                <w:szCs w:val="20"/>
              </w:rPr>
            </w:pPr>
            <w:r w:rsidRPr="00D61BD7">
              <w:rPr>
                <w:szCs w:val="20"/>
                <w:lang w:val="id-ID"/>
              </w:rPr>
              <w:t xml:space="preserve">At the end of Holding Period, we will exit the investment by selling our shares in the Company via block sale to the </w:t>
            </w:r>
            <w:r w:rsidRPr="00D61BD7">
              <w:rPr>
                <w:szCs w:val="20"/>
              </w:rPr>
              <w:t>Strategic or Financial Investor</w:t>
            </w:r>
          </w:p>
          <w:p w:rsidR="00D61BD7" w:rsidRPr="00D61BD7" w:rsidRDefault="00D61BD7" w:rsidP="00F26B2B">
            <w:pPr>
              <w:rPr>
                <w:szCs w:val="20"/>
              </w:rPr>
            </w:pPr>
          </w:p>
          <w:p w:rsidR="00D61BD7" w:rsidRPr="00D61BD7" w:rsidRDefault="00D61BD7" w:rsidP="00F26B2B">
            <w:pPr>
              <w:rPr>
                <w:szCs w:val="20"/>
                <w:highlight w:val="yellow"/>
              </w:rPr>
            </w:pPr>
            <w:r w:rsidRPr="00D61BD7">
              <w:rPr>
                <w:szCs w:val="20"/>
                <w:u w:val="single"/>
              </w:rPr>
              <w:t>Note</w:t>
            </w:r>
            <w:r w:rsidRPr="00D61BD7">
              <w:rPr>
                <w:szCs w:val="20"/>
              </w:rPr>
              <w:t>: By having a meaningful percentage of shares, IIF shares in PTAR will be much attractive for future strategic partner to buy.</w:t>
            </w:r>
          </w:p>
        </w:tc>
      </w:tr>
      <w:tr w:rsidR="00D61BD7" w:rsidRPr="00D61BD7" w:rsidTr="002629B4">
        <w:tc>
          <w:tcPr>
            <w:tcW w:w="2695" w:type="dxa"/>
          </w:tcPr>
          <w:p w:rsidR="00D61BD7" w:rsidRPr="00D61BD7" w:rsidRDefault="00D61BD7" w:rsidP="00F26B2B">
            <w:pPr>
              <w:rPr>
                <w:szCs w:val="20"/>
                <w:highlight w:val="yellow"/>
              </w:rPr>
            </w:pPr>
            <w:r w:rsidRPr="00D61BD7">
              <w:rPr>
                <w:szCs w:val="20"/>
              </w:rPr>
              <w:t>Expected Return</w:t>
            </w:r>
          </w:p>
        </w:tc>
        <w:tc>
          <w:tcPr>
            <w:tcW w:w="6655" w:type="dxa"/>
          </w:tcPr>
          <w:p w:rsidR="00D61BD7" w:rsidRPr="00D61BD7" w:rsidRDefault="00D61BD7" w:rsidP="00F26B2B">
            <w:pPr>
              <w:rPr>
                <w:szCs w:val="20"/>
                <w:highlight w:val="yellow"/>
                <w:lang w:val="id-ID"/>
              </w:rPr>
            </w:pPr>
            <w:r w:rsidRPr="00D61BD7">
              <w:rPr>
                <w:bCs/>
                <w:szCs w:val="20"/>
              </w:rPr>
              <w:t>Based on exit valuation, a 21</w:t>
            </w:r>
            <w:r w:rsidRPr="00D61BD7">
              <w:rPr>
                <w:bCs/>
                <w:szCs w:val="20"/>
                <w:lang w:val="id-ID"/>
              </w:rPr>
              <w:t>%</w:t>
            </w:r>
            <w:r w:rsidRPr="00D61BD7">
              <w:rPr>
                <w:bCs/>
                <w:szCs w:val="20"/>
              </w:rPr>
              <w:t xml:space="preserve"> (low case) to 98</w:t>
            </w:r>
            <w:r w:rsidRPr="00D61BD7">
              <w:rPr>
                <w:bCs/>
                <w:szCs w:val="20"/>
                <w:lang w:val="id-ID"/>
              </w:rPr>
              <w:t xml:space="preserve">% </w:t>
            </w:r>
            <w:r w:rsidRPr="00D61BD7">
              <w:rPr>
                <w:bCs/>
                <w:szCs w:val="20"/>
              </w:rPr>
              <w:t xml:space="preserve">(high case) </w:t>
            </w:r>
            <w:r w:rsidRPr="00D61BD7">
              <w:rPr>
                <w:bCs/>
                <w:szCs w:val="20"/>
                <w:lang w:val="id-ID"/>
              </w:rPr>
              <w:t>potential profitability/capital gain after 5 years if we assume the Purchase Price to be at at IDR 240 per share.</w:t>
            </w:r>
          </w:p>
        </w:tc>
      </w:tr>
      <w:tr w:rsidR="00D61BD7" w:rsidRPr="00D61BD7" w:rsidTr="002629B4">
        <w:tc>
          <w:tcPr>
            <w:tcW w:w="2695" w:type="dxa"/>
          </w:tcPr>
          <w:p w:rsidR="00D61BD7" w:rsidRPr="00D61BD7" w:rsidRDefault="00D61BD7" w:rsidP="00F26B2B">
            <w:pPr>
              <w:rPr>
                <w:szCs w:val="20"/>
                <w:highlight w:val="yellow"/>
              </w:rPr>
            </w:pPr>
            <w:r w:rsidRPr="00D61BD7">
              <w:rPr>
                <w:szCs w:val="20"/>
                <w:lang w:val="id-ID"/>
              </w:rPr>
              <w:t>Other Conditions</w:t>
            </w:r>
          </w:p>
        </w:tc>
        <w:tc>
          <w:tcPr>
            <w:tcW w:w="6655" w:type="dxa"/>
          </w:tcPr>
          <w:p w:rsidR="00D61BD7" w:rsidRPr="00D61BD7" w:rsidRDefault="00D61BD7" w:rsidP="00F26B2B">
            <w:r w:rsidRPr="00D61BD7">
              <w:rPr>
                <w:lang w:val="id-ID"/>
              </w:rPr>
              <w:t xml:space="preserve">The </w:t>
            </w:r>
            <w:r w:rsidRPr="00D61BD7">
              <w:t xml:space="preserve">average </w:t>
            </w:r>
            <w:r w:rsidRPr="00D61BD7">
              <w:rPr>
                <w:lang w:val="id-ID"/>
              </w:rPr>
              <w:t>purchase</w:t>
            </w:r>
            <w:r w:rsidRPr="00D61BD7">
              <w:t xml:space="preserve"> price </w:t>
            </w:r>
            <w:r w:rsidRPr="00D61BD7">
              <w:rPr>
                <w:lang w:val="id-ID"/>
              </w:rPr>
              <w:t xml:space="preserve">is </w:t>
            </w:r>
            <w:r w:rsidRPr="00D61BD7">
              <w:t>not higher than IDR 250 per shares</w:t>
            </w:r>
          </w:p>
          <w:p w:rsidR="00D61BD7" w:rsidRPr="00D61BD7" w:rsidRDefault="00D61BD7" w:rsidP="00F26B2B">
            <w:r w:rsidRPr="00D61BD7">
              <w:rPr>
                <w:lang w:val="id-ID"/>
              </w:rPr>
              <w:t>IIF obtaining the signed side letter from PTAR which includes:</w:t>
            </w:r>
          </w:p>
          <w:p w:rsidR="00D61BD7" w:rsidRPr="00D61BD7" w:rsidRDefault="00D61BD7" w:rsidP="00F26B2B">
            <w:pPr>
              <w:rPr>
                <w:szCs w:val="20"/>
              </w:rPr>
            </w:pPr>
            <w:r w:rsidRPr="00D61BD7">
              <w:rPr>
                <w:szCs w:val="20"/>
                <w:lang w:val="id-ID"/>
              </w:rPr>
              <w:t xml:space="preserve">PTAR’s confirmation </w:t>
            </w:r>
            <w:r w:rsidRPr="00D61BD7">
              <w:rPr>
                <w:szCs w:val="20"/>
              </w:rPr>
              <w:t xml:space="preserve">on the compliance to </w:t>
            </w:r>
            <w:r w:rsidRPr="00D61BD7">
              <w:rPr>
                <w:szCs w:val="20"/>
                <w:lang w:val="id-ID"/>
              </w:rPr>
              <w:t xml:space="preserve">IIF’s </w:t>
            </w:r>
            <w:r w:rsidRPr="00D61BD7">
              <w:rPr>
                <w:szCs w:val="20"/>
              </w:rPr>
              <w:t xml:space="preserve">S&amp;E </w:t>
            </w:r>
            <w:r w:rsidRPr="00D61BD7">
              <w:rPr>
                <w:szCs w:val="20"/>
                <w:lang w:val="id-ID"/>
              </w:rPr>
              <w:t xml:space="preserve"> principles and Corrective Action Plan; </w:t>
            </w:r>
          </w:p>
          <w:p w:rsidR="00D61BD7" w:rsidRPr="00D61BD7" w:rsidRDefault="00D61BD7" w:rsidP="00F26B2B">
            <w:pPr>
              <w:rPr>
                <w:szCs w:val="20"/>
              </w:rPr>
            </w:pPr>
            <w:r w:rsidRPr="00D61BD7">
              <w:rPr>
                <w:szCs w:val="20"/>
              </w:rPr>
              <w:t xml:space="preserve">IIF to have the right of first refusal to finance </w:t>
            </w:r>
            <w:r w:rsidRPr="00D61BD7">
              <w:rPr>
                <w:szCs w:val="20"/>
                <w:lang w:val="id-ID"/>
              </w:rPr>
              <w:t>PTAR</w:t>
            </w:r>
            <w:r w:rsidRPr="00D61BD7">
              <w:rPr>
                <w:szCs w:val="20"/>
              </w:rPr>
              <w:t xml:space="preserve">’s future projects; - </w:t>
            </w:r>
            <w:r w:rsidRPr="00D61BD7">
              <w:rPr>
                <w:b/>
                <w:i/>
                <w:szCs w:val="20"/>
              </w:rPr>
              <w:t>Best Effort</w:t>
            </w:r>
          </w:p>
          <w:p w:rsidR="00D61BD7" w:rsidRPr="00D61BD7" w:rsidRDefault="00D61BD7" w:rsidP="00F26B2B">
            <w:pPr>
              <w:rPr>
                <w:szCs w:val="20"/>
                <w:lang w:val="id-ID"/>
              </w:rPr>
            </w:pPr>
            <w:r w:rsidRPr="00D61BD7">
              <w:rPr>
                <w:szCs w:val="20"/>
                <w:lang w:val="id-ID"/>
              </w:rPr>
              <w:t xml:space="preserve">The availability of Put </w:t>
            </w:r>
            <w:r w:rsidRPr="00D61BD7">
              <w:rPr>
                <w:szCs w:val="20"/>
              </w:rPr>
              <w:t xml:space="preserve">and Call </w:t>
            </w:r>
            <w:r w:rsidRPr="00D61BD7">
              <w:rPr>
                <w:szCs w:val="20"/>
                <w:lang w:val="id-ID"/>
              </w:rPr>
              <w:t xml:space="preserve">Option agreements with acceptable party(ies) to maintain IIF exposure. </w:t>
            </w:r>
          </w:p>
          <w:p w:rsidR="00D61BD7" w:rsidRPr="00D61BD7" w:rsidRDefault="00D61BD7" w:rsidP="00F26B2B">
            <w:pPr>
              <w:rPr>
                <w:szCs w:val="20"/>
                <w:lang w:val="id-ID"/>
              </w:rPr>
            </w:pPr>
            <w:r w:rsidRPr="00D61BD7">
              <w:rPr>
                <w:szCs w:val="20"/>
                <w:lang w:val="id-ID"/>
              </w:rPr>
              <w:t>IIF will have agreement with the existing management to have prior discussion with IIF for any strategic decision and quarterly update on Company’s business.</w:t>
            </w:r>
          </w:p>
          <w:p w:rsidR="00D61BD7" w:rsidRPr="00D61BD7" w:rsidRDefault="00D61BD7" w:rsidP="00F26B2B">
            <w:pPr>
              <w:rPr>
                <w:szCs w:val="20"/>
                <w:lang w:val="id-ID"/>
              </w:rPr>
            </w:pPr>
            <w:r w:rsidRPr="00D61BD7">
              <w:rPr>
                <w:szCs w:val="20"/>
              </w:rPr>
              <w:lastRenderedPageBreak/>
              <w:t>IIF Participation in the Phase 2 (through Right Issue) will be subject to further BOD-IC’s discretion and approval</w:t>
            </w:r>
          </w:p>
        </w:tc>
      </w:tr>
      <w:tr w:rsidR="00D61BD7" w:rsidRPr="00D61BD7" w:rsidTr="002629B4">
        <w:tc>
          <w:tcPr>
            <w:tcW w:w="2695" w:type="dxa"/>
          </w:tcPr>
          <w:p w:rsidR="00D61BD7" w:rsidRPr="00D61BD7" w:rsidRDefault="00D61BD7" w:rsidP="00F26B2B">
            <w:pPr>
              <w:rPr>
                <w:szCs w:val="20"/>
              </w:rPr>
            </w:pPr>
            <w:r w:rsidRPr="00D61BD7">
              <w:rPr>
                <w:szCs w:val="20"/>
              </w:rPr>
              <w:lastRenderedPageBreak/>
              <w:t>Review Period</w:t>
            </w:r>
          </w:p>
        </w:tc>
        <w:tc>
          <w:tcPr>
            <w:tcW w:w="6655" w:type="dxa"/>
          </w:tcPr>
          <w:p w:rsidR="00D61BD7" w:rsidRPr="00D61BD7" w:rsidRDefault="00D61BD7" w:rsidP="00F26B2B">
            <w:pPr>
              <w:rPr>
                <w:szCs w:val="20"/>
              </w:rPr>
            </w:pPr>
            <w:r w:rsidRPr="00D61BD7">
              <w:rPr>
                <w:szCs w:val="20"/>
              </w:rPr>
              <w:t xml:space="preserve">Annual </w:t>
            </w:r>
          </w:p>
        </w:tc>
      </w:tr>
    </w:tbl>
    <w:p w:rsidR="00D61BD7" w:rsidRPr="00D61BD7" w:rsidRDefault="00D61BD7" w:rsidP="00F26B2B"/>
    <w:p w:rsidR="00D61BD7" w:rsidRPr="00D61BD7" w:rsidRDefault="00D61BD7" w:rsidP="00F26B2B">
      <w:pPr>
        <w:rPr>
          <w:lang w:val="id-ID"/>
        </w:rPr>
      </w:pPr>
      <w:r w:rsidRPr="00D61BD7">
        <w:t>Difference between Proposed Structure vs. Previous Equity Structure (2014)</w:t>
      </w:r>
    </w:p>
    <w:p w:rsidR="00D61BD7" w:rsidRPr="00D61BD7" w:rsidRDefault="00D61BD7" w:rsidP="00F26B2B">
      <w:pPr>
        <w:rPr>
          <w:szCs w:val="20"/>
          <w:lang w:val="id-ID"/>
        </w:rPr>
      </w:pPr>
    </w:p>
    <w:p w:rsidR="00D61BD7" w:rsidRPr="00D61BD7" w:rsidRDefault="00D61BD7" w:rsidP="00F26B2B">
      <w:pPr>
        <w:rPr>
          <w:szCs w:val="20"/>
        </w:rPr>
      </w:pPr>
      <w:r w:rsidRPr="00D61BD7">
        <w:rPr>
          <w:szCs w:val="20"/>
        </w:rPr>
        <w:t>Below table depicts the comparison between the proposed structure and PTAR previous equity structure approved by BOC-IC in 2014.</w:t>
      </w:r>
    </w:p>
    <w:p w:rsidR="00D61BD7" w:rsidRPr="00D61BD7" w:rsidRDefault="00D61BD7" w:rsidP="00F26B2B">
      <w:pPr>
        <w:rPr>
          <w:szCs w:val="20"/>
        </w:rPr>
      </w:pPr>
    </w:p>
    <w:tbl>
      <w:tblPr>
        <w:tblStyle w:val="TableGrid"/>
        <w:tblW w:w="9351" w:type="dxa"/>
        <w:tblLayout w:type="fixed"/>
        <w:tblLook w:val="04A0" w:firstRow="1" w:lastRow="0" w:firstColumn="1" w:lastColumn="0" w:noHBand="0" w:noVBand="1"/>
      </w:tblPr>
      <w:tblGrid>
        <w:gridCol w:w="1555"/>
        <w:gridCol w:w="3827"/>
        <w:gridCol w:w="3969"/>
      </w:tblGrid>
      <w:tr w:rsidR="00D61BD7" w:rsidRPr="00D61BD7" w:rsidTr="002629B4">
        <w:tc>
          <w:tcPr>
            <w:tcW w:w="1555" w:type="dxa"/>
          </w:tcPr>
          <w:p w:rsidR="00D61BD7" w:rsidRPr="00D61BD7" w:rsidRDefault="00D61BD7" w:rsidP="00F26B2B">
            <w:pPr>
              <w:rPr>
                <w:b/>
                <w:szCs w:val="20"/>
              </w:rPr>
            </w:pPr>
            <w:r w:rsidRPr="00D61BD7">
              <w:rPr>
                <w:b/>
                <w:szCs w:val="20"/>
              </w:rPr>
              <w:t>Aspect</w:t>
            </w:r>
          </w:p>
        </w:tc>
        <w:tc>
          <w:tcPr>
            <w:tcW w:w="3827" w:type="dxa"/>
          </w:tcPr>
          <w:p w:rsidR="00D61BD7" w:rsidRPr="00D61BD7" w:rsidRDefault="00D61BD7" w:rsidP="00F26B2B">
            <w:pPr>
              <w:rPr>
                <w:b/>
                <w:szCs w:val="20"/>
                <w:lang w:val="id-ID"/>
              </w:rPr>
            </w:pPr>
            <w:r w:rsidRPr="00D61BD7">
              <w:rPr>
                <w:rFonts w:cs="Arial"/>
                <w:b/>
                <w:bCs/>
                <w:color w:val="000000"/>
                <w:kern w:val="24"/>
                <w:szCs w:val="20"/>
              </w:rPr>
              <w:t>Proposed Investment</w:t>
            </w:r>
          </w:p>
        </w:tc>
        <w:tc>
          <w:tcPr>
            <w:tcW w:w="3969" w:type="dxa"/>
          </w:tcPr>
          <w:p w:rsidR="00D61BD7" w:rsidRPr="00D61BD7" w:rsidRDefault="00D61BD7" w:rsidP="00F26B2B">
            <w:pPr>
              <w:rPr>
                <w:b/>
                <w:szCs w:val="20"/>
                <w:lang w:val="id-ID"/>
              </w:rPr>
            </w:pPr>
            <w:r w:rsidRPr="00D61BD7">
              <w:rPr>
                <w:rFonts w:cs="Arial"/>
                <w:b/>
                <w:bCs/>
                <w:color w:val="000000"/>
                <w:kern w:val="24"/>
                <w:szCs w:val="20"/>
              </w:rPr>
              <w:t>Previous Approved Investment (2014)</w:t>
            </w:r>
          </w:p>
        </w:tc>
      </w:tr>
      <w:tr w:rsidR="00D61BD7" w:rsidRPr="00D61BD7" w:rsidTr="002629B4">
        <w:tc>
          <w:tcPr>
            <w:tcW w:w="1555" w:type="dxa"/>
          </w:tcPr>
          <w:p w:rsidR="00D61BD7" w:rsidRPr="00D61BD7" w:rsidRDefault="00D61BD7" w:rsidP="00F26B2B">
            <w:pPr>
              <w:rPr>
                <w:szCs w:val="20"/>
                <w:lang w:val="id-ID"/>
              </w:rPr>
            </w:pPr>
            <w:r w:rsidRPr="00D61BD7">
              <w:rPr>
                <w:rFonts w:cs="Arial"/>
                <w:color w:val="000000" w:themeColor="dark1"/>
                <w:kern w:val="24"/>
                <w:szCs w:val="20"/>
              </w:rPr>
              <w:t>Structure</w:t>
            </w:r>
          </w:p>
        </w:tc>
        <w:tc>
          <w:tcPr>
            <w:tcW w:w="3827" w:type="dxa"/>
          </w:tcPr>
          <w:p w:rsidR="00D61BD7" w:rsidRPr="00D61BD7" w:rsidRDefault="00D61BD7" w:rsidP="00F26B2B">
            <w:pPr>
              <w:rPr>
                <w:szCs w:val="20"/>
                <w:lang w:val="id-ID"/>
              </w:rPr>
            </w:pPr>
            <w:r w:rsidRPr="00D61BD7">
              <w:rPr>
                <w:rFonts w:cs="Arial"/>
                <w:color w:val="000000" w:themeColor="dark1"/>
                <w:kern w:val="24"/>
                <w:szCs w:val="20"/>
              </w:rPr>
              <w:t xml:space="preserve">Put </w:t>
            </w:r>
            <w:r w:rsidRPr="00D61BD7">
              <w:rPr>
                <w:rFonts w:cs="Arial"/>
                <w:color w:val="000000" w:themeColor="dark1"/>
                <w:kern w:val="24"/>
                <w:szCs w:val="20"/>
                <w:lang w:val="id-ID"/>
              </w:rPr>
              <w:t xml:space="preserve">and Call </w:t>
            </w:r>
            <w:r w:rsidRPr="00D61BD7">
              <w:rPr>
                <w:rFonts w:cs="Arial"/>
                <w:color w:val="000000" w:themeColor="dark1"/>
                <w:kern w:val="24"/>
                <w:szCs w:val="20"/>
              </w:rPr>
              <w:t>Options Agreement to protect against the market price downside risk to at least at Purchase Price</w:t>
            </w:r>
          </w:p>
        </w:tc>
        <w:tc>
          <w:tcPr>
            <w:tcW w:w="3969" w:type="dxa"/>
          </w:tcPr>
          <w:p w:rsidR="00D61BD7" w:rsidRPr="00D61BD7" w:rsidRDefault="00D61BD7" w:rsidP="00F26B2B">
            <w:pPr>
              <w:rPr>
                <w:szCs w:val="20"/>
                <w:lang w:val="id-ID"/>
              </w:rPr>
            </w:pPr>
            <w:r w:rsidRPr="00D61BD7">
              <w:rPr>
                <w:szCs w:val="20"/>
                <w:lang w:val="id-ID"/>
              </w:rPr>
              <w:t>Not available</w:t>
            </w:r>
          </w:p>
        </w:tc>
      </w:tr>
      <w:tr w:rsidR="00D61BD7" w:rsidRPr="00D61BD7" w:rsidTr="002629B4">
        <w:tc>
          <w:tcPr>
            <w:tcW w:w="1555" w:type="dxa"/>
          </w:tcPr>
          <w:p w:rsidR="00D61BD7" w:rsidRPr="00D61BD7" w:rsidRDefault="00D61BD7" w:rsidP="00F26B2B">
            <w:pPr>
              <w:rPr>
                <w:szCs w:val="20"/>
              </w:rPr>
            </w:pPr>
            <w:r w:rsidRPr="00D61BD7">
              <w:rPr>
                <w:szCs w:val="20"/>
              </w:rPr>
              <w:t>Shareholding Structure</w:t>
            </w:r>
          </w:p>
          <w:p w:rsidR="00D61BD7" w:rsidRPr="00D61BD7" w:rsidRDefault="00D61BD7" w:rsidP="00F26B2B">
            <w:pPr>
              <w:rPr>
                <w:szCs w:val="20"/>
                <w:lang w:val="id-ID"/>
              </w:rPr>
            </w:pPr>
          </w:p>
        </w:tc>
        <w:tc>
          <w:tcPr>
            <w:tcW w:w="3827" w:type="dxa"/>
          </w:tcPr>
          <w:p w:rsidR="00D61BD7" w:rsidRPr="00D61BD7" w:rsidRDefault="00D61BD7" w:rsidP="00F26B2B">
            <w:pPr>
              <w:rPr>
                <w:szCs w:val="20"/>
              </w:rPr>
            </w:pPr>
            <w:r w:rsidRPr="00D61BD7">
              <w:rPr>
                <w:szCs w:val="20"/>
              </w:rPr>
              <w:t>Majority owned by Metro Pacific Tollways Indonesia (JMA), subsidiaries to Korporasi Pembuat Jamu Metros (KPJM), listed in Philippines (market cap of USD 2.73 bio as of 4 July 2018), who is experienced in:</w:t>
            </w:r>
          </w:p>
          <w:p w:rsidR="00D61BD7" w:rsidRPr="00D61BD7" w:rsidRDefault="00D61BD7" w:rsidP="00F26B2B">
            <w:pPr>
              <w:rPr>
                <w:szCs w:val="20"/>
              </w:rPr>
            </w:pPr>
            <w:r w:rsidRPr="00D61BD7">
              <w:rPr>
                <w:szCs w:val="20"/>
              </w:rPr>
              <w:t>Jamu: managing +- 293 km Jamu in Philippines, Thailand, and Vietnam</w:t>
            </w:r>
          </w:p>
          <w:p w:rsidR="00D61BD7" w:rsidRPr="00D61BD7" w:rsidRDefault="00D61BD7" w:rsidP="00F26B2B">
            <w:pPr>
              <w:rPr>
                <w:szCs w:val="20"/>
              </w:rPr>
            </w:pPr>
            <w:r w:rsidRPr="00D61BD7">
              <w:rPr>
                <w:szCs w:val="20"/>
              </w:rPr>
              <w:t>Water: its subsidiaries, Manila Water Service, holds exclusive 25-year concession allowing company to operate, maintain, and invest in water &amp; sewerage system in Manila</w:t>
            </w:r>
          </w:p>
          <w:p w:rsidR="00D61BD7" w:rsidRPr="00D61BD7" w:rsidRDefault="00D61BD7" w:rsidP="00F26B2B">
            <w:pPr>
              <w:rPr>
                <w:szCs w:val="20"/>
              </w:rPr>
            </w:pPr>
            <w:r w:rsidRPr="00D61BD7">
              <w:rPr>
                <w:szCs w:val="20"/>
              </w:rPr>
              <w:t>Power: Manila Electric, its subsidiary, is the Philippines' largest power distributor, serving metropolitan Manila and nearby provinces.</w:t>
            </w:r>
          </w:p>
          <w:p w:rsidR="00D61BD7" w:rsidRPr="00D61BD7" w:rsidRDefault="00D61BD7" w:rsidP="00F26B2B">
            <w:pPr>
              <w:rPr>
                <w:szCs w:val="20"/>
                <w:lang w:val="id-ID"/>
              </w:rPr>
            </w:pPr>
          </w:p>
        </w:tc>
        <w:tc>
          <w:tcPr>
            <w:tcW w:w="3969" w:type="dxa"/>
          </w:tcPr>
          <w:p w:rsidR="00D61BD7" w:rsidRPr="00D61BD7" w:rsidRDefault="00D61BD7" w:rsidP="00F26B2B">
            <w:pPr>
              <w:rPr>
                <w:szCs w:val="20"/>
              </w:rPr>
            </w:pPr>
            <w:r w:rsidRPr="00D61BD7">
              <w:rPr>
                <w:szCs w:val="20"/>
              </w:rPr>
              <w:t>Majority owned by Rajawali Corporation, mainly operates in telecomMFFications, hotel, cement, consumer goods, retail, department stores, and transKunyit Asemation.</w:t>
            </w:r>
          </w:p>
          <w:p w:rsidR="00D61BD7" w:rsidRPr="00D61BD7" w:rsidRDefault="00D61BD7" w:rsidP="00F26B2B">
            <w:pPr>
              <w:rPr>
                <w:szCs w:val="20"/>
                <w:lang w:val="id-ID"/>
              </w:rPr>
            </w:pPr>
          </w:p>
        </w:tc>
      </w:tr>
      <w:tr w:rsidR="00D61BD7" w:rsidRPr="00D61BD7" w:rsidTr="002629B4">
        <w:tc>
          <w:tcPr>
            <w:tcW w:w="1555" w:type="dxa"/>
          </w:tcPr>
          <w:p w:rsidR="00D61BD7" w:rsidRPr="00D61BD7" w:rsidRDefault="00D61BD7" w:rsidP="00F26B2B">
            <w:pPr>
              <w:rPr>
                <w:szCs w:val="20"/>
              </w:rPr>
            </w:pPr>
            <w:r w:rsidRPr="00D61BD7">
              <w:rPr>
                <w:szCs w:val="20"/>
              </w:rPr>
              <w:t>PTAR Kunyit Asemfolio</w:t>
            </w:r>
          </w:p>
        </w:tc>
        <w:tc>
          <w:tcPr>
            <w:tcW w:w="3827" w:type="dxa"/>
          </w:tcPr>
          <w:p w:rsidR="00D61BD7" w:rsidRPr="00D61BD7" w:rsidRDefault="00D61BD7" w:rsidP="00F26B2B">
            <w:pPr>
              <w:rPr>
                <w:szCs w:val="20"/>
              </w:rPr>
            </w:pPr>
            <w:r w:rsidRPr="00D61BD7">
              <w:rPr>
                <w:szCs w:val="20"/>
              </w:rPr>
              <w:t>Divestment in TelecomMFFication sector in March 2018, to focus more on the development of Jamu, water, and energy</w:t>
            </w:r>
          </w:p>
          <w:p w:rsidR="00D61BD7" w:rsidRPr="00D61BD7" w:rsidRDefault="00D61BD7" w:rsidP="00F26B2B">
            <w:pPr>
              <w:rPr>
                <w:szCs w:val="20"/>
              </w:rPr>
            </w:pPr>
          </w:p>
          <w:p w:rsidR="00D61BD7" w:rsidRPr="00D61BD7" w:rsidRDefault="00D61BD7" w:rsidP="00F26B2B">
            <w:pPr>
              <w:rPr>
                <w:szCs w:val="20"/>
              </w:rPr>
            </w:pPr>
            <w:r w:rsidRPr="00D61BD7">
              <w:rPr>
                <w:szCs w:val="20"/>
              </w:rPr>
              <w:t xml:space="preserve">Planning to issue new shares through right issue approx. IDR 1.1 </w:t>
            </w:r>
            <w:r w:rsidRPr="00D61BD7">
              <w:rPr>
                <w:szCs w:val="20"/>
                <w:lang w:val="id-ID"/>
              </w:rPr>
              <w:t xml:space="preserve">– 1.3 </w:t>
            </w:r>
            <w:r w:rsidRPr="00D61BD7">
              <w:rPr>
                <w:szCs w:val="20"/>
              </w:rPr>
              <w:t>tn, which will be used for:</w:t>
            </w:r>
          </w:p>
          <w:p w:rsidR="00D61BD7" w:rsidRPr="00D61BD7" w:rsidRDefault="00D61BD7" w:rsidP="00F26B2B">
            <w:pPr>
              <w:rPr>
                <w:szCs w:val="20"/>
              </w:rPr>
            </w:pPr>
            <w:r w:rsidRPr="00D61BD7">
              <w:rPr>
                <w:szCs w:val="20"/>
              </w:rPr>
              <w:t>Approx. 60% as capital injection MFF, and will be used by MFF as capital injection to BMN, subsidiary of MFF. The proceed</w:t>
            </w:r>
            <w:r w:rsidRPr="00D61BD7">
              <w:rPr>
                <w:szCs w:val="20"/>
                <w:lang w:val="id-ID"/>
              </w:rPr>
              <w:t>s</w:t>
            </w:r>
            <w:r w:rsidRPr="00D61BD7">
              <w:rPr>
                <w:szCs w:val="20"/>
              </w:rPr>
              <w:t xml:space="preserve"> shall be used by BMN to finance the construction of </w:t>
            </w:r>
            <w:r w:rsidRPr="00D61BD7">
              <w:rPr>
                <w:szCs w:val="20"/>
                <w:lang w:val="id-ID"/>
              </w:rPr>
              <w:t xml:space="preserve">Pettarani </w:t>
            </w:r>
            <w:r w:rsidRPr="00D61BD7">
              <w:rPr>
                <w:szCs w:val="20"/>
              </w:rPr>
              <w:t>Jamu.</w:t>
            </w:r>
          </w:p>
          <w:p w:rsidR="00D61BD7" w:rsidRPr="00D61BD7" w:rsidRDefault="00D61BD7" w:rsidP="00F26B2B">
            <w:pPr>
              <w:rPr>
                <w:szCs w:val="20"/>
              </w:rPr>
            </w:pPr>
            <w:r w:rsidRPr="00D61BD7">
              <w:rPr>
                <w:szCs w:val="20"/>
              </w:rPr>
              <w:t>2</w:t>
            </w:r>
            <w:r w:rsidRPr="00D61BD7">
              <w:rPr>
                <w:szCs w:val="20"/>
              </w:rPr>
              <w:tab/>
              <w:t>The remaining 40% of the proceed</w:t>
            </w:r>
            <w:r w:rsidRPr="00D61BD7">
              <w:rPr>
                <w:szCs w:val="20"/>
                <w:lang w:val="id-ID"/>
              </w:rPr>
              <w:t>s</w:t>
            </w:r>
            <w:r w:rsidRPr="00D61BD7">
              <w:rPr>
                <w:szCs w:val="20"/>
              </w:rPr>
              <w:t xml:space="preserve"> will be used as PTAR’s working capital. </w:t>
            </w:r>
          </w:p>
          <w:p w:rsidR="00D61BD7" w:rsidRPr="00D61BD7" w:rsidRDefault="00D61BD7" w:rsidP="00F26B2B">
            <w:pPr>
              <w:rPr>
                <w:szCs w:val="20"/>
              </w:rPr>
            </w:pPr>
            <w:r w:rsidRPr="00D61BD7">
              <w:rPr>
                <w:szCs w:val="20"/>
              </w:rPr>
              <w:lastRenderedPageBreak/>
              <w:t>For the project development of the Company in the future there will be total of IDR 6.52 trillion of investment for Jamu, water, and energy sector for the next 3-5 years</w:t>
            </w:r>
          </w:p>
          <w:p w:rsidR="00D61BD7" w:rsidRPr="00D61BD7" w:rsidRDefault="00D61BD7" w:rsidP="00F26B2B">
            <w:pPr>
              <w:rPr>
                <w:szCs w:val="20"/>
              </w:rPr>
            </w:pPr>
          </w:p>
        </w:tc>
        <w:tc>
          <w:tcPr>
            <w:tcW w:w="3969" w:type="dxa"/>
          </w:tcPr>
          <w:p w:rsidR="00D61BD7" w:rsidRPr="00D61BD7" w:rsidRDefault="00D61BD7" w:rsidP="00F26B2B">
            <w:pPr>
              <w:rPr>
                <w:szCs w:val="20"/>
              </w:rPr>
            </w:pPr>
            <w:r w:rsidRPr="00D61BD7">
              <w:rPr>
                <w:szCs w:val="20"/>
              </w:rPr>
              <w:lastRenderedPageBreak/>
              <w:t>Focused in strengthening its TelecomMFFication business.</w:t>
            </w:r>
          </w:p>
          <w:p w:rsidR="00D61BD7" w:rsidRPr="00D61BD7" w:rsidRDefault="00D61BD7" w:rsidP="00F26B2B">
            <w:pPr>
              <w:rPr>
                <w:szCs w:val="20"/>
              </w:rPr>
            </w:pPr>
            <w:r w:rsidRPr="00D61BD7">
              <w:rPr>
                <w:szCs w:val="20"/>
              </w:rPr>
              <w:t>Acquisition of PT Komet Infra Nusantara (KIN) in 2014 as part of PTAR strategic move to strengthen Company’s infrastructure business</w:t>
            </w:r>
          </w:p>
          <w:p w:rsidR="00D61BD7" w:rsidRPr="00D61BD7" w:rsidRDefault="00D61BD7" w:rsidP="00F26B2B">
            <w:pPr>
              <w:rPr>
                <w:szCs w:val="20"/>
              </w:rPr>
            </w:pPr>
          </w:p>
          <w:p w:rsidR="00D61BD7" w:rsidRPr="00D61BD7" w:rsidRDefault="00D61BD7" w:rsidP="00F26B2B">
            <w:pPr>
              <w:rPr>
                <w:szCs w:val="20"/>
              </w:rPr>
            </w:pPr>
            <w:r w:rsidRPr="00D61BD7">
              <w:rPr>
                <w:szCs w:val="20"/>
              </w:rPr>
              <w:t>Equity investment to be used for PTAR’s plan to acquire c. 3,500 telecomMFFication tower asset from PT XL Axiata Tbk</w:t>
            </w:r>
          </w:p>
          <w:p w:rsidR="00D61BD7" w:rsidRPr="00D61BD7" w:rsidRDefault="00D61BD7" w:rsidP="00F26B2B">
            <w:pPr>
              <w:rPr>
                <w:szCs w:val="20"/>
              </w:rPr>
            </w:pPr>
          </w:p>
        </w:tc>
      </w:tr>
      <w:tr w:rsidR="00D61BD7" w:rsidRPr="00D61BD7" w:rsidTr="002629B4">
        <w:tc>
          <w:tcPr>
            <w:tcW w:w="1555" w:type="dxa"/>
          </w:tcPr>
          <w:p w:rsidR="00D61BD7" w:rsidRPr="00D61BD7" w:rsidRDefault="00D61BD7" w:rsidP="00F26B2B">
            <w:pPr>
              <w:rPr>
                <w:szCs w:val="20"/>
              </w:rPr>
            </w:pPr>
            <w:r w:rsidRPr="00D61BD7">
              <w:rPr>
                <w:szCs w:val="20"/>
              </w:rPr>
              <w:lastRenderedPageBreak/>
              <w:t>PTAR Performance</w:t>
            </w:r>
          </w:p>
          <w:p w:rsidR="00D61BD7" w:rsidRPr="00D61BD7" w:rsidRDefault="00D61BD7" w:rsidP="00F26B2B">
            <w:pPr>
              <w:rPr>
                <w:szCs w:val="20"/>
              </w:rPr>
            </w:pPr>
          </w:p>
        </w:tc>
        <w:tc>
          <w:tcPr>
            <w:tcW w:w="3827" w:type="dxa"/>
          </w:tcPr>
          <w:tbl>
            <w:tblPr>
              <w:tblW w:w="3883" w:type="dxa"/>
              <w:tblLayout w:type="fixed"/>
              <w:tblCellMar>
                <w:left w:w="0" w:type="dxa"/>
                <w:right w:w="0" w:type="dxa"/>
              </w:tblCellMar>
              <w:tblLook w:val="0420" w:firstRow="1" w:lastRow="0" w:firstColumn="0" w:lastColumn="0" w:noHBand="0" w:noVBand="1"/>
            </w:tblPr>
            <w:tblGrid>
              <w:gridCol w:w="2182"/>
              <w:gridCol w:w="1701"/>
            </w:tblGrid>
            <w:tr w:rsidR="00D61BD7" w:rsidRPr="00D61BD7" w:rsidTr="002629B4">
              <w:trPr>
                <w:trHeight w:val="247"/>
              </w:trPr>
              <w:tc>
                <w:tcPr>
                  <w:tcW w:w="3883" w:type="dxa"/>
                  <w:gridSpan w:val="2"/>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b/>
                      <w:bCs/>
                      <w:szCs w:val="20"/>
                    </w:rPr>
                    <w:t>As of December 2017 (in IDR million)</w:t>
                  </w:r>
                </w:p>
              </w:tc>
            </w:tr>
            <w:tr w:rsidR="00D61BD7" w:rsidRPr="00D61BD7" w:rsidTr="002629B4">
              <w:trPr>
                <w:trHeight w:val="20"/>
              </w:trPr>
              <w:tc>
                <w:tcPr>
                  <w:tcW w:w="2182"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Revenue</w:t>
                  </w:r>
                </w:p>
              </w:tc>
              <w:tc>
                <w:tcPr>
                  <w:tcW w:w="1701"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793,013</w:t>
                  </w:r>
                </w:p>
              </w:tc>
            </w:tr>
            <w:tr w:rsidR="00D61BD7" w:rsidRPr="00D61BD7" w:rsidTr="002629B4">
              <w:trPr>
                <w:trHeight w:val="20"/>
              </w:trPr>
              <w:tc>
                <w:tcPr>
                  <w:tcW w:w="2182"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Operating Profit</w:t>
                  </w:r>
                </w:p>
              </w:tc>
              <w:tc>
                <w:tcPr>
                  <w:tcW w:w="1701"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320,654</w:t>
                  </w:r>
                </w:p>
              </w:tc>
            </w:tr>
            <w:tr w:rsidR="00D61BD7" w:rsidRPr="00D61BD7" w:rsidTr="002629B4">
              <w:trPr>
                <w:trHeight w:val="20"/>
              </w:trPr>
              <w:tc>
                <w:tcPr>
                  <w:tcW w:w="2182"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Net Income</w:t>
                  </w:r>
                </w:p>
              </w:tc>
              <w:tc>
                <w:tcPr>
                  <w:tcW w:w="1701"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93,115</w:t>
                  </w:r>
                </w:p>
              </w:tc>
            </w:tr>
            <w:tr w:rsidR="00D61BD7" w:rsidRPr="00D61BD7" w:rsidTr="002629B4">
              <w:trPr>
                <w:trHeight w:val="20"/>
              </w:trPr>
              <w:tc>
                <w:tcPr>
                  <w:tcW w:w="2182"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Total Asset</w:t>
                  </w:r>
                </w:p>
              </w:tc>
              <w:tc>
                <w:tcPr>
                  <w:tcW w:w="1701"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5,320,296</w:t>
                  </w:r>
                </w:p>
              </w:tc>
            </w:tr>
            <w:tr w:rsidR="00D61BD7" w:rsidRPr="00D61BD7" w:rsidTr="002629B4">
              <w:trPr>
                <w:trHeight w:val="20"/>
              </w:trPr>
              <w:tc>
                <w:tcPr>
                  <w:tcW w:w="2182"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Total Liabilities</w:t>
                  </w:r>
                </w:p>
              </w:tc>
              <w:tc>
                <w:tcPr>
                  <w:tcW w:w="1701"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2,785,074</w:t>
                  </w:r>
                </w:p>
              </w:tc>
            </w:tr>
            <w:tr w:rsidR="00D61BD7" w:rsidRPr="00D61BD7" w:rsidTr="002629B4">
              <w:trPr>
                <w:trHeight w:val="20"/>
              </w:trPr>
              <w:tc>
                <w:tcPr>
                  <w:tcW w:w="2182"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Equity</w:t>
                  </w:r>
                </w:p>
              </w:tc>
              <w:tc>
                <w:tcPr>
                  <w:tcW w:w="1701"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2,535,222</w:t>
                  </w:r>
                </w:p>
              </w:tc>
            </w:tr>
          </w:tbl>
          <w:p w:rsidR="00D61BD7" w:rsidRPr="00D61BD7" w:rsidRDefault="00D61BD7" w:rsidP="00F26B2B">
            <w:pPr>
              <w:rPr>
                <w:szCs w:val="20"/>
              </w:rPr>
            </w:pPr>
          </w:p>
        </w:tc>
        <w:tc>
          <w:tcPr>
            <w:tcW w:w="3969" w:type="dxa"/>
          </w:tcPr>
          <w:tbl>
            <w:tblPr>
              <w:tblW w:w="3709" w:type="dxa"/>
              <w:tblLayout w:type="fixed"/>
              <w:tblCellMar>
                <w:left w:w="0" w:type="dxa"/>
                <w:right w:w="0" w:type="dxa"/>
              </w:tblCellMar>
              <w:tblLook w:val="0420" w:firstRow="1" w:lastRow="0" w:firstColumn="0" w:lastColumn="0" w:noHBand="0" w:noVBand="1"/>
            </w:tblPr>
            <w:tblGrid>
              <w:gridCol w:w="1725"/>
              <w:gridCol w:w="1984"/>
            </w:tblGrid>
            <w:tr w:rsidR="00D61BD7" w:rsidRPr="00D61BD7" w:rsidTr="002629B4">
              <w:trPr>
                <w:trHeight w:val="20"/>
              </w:trPr>
              <w:tc>
                <w:tcPr>
                  <w:tcW w:w="3709" w:type="dxa"/>
                  <w:gridSpan w:val="2"/>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b/>
                      <w:bCs/>
                      <w:szCs w:val="20"/>
                    </w:rPr>
                    <w:t>As of December 2013 (in IDR million)</w:t>
                  </w:r>
                </w:p>
              </w:tc>
            </w:tr>
            <w:tr w:rsidR="00D61BD7" w:rsidRPr="00D61BD7" w:rsidTr="002629B4">
              <w:trPr>
                <w:trHeight w:val="20"/>
              </w:trPr>
              <w:tc>
                <w:tcPr>
                  <w:tcW w:w="1725"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Revenue</w:t>
                  </w:r>
                </w:p>
              </w:tc>
              <w:tc>
                <w:tcPr>
                  <w:tcW w:w="1984"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425,860</w:t>
                  </w:r>
                </w:p>
              </w:tc>
            </w:tr>
            <w:tr w:rsidR="00D61BD7" w:rsidRPr="00D61BD7" w:rsidTr="002629B4">
              <w:trPr>
                <w:trHeight w:val="20"/>
              </w:trPr>
              <w:tc>
                <w:tcPr>
                  <w:tcW w:w="1725"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Operating Profit</w:t>
                  </w:r>
                </w:p>
              </w:tc>
              <w:tc>
                <w:tcPr>
                  <w:tcW w:w="1984"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128,474</w:t>
                  </w:r>
                </w:p>
              </w:tc>
            </w:tr>
            <w:tr w:rsidR="00D61BD7" w:rsidRPr="00D61BD7" w:rsidTr="002629B4">
              <w:trPr>
                <w:trHeight w:val="20"/>
              </w:trPr>
              <w:tc>
                <w:tcPr>
                  <w:tcW w:w="1725"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Net Income</w:t>
                  </w:r>
                </w:p>
              </w:tc>
              <w:tc>
                <w:tcPr>
                  <w:tcW w:w="1984"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80,654</w:t>
                  </w:r>
                </w:p>
              </w:tc>
            </w:tr>
            <w:tr w:rsidR="00D61BD7" w:rsidRPr="00D61BD7" w:rsidTr="002629B4">
              <w:trPr>
                <w:trHeight w:val="20"/>
              </w:trPr>
              <w:tc>
                <w:tcPr>
                  <w:tcW w:w="1725"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Asset</w:t>
                  </w:r>
                </w:p>
              </w:tc>
              <w:tc>
                <w:tcPr>
                  <w:tcW w:w="1984"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2,579,581</w:t>
                  </w:r>
                </w:p>
              </w:tc>
            </w:tr>
            <w:tr w:rsidR="00D61BD7" w:rsidRPr="00D61BD7" w:rsidTr="002629B4">
              <w:trPr>
                <w:trHeight w:val="20"/>
              </w:trPr>
              <w:tc>
                <w:tcPr>
                  <w:tcW w:w="1725"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Liabilities</w:t>
                  </w:r>
                </w:p>
              </w:tc>
              <w:tc>
                <w:tcPr>
                  <w:tcW w:w="1984"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2,579,581</w:t>
                  </w:r>
                </w:p>
              </w:tc>
            </w:tr>
            <w:tr w:rsidR="00D61BD7" w:rsidRPr="00D61BD7" w:rsidTr="002629B4">
              <w:trPr>
                <w:trHeight w:val="20"/>
              </w:trPr>
              <w:tc>
                <w:tcPr>
                  <w:tcW w:w="1725"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Equity</w:t>
                  </w:r>
                </w:p>
              </w:tc>
              <w:tc>
                <w:tcPr>
                  <w:tcW w:w="1984" w:type="dxa"/>
                  <w:tcBorders>
                    <w:top w:val="single" w:sz="8" w:space="0" w:color="4C4D4C"/>
                    <w:left w:val="single" w:sz="8" w:space="0" w:color="4C4D4C"/>
                    <w:bottom w:val="single" w:sz="8" w:space="0" w:color="4C4D4C"/>
                    <w:right w:val="single" w:sz="8" w:space="0" w:color="4C4D4C"/>
                  </w:tcBorders>
                  <w:shd w:val="clear" w:color="auto" w:fill="auto"/>
                  <w:tcMar>
                    <w:top w:w="72" w:type="dxa"/>
                    <w:left w:w="144" w:type="dxa"/>
                    <w:bottom w:w="72" w:type="dxa"/>
                    <w:right w:w="144" w:type="dxa"/>
                  </w:tcMar>
                  <w:hideMark/>
                </w:tcPr>
                <w:p w:rsidR="00D61BD7" w:rsidRPr="00D61BD7" w:rsidRDefault="00D61BD7" w:rsidP="00F26B2B">
                  <w:pPr>
                    <w:rPr>
                      <w:szCs w:val="20"/>
                    </w:rPr>
                  </w:pPr>
                  <w:r w:rsidRPr="00D61BD7">
                    <w:rPr>
                      <w:szCs w:val="20"/>
                    </w:rPr>
                    <w:t>1,756,404</w:t>
                  </w:r>
                </w:p>
              </w:tc>
            </w:tr>
          </w:tbl>
          <w:p w:rsidR="00D61BD7" w:rsidRPr="00D61BD7" w:rsidRDefault="00D61BD7" w:rsidP="00F26B2B">
            <w:pPr>
              <w:rPr>
                <w:szCs w:val="20"/>
              </w:rPr>
            </w:pPr>
          </w:p>
        </w:tc>
      </w:tr>
    </w:tbl>
    <w:p w:rsidR="00D61BD7" w:rsidRPr="00D61BD7" w:rsidRDefault="00D61BD7" w:rsidP="00F26B2B"/>
    <w:p w:rsidR="00D61BD7" w:rsidRPr="00D61BD7" w:rsidRDefault="00D61BD7" w:rsidP="00F26B2B">
      <w:r w:rsidRPr="00D61BD7">
        <w:t>Maximum Limit Exposure</w:t>
      </w:r>
    </w:p>
    <w:p w:rsidR="00D61BD7" w:rsidRPr="00D61BD7" w:rsidRDefault="00D61BD7" w:rsidP="00F26B2B">
      <w:pPr>
        <w:rPr>
          <w:szCs w:val="20"/>
        </w:rPr>
      </w:pPr>
      <w:r w:rsidRPr="00D61BD7">
        <w:rPr>
          <w:szCs w:val="20"/>
        </w:rPr>
        <w:t xml:space="preserve">Based on the IDR </w:t>
      </w:r>
      <w:r w:rsidRPr="00D61BD7">
        <w:rPr>
          <w:szCs w:val="20"/>
          <w:lang w:val="id-ID"/>
        </w:rPr>
        <w:t>500</w:t>
      </w:r>
      <w:r w:rsidRPr="00D61BD7">
        <w:rPr>
          <w:szCs w:val="20"/>
        </w:rPr>
        <w:t xml:space="preserve"> billion investment, the compliance to maximum limit exposure for equity investment is as follows:</w:t>
      </w:r>
    </w:p>
    <w:p w:rsidR="00D61BD7" w:rsidRPr="00D61BD7" w:rsidRDefault="00D61BD7" w:rsidP="00F26B2B">
      <w:pPr>
        <w:rPr>
          <w:szCs w:val="20"/>
        </w:rPr>
      </w:pPr>
    </w:p>
    <w:tbl>
      <w:tblPr>
        <w:tblStyle w:val="TableGrid"/>
        <w:tblW w:w="9209" w:type="dxa"/>
        <w:tblLook w:val="04A0" w:firstRow="1" w:lastRow="0" w:firstColumn="1" w:lastColumn="0" w:noHBand="0" w:noVBand="1"/>
      </w:tblPr>
      <w:tblGrid>
        <w:gridCol w:w="2965"/>
        <w:gridCol w:w="2257"/>
        <w:gridCol w:w="2430"/>
        <w:gridCol w:w="1557"/>
      </w:tblGrid>
      <w:tr w:rsidR="00D61BD7" w:rsidRPr="00D61BD7" w:rsidTr="002629B4">
        <w:tc>
          <w:tcPr>
            <w:tcW w:w="2965" w:type="dxa"/>
            <w:shd w:val="clear" w:color="auto" w:fill="E6E6E6"/>
          </w:tcPr>
          <w:p w:rsidR="00D61BD7" w:rsidRPr="00D61BD7" w:rsidRDefault="00D61BD7" w:rsidP="00F26B2B">
            <w:pPr>
              <w:rPr>
                <w:szCs w:val="20"/>
              </w:rPr>
            </w:pPr>
            <w:r w:rsidRPr="00D61BD7">
              <w:rPr>
                <w:szCs w:val="20"/>
              </w:rPr>
              <w:t>(IDR million)</w:t>
            </w:r>
          </w:p>
        </w:tc>
        <w:tc>
          <w:tcPr>
            <w:tcW w:w="2257" w:type="dxa"/>
            <w:shd w:val="clear" w:color="auto" w:fill="E6E6E6"/>
          </w:tcPr>
          <w:p w:rsidR="00D61BD7" w:rsidRPr="00D61BD7" w:rsidRDefault="00D61BD7" w:rsidP="00F26B2B">
            <w:pPr>
              <w:rPr>
                <w:szCs w:val="20"/>
              </w:rPr>
            </w:pPr>
            <w:r w:rsidRPr="00D61BD7">
              <w:rPr>
                <w:szCs w:val="20"/>
              </w:rPr>
              <w:t>Maximum *)</w:t>
            </w:r>
          </w:p>
        </w:tc>
        <w:tc>
          <w:tcPr>
            <w:tcW w:w="2430" w:type="dxa"/>
            <w:shd w:val="clear" w:color="auto" w:fill="E6E6E6"/>
          </w:tcPr>
          <w:p w:rsidR="00D61BD7" w:rsidRPr="00D61BD7" w:rsidRDefault="00D61BD7" w:rsidP="00F26B2B">
            <w:pPr>
              <w:rPr>
                <w:szCs w:val="20"/>
              </w:rPr>
            </w:pPr>
            <w:r w:rsidRPr="00D61BD7">
              <w:rPr>
                <w:szCs w:val="20"/>
              </w:rPr>
              <w:t>Proposed</w:t>
            </w:r>
          </w:p>
        </w:tc>
        <w:tc>
          <w:tcPr>
            <w:tcW w:w="1557" w:type="dxa"/>
            <w:shd w:val="clear" w:color="auto" w:fill="E6E6E6"/>
          </w:tcPr>
          <w:p w:rsidR="00D61BD7" w:rsidRPr="00D61BD7" w:rsidRDefault="00D61BD7" w:rsidP="00F26B2B">
            <w:pPr>
              <w:rPr>
                <w:szCs w:val="20"/>
              </w:rPr>
            </w:pPr>
            <w:r w:rsidRPr="00D61BD7">
              <w:rPr>
                <w:szCs w:val="20"/>
              </w:rPr>
              <w:t>Remarks</w:t>
            </w:r>
          </w:p>
        </w:tc>
      </w:tr>
      <w:tr w:rsidR="00D61BD7" w:rsidRPr="00D61BD7" w:rsidTr="002629B4">
        <w:tc>
          <w:tcPr>
            <w:tcW w:w="2965" w:type="dxa"/>
          </w:tcPr>
          <w:p w:rsidR="00D61BD7" w:rsidRPr="00D61BD7" w:rsidRDefault="00D61BD7" w:rsidP="00F26B2B">
            <w:pPr>
              <w:rPr>
                <w:szCs w:val="20"/>
              </w:rPr>
            </w:pPr>
            <w:r w:rsidRPr="00D61BD7">
              <w:rPr>
                <w:szCs w:val="20"/>
              </w:rPr>
              <w:t>Product – Equity</w:t>
            </w:r>
          </w:p>
        </w:tc>
        <w:tc>
          <w:tcPr>
            <w:tcW w:w="2257" w:type="dxa"/>
          </w:tcPr>
          <w:p w:rsidR="00D61BD7" w:rsidRPr="00D61BD7" w:rsidRDefault="00D61BD7" w:rsidP="00F26B2B">
            <w:pPr>
              <w:rPr>
                <w:szCs w:val="20"/>
                <w:lang w:val="id-ID"/>
              </w:rPr>
            </w:pPr>
            <w:r w:rsidRPr="00D61BD7">
              <w:rPr>
                <w:szCs w:val="20"/>
              </w:rPr>
              <w:t>326,653</w:t>
            </w:r>
          </w:p>
        </w:tc>
        <w:tc>
          <w:tcPr>
            <w:tcW w:w="2430" w:type="dxa"/>
          </w:tcPr>
          <w:p w:rsidR="00D61BD7" w:rsidRPr="00D61BD7" w:rsidRDefault="00D61BD7" w:rsidP="00F26B2B">
            <w:pPr>
              <w:rPr>
                <w:szCs w:val="20"/>
              </w:rPr>
            </w:pPr>
            <w:r w:rsidRPr="00D61BD7">
              <w:rPr>
                <w:szCs w:val="20"/>
              </w:rPr>
              <w:t>50</w:t>
            </w:r>
            <w:r w:rsidRPr="00D61BD7">
              <w:rPr>
                <w:szCs w:val="20"/>
                <w:lang w:val="id-ID"/>
              </w:rPr>
              <w:t>0</w:t>
            </w:r>
            <w:r w:rsidRPr="00D61BD7">
              <w:rPr>
                <w:szCs w:val="20"/>
              </w:rPr>
              <w:t>,000</w:t>
            </w:r>
          </w:p>
        </w:tc>
        <w:tc>
          <w:tcPr>
            <w:tcW w:w="1557" w:type="dxa"/>
          </w:tcPr>
          <w:p w:rsidR="00D61BD7" w:rsidRPr="00D61BD7" w:rsidRDefault="00D61BD7" w:rsidP="00F26B2B">
            <w:pPr>
              <w:rPr>
                <w:szCs w:val="20"/>
              </w:rPr>
            </w:pPr>
            <w:r w:rsidRPr="00D61BD7">
              <w:rPr>
                <w:szCs w:val="20"/>
              </w:rPr>
              <w:t>Not Comply**</w:t>
            </w:r>
          </w:p>
        </w:tc>
      </w:tr>
      <w:tr w:rsidR="00D61BD7" w:rsidRPr="00D61BD7" w:rsidTr="002629B4">
        <w:tc>
          <w:tcPr>
            <w:tcW w:w="2965" w:type="dxa"/>
          </w:tcPr>
          <w:p w:rsidR="00D61BD7" w:rsidRPr="00D61BD7" w:rsidRDefault="00D61BD7" w:rsidP="00F26B2B">
            <w:pPr>
              <w:rPr>
                <w:szCs w:val="20"/>
                <w:lang w:val="id-ID"/>
              </w:rPr>
            </w:pPr>
            <w:r w:rsidRPr="00D61BD7">
              <w:rPr>
                <w:szCs w:val="20"/>
                <w:lang w:val="id-ID"/>
              </w:rPr>
              <w:t>Group Exposure</w:t>
            </w:r>
          </w:p>
        </w:tc>
        <w:tc>
          <w:tcPr>
            <w:tcW w:w="2257" w:type="dxa"/>
          </w:tcPr>
          <w:p w:rsidR="00D61BD7" w:rsidRPr="00D61BD7" w:rsidRDefault="00D61BD7" w:rsidP="00F26B2B">
            <w:pPr>
              <w:rPr>
                <w:szCs w:val="20"/>
              </w:rPr>
            </w:pPr>
            <w:r w:rsidRPr="00D61BD7">
              <w:rPr>
                <w:szCs w:val="20"/>
              </w:rPr>
              <w:t>979,960</w:t>
            </w:r>
          </w:p>
        </w:tc>
        <w:tc>
          <w:tcPr>
            <w:tcW w:w="2430" w:type="dxa"/>
          </w:tcPr>
          <w:p w:rsidR="00D61BD7" w:rsidRPr="00D61BD7" w:rsidRDefault="00D61BD7" w:rsidP="00F26B2B">
            <w:pPr>
              <w:rPr>
                <w:szCs w:val="20"/>
              </w:rPr>
            </w:pPr>
            <w:r w:rsidRPr="00D61BD7">
              <w:rPr>
                <w:szCs w:val="20"/>
              </w:rPr>
              <w:t>500,000</w:t>
            </w:r>
          </w:p>
        </w:tc>
        <w:tc>
          <w:tcPr>
            <w:tcW w:w="1557" w:type="dxa"/>
          </w:tcPr>
          <w:p w:rsidR="00D61BD7" w:rsidRPr="00D61BD7" w:rsidRDefault="00D61BD7" w:rsidP="00F26B2B">
            <w:pPr>
              <w:rPr>
                <w:szCs w:val="20"/>
              </w:rPr>
            </w:pPr>
            <w:r w:rsidRPr="00D61BD7">
              <w:rPr>
                <w:szCs w:val="20"/>
              </w:rPr>
              <w:t>Comply</w:t>
            </w:r>
          </w:p>
        </w:tc>
      </w:tr>
      <w:tr w:rsidR="00D61BD7" w:rsidRPr="00D61BD7" w:rsidTr="002629B4">
        <w:tc>
          <w:tcPr>
            <w:tcW w:w="2965" w:type="dxa"/>
          </w:tcPr>
          <w:p w:rsidR="00D61BD7" w:rsidRPr="00D61BD7" w:rsidRDefault="00D61BD7" w:rsidP="00F26B2B">
            <w:pPr>
              <w:rPr>
                <w:szCs w:val="20"/>
                <w:vertAlign w:val="superscript"/>
              </w:rPr>
            </w:pPr>
            <w:r w:rsidRPr="00D61BD7">
              <w:rPr>
                <w:szCs w:val="20"/>
              </w:rPr>
              <w:t>Sector exposure (Others)</w:t>
            </w:r>
            <w:r w:rsidRPr="00D61BD7">
              <w:rPr>
                <w:szCs w:val="20"/>
                <w:vertAlign w:val="superscript"/>
              </w:rPr>
              <w:t>1</w:t>
            </w:r>
          </w:p>
        </w:tc>
        <w:tc>
          <w:tcPr>
            <w:tcW w:w="2257" w:type="dxa"/>
          </w:tcPr>
          <w:p w:rsidR="00D61BD7" w:rsidRPr="00D61BD7" w:rsidRDefault="00D61BD7" w:rsidP="00F26B2B">
            <w:pPr>
              <w:rPr>
                <w:szCs w:val="20"/>
              </w:rPr>
            </w:pPr>
            <w:r w:rsidRPr="00D61BD7">
              <w:rPr>
                <w:szCs w:val="20"/>
                <w:lang w:val="id-ID"/>
              </w:rPr>
              <w:t>3,</w:t>
            </w:r>
            <w:r w:rsidRPr="00D61BD7">
              <w:rPr>
                <w:szCs w:val="20"/>
              </w:rPr>
              <w:t>662,137</w:t>
            </w:r>
          </w:p>
        </w:tc>
        <w:tc>
          <w:tcPr>
            <w:tcW w:w="2430" w:type="dxa"/>
          </w:tcPr>
          <w:p w:rsidR="00D61BD7" w:rsidRPr="00D61BD7" w:rsidRDefault="00D61BD7" w:rsidP="00F26B2B">
            <w:pPr>
              <w:rPr>
                <w:rFonts w:eastAsiaTheme="majorEastAsia" w:cstheme="majorBidi"/>
                <w:szCs w:val="20"/>
                <w:vertAlign w:val="superscript"/>
              </w:rPr>
            </w:pPr>
            <w:r w:rsidRPr="00D61BD7">
              <w:rPr>
                <w:szCs w:val="20"/>
              </w:rPr>
              <w:t>1,300,000</w:t>
            </w:r>
          </w:p>
        </w:tc>
        <w:tc>
          <w:tcPr>
            <w:tcW w:w="1557" w:type="dxa"/>
          </w:tcPr>
          <w:p w:rsidR="00D61BD7" w:rsidRPr="00D61BD7" w:rsidRDefault="00D61BD7" w:rsidP="00F26B2B">
            <w:pPr>
              <w:rPr>
                <w:szCs w:val="20"/>
                <w:vertAlign w:val="superscript"/>
              </w:rPr>
            </w:pPr>
            <w:r w:rsidRPr="00D61BD7">
              <w:rPr>
                <w:szCs w:val="20"/>
              </w:rPr>
              <w:t>Comply</w:t>
            </w:r>
          </w:p>
        </w:tc>
      </w:tr>
      <w:tr w:rsidR="00D61BD7" w:rsidRPr="00D61BD7" w:rsidTr="002629B4">
        <w:tc>
          <w:tcPr>
            <w:tcW w:w="2965" w:type="dxa"/>
          </w:tcPr>
          <w:p w:rsidR="00D61BD7" w:rsidRPr="00D61BD7" w:rsidRDefault="00D61BD7" w:rsidP="00F26B2B">
            <w:pPr>
              <w:rPr>
                <w:szCs w:val="20"/>
              </w:rPr>
            </w:pPr>
            <w:r w:rsidRPr="00D61BD7">
              <w:rPr>
                <w:szCs w:val="20"/>
              </w:rPr>
              <w:t>Equity Portfolio Limit</w:t>
            </w:r>
            <w:r w:rsidRPr="00D61BD7">
              <w:rPr>
                <w:szCs w:val="20"/>
                <w:vertAlign w:val="superscript"/>
              </w:rPr>
              <w:t>2</w:t>
            </w:r>
          </w:p>
        </w:tc>
        <w:tc>
          <w:tcPr>
            <w:tcW w:w="2257" w:type="dxa"/>
          </w:tcPr>
          <w:p w:rsidR="00D61BD7" w:rsidRPr="00D61BD7" w:rsidRDefault="00D61BD7" w:rsidP="00F26B2B">
            <w:pPr>
              <w:rPr>
                <w:szCs w:val="20"/>
              </w:rPr>
            </w:pPr>
            <w:r w:rsidRPr="00D61BD7">
              <w:rPr>
                <w:szCs w:val="20"/>
              </w:rPr>
              <w:t>816,634</w:t>
            </w:r>
          </w:p>
        </w:tc>
        <w:tc>
          <w:tcPr>
            <w:tcW w:w="2430" w:type="dxa"/>
          </w:tcPr>
          <w:p w:rsidR="00D61BD7" w:rsidRPr="00D61BD7" w:rsidRDefault="00D61BD7" w:rsidP="00F26B2B">
            <w:pPr>
              <w:rPr>
                <w:szCs w:val="20"/>
              </w:rPr>
            </w:pPr>
            <w:r w:rsidRPr="00D61BD7">
              <w:rPr>
                <w:szCs w:val="20"/>
              </w:rPr>
              <w:t>500,000</w:t>
            </w:r>
          </w:p>
        </w:tc>
        <w:tc>
          <w:tcPr>
            <w:tcW w:w="1557" w:type="dxa"/>
          </w:tcPr>
          <w:p w:rsidR="00D61BD7" w:rsidRPr="00D61BD7" w:rsidRDefault="00D61BD7" w:rsidP="00F26B2B">
            <w:pPr>
              <w:rPr>
                <w:szCs w:val="20"/>
              </w:rPr>
            </w:pPr>
            <w:r w:rsidRPr="00D61BD7">
              <w:rPr>
                <w:szCs w:val="20"/>
              </w:rPr>
              <w:t>Comply</w:t>
            </w:r>
          </w:p>
        </w:tc>
      </w:tr>
    </w:tbl>
    <w:p w:rsidR="00D61BD7" w:rsidRPr="00D61BD7" w:rsidRDefault="00D61BD7" w:rsidP="00F26B2B">
      <w:pPr>
        <w:rPr>
          <w:szCs w:val="20"/>
        </w:rPr>
      </w:pPr>
      <w:r w:rsidRPr="00D61BD7">
        <w:rPr>
          <w:szCs w:val="20"/>
        </w:rPr>
        <w:t>Note:</w:t>
      </w:r>
    </w:p>
    <w:p w:rsidR="00D61BD7" w:rsidRPr="00D61BD7" w:rsidRDefault="00D61BD7" w:rsidP="00F26B2B">
      <w:pPr>
        <w:rPr>
          <w:szCs w:val="20"/>
        </w:rPr>
      </w:pPr>
      <w:r w:rsidRPr="00D61BD7">
        <w:rPr>
          <w:szCs w:val="20"/>
          <w:vertAlign w:val="superscript"/>
        </w:rPr>
        <w:t>1</w:t>
      </w:r>
      <w:r w:rsidRPr="00D61BD7">
        <w:rPr>
          <w:szCs w:val="20"/>
        </w:rPr>
        <w:t>PTAR operates in diversified sectors in infrastructure. Currently the main revenue generator is Jamu business (55.8% of PTAR’s revenue contribution).</w:t>
      </w:r>
    </w:p>
    <w:p w:rsidR="00D61BD7" w:rsidRPr="00D61BD7" w:rsidRDefault="00D61BD7" w:rsidP="00F26B2B">
      <w:pPr>
        <w:rPr>
          <w:szCs w:val="20"/>
        </w:rPr>
      </w:pPr>
      <w:r w:rsidRPr="00D61BD7">
        <w:rPr>
          <w:szCs w:val="20"/>
          <w:vertAlign w:val="superscript"/>
        </w:rPr>
        <w:t>2</w:t>
      </w:r>
      <w:r w:rsidRPr="00D61BD7">
        <w:rPr>
          <w:szCs w:val="20"/>
        </w:rPr>
        <w:t xml:space="preserve"> Equity Portfolio Limit = 25% of IIF’s capital</w:t>
      </w:r>
    </w:p>
    <w:p w:rsidR="00D61BD7" w:rsidRPr="00D61BD7" w:rsidRDefault="00D61BD7" w:rsidP="00F26B2B">
      <w:pPr>
        <w:rPr>
          <w:szCs w:val="20"/>
        </w:rPr>
      </w:pPr>
      <w:r w:rsidRPr="00D61BD7">
        <w:rPr>
          <w:szCs w:val="20"/>
        </w:rPr>
        <w:t>*) Based on Investment Limit as of 31 May 2018</w:t>
      </w:r>
    </w:p>
    <w:p w:rsidR="00D61BD7" w:rsidRPr="00D61BD7" w:rsidRDefault="00D61BD7" w:rsidP="00F26B2B">
      <w:pPr>
        <w:rPr>
          <w:szCs w:val="20"/>
        </w:rPr>
      </w:pPr>
    </w:p>
    <w:p w:rsidR="00D61BD7" w:rsidRPr="00D61BD7" w:rsidRDefault="00D61BD7" w:rsidP="00F26B2B">
      <w:r w:rsidRPr="00D61BD7">
        <w:rPr>
          <w:lang w:val="id-ID"/>
        </w:rPr>
        <w:t xml:space="preserve">**) </w:t>
      </w:r>
      <w:r w:rsidRPr="00D61BD7">
        <w:t>Based on the IIF Operating Manual, the maximum participation in an equity transaction is 327 billion, meanwhile our proposed transaction for this equity investment is in amount of up to IDR 500 billion, hence there will be excess of IDR 173 billion.</w:t>
      </w:r>
    </w:p>
    <w:p w:rsidR="00D61BD7" w:rsidRPr="00D61BD7" w:rsidRDefault="00D61BD7" w:rsidP="00F26B2B"/>
    <w:p w:rsidR="00D61BD7" w:rsidRPr="00D61BD7" w:rsidRDefault="00D61BD7" w:rsidP="00F26B2B">
      <w:pPr>
        <w:rPr>
          <w:szCs w:val="20"/>
          <w:lang w:val="id-ID"/>
        </w:rPr>
      </w:pPr>
      <w:r w:rsidRPr="00D61BD7">
        <w:t xml:space="preserve">We propose to waive the excess condition and to hold higher limit with consideration that in this transaction we are planning to acquire minimum of 10% ownership at PTAR in order to become PTAR’s </w:t>
      </w:r>
      <w:r w:rsidRPr="00D61BD7">
        <w:lastRenderedPageBreak/>
        <w:t>significant shareholder and to have direct comMFFication / discussion with the management. We also take comfort that we will secure a Put and Call Option Agreement for downside protection to our investment in PTAR.</w:t>
      </w:r>
    </w:p>
    <w:p w:rsidR="00D61BD7" w:rsidRPr="00D61BD7" w:rsidRDefault="00D61BD7" w:rsidP="00F26B2B">
      <w:pPr>
        <w:rPr>
          <w:szCs w:val="20"/>
        </w:rPr>
      </w:pPr>
    </w:p>
    <w:p w:rsidR="00D61BD7" w:rsidRPr="00D61BD7" w:rsidRDefault="00D61BD7" w:rsidP="00F26B2B">
      <w:r w:rsidRPr="00D61BD7">
        <w:t>Holding Period</w:t>
      </w:r>
    </w:p>
    <w:p w:rsidR="00D61BD7" w:rsidRPr="00D61BD7" w:rsidRDefault="00D61BD7" w:rsidP="00F26B2B">
      <w:pPr>
        <w:rPr>
          <w:szCs w:val="20"/>
        </w:rPr>
      </w:pPr>
      <w:r w:rsidRPr="00D61BD7">
        <w:rPr>
          <w:szCs w:val="20"/>
        </w:rPr>
        <w:t>We view the Company to have a strong fundamental hence we are aiming to hold the investment in a long term. In running the analysis, we only taking into account the commencing of Pettarani Jamu in 2020 and no other project pipelines considered afterward. We expect PTAR revenue growth will start to stable in 2023 and it will be the right time for IIF to start considering to divest from the investment.</w:t>
      </w:r>
    </w:p>
    <w:p w:rsidR="00D61BD7" w:rsidRPr="00D61BD7" w:rsidRDefault="00D61BD7" w:rsidP="00F26B2B">
      <w:pPr>
        <w:rPr>
          <w:szCs w:val="20"/>
          <w:u w:val="single"/>
        </w:rPr>
      </w:pPr>
    </w:p>
    <w:p w:rsidR="00D61BD7" w:rsidRPr="00D61BD7" w:rsidRDefault="00D61BD7" w:rsidP="00F26B2B">
      <w:r w:rsidRPr="00D61BD7">
        <w:t>Company Description</w:t>
      </w:r>
    </w:p>
    <w:p w:rsidR="00D61BD7" w:rsidRPr="00D61BD7" w:rsidRDefault="00D61BD7" w:rsidP="00F26B2B">
      <w:pPr>
        <w:rPr>
          <w:color w:val="2E74B5" w:themeColor="accent1" w:themeShade="BF"/>
          <w:szCs w:val="20"/>
          <w:u w:val="single"/>
        </w:rPr>
      </w:pPr>
      <w:r w:rsidRPr="00D61BD7">
        <w:t>Company Profile.</w:t>
      </w:r>
    </w:p>
    <w:p w:rsidR="00D61BD7" w:rsidRPr="00D61BD7" w:rsidRDefault="00D61BD7" w:rsidP="00F26B2B">
      <w:r w:rsidRPr="00D61BD7">
        <w:t>PT Angin Ribut, (referred to as the “</w:t>
      </w:r>
      <w:r w:rsidRPr="00D61BD7">
        <w:rPr>
          <w:b/>
        </w:rPr>
        <w:t>Company</w:t>
      </w:r>
      <w:r w:rsidRPr="00D61BD7">
        <w:t>” or “</w:t>
      </w:r>
      <w:r w:rsidRPr="00D61BD7">
        <w:rPr>
          <w:b/>
        </w:rPr>
        <w:t>PTAR</w:t>
      </w:r>
      <w:r w:rsidRPr="00D61BD7">
        <w:t>”), is a limited liability company incorporated according to and based on the prevailing laws and regulations of the Republic of Indonesia and domiciled in Jakarta. The Company was established under the name PT Sawitia Bersama Darma on September 1995. In 1998, the Company changed its name to PT Wahana Tradindo Jaya. In 2001, the Company once again changed its name to PT Metamedia Technologies. Subsequently, in the same year, the Company conducted an Initial Public Offering and changed its status into PT Metamedia Technologies Tbk.</w:t>
      </w:r>
    </w:p>
    <w:p w:rsidR="00D61BD7" w:rsidRPr="00D61BD7" w:rsidRDefault="00D61BD7" w:rsidP="00F26B2B">
      <w:pPr>
        <w:rPr>
          <w:color w:val="2E74B5" w:themeColor="accent1" w:themeShade="BF"/>
          <w:szCs w:val="20"/>
          <w:u w:val="single"/>
        </w:rPr>
      </w:pPr>
    </w:p>
    <w:p w:rsidR="00D61BD7" w:rsidRPr="00D61BD7" w:rsidRDefault="00D61BD7" w:rsidP="00F26B2B">
      <w:pPr>
        <w:rPr>
          <w:szCs w:val="20"/>
        </w:rPr>
      </w:pPr>
      <w:r w:rsidRPr="00D61BD7">
        <w:rPr>
          <w:szCs w:val="20"/>
        </w:rPr>
        <w:t xml:space="preserve">In 2006, the Company conducted a merger with PT Nusantara Konstruksi Indonesia and started the construction of Jamu Section IV in Makassar a year later. This was its first infrastructure project. On the same year, the Company changed its name to PT Angin Ribut. Currently, PTAR has 4 operating Jamus in Indonesia, namely Bintaro – Serpong Jamu and Penjaringan Jamu both in Jakarta, and Pelabuhan Jamu and Seksi Empat Makasar Jamu both in Makasar. </w:t>
      </w:r>
    </w:p>
    <w:p w:rsidR="00D61BD7" w:rsidRPr="00D61BD7" w:rsidRDefault="00D61BD7" w:rsidP="00F26B2B">
      <w:pPr>
        <w:rPr>
          <w:szCs w:val="20"/>
        </w:rPr>
      </w:pPr>
    </w:p>
    <w:p w:rsidR="00D61BD7" w:rsidRPr="00D61BD7" w:rsidRDefault="00D61BD7" w:rsidP="00F26B2B">
      <w:pPr>
        <w:rPr>
          <w:szCs w:val="20"/>
        </w:rPr>
      </w:pPr>
      <w:r w:rsidRPr="00D61BD7">
        <w:rPr>
          <w:szCs w:val="20"/>
        </w:rPr>
        <w:t>Started in 2011, PTAR expanded its business to water supply, renewable energy power plant, Kunyit Asem service, and telecomMFFication towers:</w:t>
      </w:r>
    </w:p>
    <w:p w:rsidR="00D61BD7" w:rsidRPr="00D61BD7" w:rsidRDefault="00D61BD7" w:rsidP="00F26B2B">
      <w:pPr>
        <w:rPr>
          <w:szCs w:val="20"/>
        </w:rPr>
      </w:pPr>
      <w:r w:rsidRPr="00D61BD7">
        <w:rPr>
          <w:szCs w:val="20"/>
        </w:rPr>
        <w:t>The establishment of PT Kunyit Asemal Bersih Indonesia (“</w:t>
      </w:r>
      <w:r w:rsidRPr="00D61BD7">
        <w:rPr>
          <w:b/>
          <w:szCs w:val="20"/>
        </w:rPr>
        <w:t>Kunyit Asemal</w:t>
      </w:r>
      <w:r w:rsidRPr="00D61BD7">
        <w:rPr>
          <w:szCs w:val="20"/>
        </w:rPr>
        <w:t xml:space="preserve">”) in Oct2011 was the initial step the Company entering the Kunyit Asem business. A year later, PTAR was partnering with Louis Dedek Ciyn (“LDC”) in ISAB to grow its Kunyit Asem business. </w:t>
      </w:r>
    </w:p>
    <w:p w:rsidR="00D61BD7" w:rsidRPr="00D61BD7" w:rsidRDefault="00D61BD7" w:rsidP="00F26B2B">
      <w:pPr>
        <w:rPr>
          <w:szCs w:val="20"/>
        </w:rPr>
      </w:pPr>
      <w:r w:rsidRPr="00D61BD7">
        <w:rPr>
          <w:szCs w:val="20"/>
        </w:rPr>
        <w:t>The water supply business was started with establishment of PT Ponaryo Anak Ajaib (“</w:t>
      </w:r>
      <w:r w:rsidRPr="00D61BD7">
        <w:rPr>
          <w:b/>
          <w:szCs w:val="20"/>
        </w:rPr>
        <w:t>Ponaryo</w:t>
      </w:r>
      <w:r w:rsidRPr="00D61BD7">
        <w:rPr>
          <w:szCs w:val="20"/>
        </w:rPr>
        <w:t xml:space="preserve">”) in 2011. Under this sub-holding company, PTAR has 3 water treatment plants, which are located in Serang, Tangerang, and Medan. </w:t>
      </w:r>
    </w:p>
    <w:p w:rsidR="00D61BD7" w:rsidRPr="00D61BD7" w:rsidRDefault="00D61BD7" w:rsidP="00F26B2B">
      <w:pPr>
        <w:rPr>
          <w:szCs w:val="20"/>
        </w:rPr>
      </w:pPr>
      <w:r w:rsidRPr="00D61BD7">
        <w:rPr>
          <w:szCs w:val="20"/>
        </w:rPr>
        <w:t>PTAR established PT Energi Infranusantara (“</w:t>
      </w:r>
      <w:r w:rsidRPr="00D61BD7">
        <w:rPr>
          <w:b/>
          <w:szCs w:val="20"/>
        </w:rPr>
        <w:t>EI</w:t>
      </w:r>
      <w:r w:rsidRPr="00D61BD7">
        <w:rPr>
          <w:szCs w:val="20"/>
        </w:rPr>
        <w:t xml:space="preserve">”) in 2012, as the sub-holding company for energy sector. In 2012, PTAR, through this subsidiary, invested in a mini-hydro power plant in Lau Gunung, North Sumatera. The power plant is expected to generate 2 x 7.5 MW electricity. </w:t>
      </w:r>
    </w:p>
    <w:p w:rsidR="00D61BD7" w:rsidRPr="00D61BD7" w:rsidRDefault="00D61BD7" w:rsidP="00F26B2B">
      <w:pPr>
        <w:rPr>
          <w:szCs w:val="20"/>
        </w:rPr>
      </w:pPr>
    </w:p>
    <w:p w:rsidR="00D61BD7" w:rsidRPr="00D61BD7" w:rsidRDefault="00D61BD7" w:rsidP="00F26B2B">
      <w:pPr>
        <w:rPr>
          <w:szCs w:val="20"/>
        </w:rPr>
      </w:pPr>
      <w:r w:rsidRPr="00D61BD7">
        <w:rPr>
          <w:szCs w:val="20"/>
        </w:rPr>
        <w:t>In 2012, the Company acquired 39% shares of PT Intisentosa Alambahtera (“</w:t>
      </w:r>
      <w:r w:rsidRPr="00D61BD7">
        <w:rPr>
          <w:b/>
          <w:szCs w:val="20"/>
        </w:rPr>
        <w:t>ISAB</w:t>
      </w:r>
      <w:r w:rsidRPr="00D61BD7">
        <w:rPr>
          <w:szCs w:val="20"/>
        </w:rPr>
        <w:t>”) through Kunyit Asemal, 51% shares of PT Tirta Bangun Nusantara (“</w:t>
      </w:r>
      <w:r w:rsidRPr="00D61BD7">
        <w:rPr>
          <w:b/>
          <w:szCs w:val="20"/>
        </w:rPr>
        <w:t>TBN</w:t>
      </w:r>
      <w:r w:rsidRPr="00D61BD7">
        <w:rPr>
          <w:szCs w:val="20"/>
        </w:rPr>
        <w:t xml:space="preserve">”) through PT Ponaryo Anak Ajaib, 45% shares </w:t>
      </w:r>
      <w:r w:rsidRPr="00D61BD7">
        <w:rPr>
          <w:szCs w:val="20"/>
        </w:rPr>
        <w:lastRenderedPageBreak/>
        <w:t>of PT Inpola Meka Energi (“</w:t>
      </w:r>
      <w:r w:rsidRPr="00D61BD7">
        <w:rPr>
          <w:b/>
          <w:szCs w:val="20"/>
        </w:rPr>
        <w:t>IME”</w:t>
      </w:r>
      <w:r w:rsidRPr="00D61BD7">
        <w:rPr>
          <w:szCs w:val="20"/>
        </w:rPr>
        <w:t>) through EI, and 51% shares of PT Dain Celicani Cemerlang (“</w:t>
      </w:r>
      <w:r w:rsidRPr="00D61BD7">
        <w:rPr>
          <w:b/>
          <w:szCs w:val="20"/>
        </w:rPr>
        <w:t>DCC</w:t>
      </w:r>
      <w:r w:rsidRPr="00D61BD7">
        <w:rPr>
          <w:szCs w:val="20"/>
        </w:rPr>
        <w:t>”) through Ponaryo. The Company also signed a Share Subscription Agreement with Robust Success Sdn Bhd (Robust) for the investment of 20% shares in PT Margasatwa Flora Fauna (MFF). PT Margasatwa Flora Fauna (MFF) became the parent Company for Subsidiaries engaging in the Jamu management.</w:t>
      </w:r>
    </w:p>
    <w:p w:rsidR="00D61BD7" w:rsidRPr="00D61BD7" w:rsidRDefault="00D61BD7" w:rsidP="00F26B2B">
      <w:pPr>
        <w:rPr>
          <w:szCs w:val="20"/>
        </w:rPr>
      </w:pPr>
    </w:p>
    <w:p w:rsidR="00D61BD7" w:rsidRPr="00D61BD7" w:rsidRDefault="00D61BD7" w:rsidP="00F26B2B">
      <w:pPr>
        <w:rPr>
          <w:szCs w:val="20"/>
        </w:rPr>
      </w:pPr>
      <w:r w:rsidRPr="00D61BD7">
        <w:rPr>
          <w:szCs w:val="20"/>
        </w:rPr>
        <w:t>In 2013, CAP Asia invested in PT Margasatwa Flora Fauna (“</w:t>
      </w:r>
      <w:r w:rsidRPr="00D61BD7">
        <w:rPr>
          <w:b/>
          <w:szCs w:val="20"/>
        </w:rPr>
        <w:t>MFF</w:t>
      </w:r>
      <w:r w:rsidRPr="00D61BD7">
        <w:rPr>
          <w:szCs w:val="20"/>
        </w:rPr>
        <w:t>”), PTAR’s arm in Jamu business by subscription of new shares and purchase of secondary shares for total c.25% ownership.</w:t>
      </w:r>
    </w:p>
    <w:p w:rsidR="00D61BD7" w:rsidRPr="00D61BD7" w:rsidRDefault="00D61BD7" w:rsidP="00F26B2B">
      <w:pPr>
        <w:rPr>
          <w:szCs w:val="20"/>
        </w:rPr>
      </w:pPr>
    </w:p>
    <w:p w:rsidR="00D61BD7" w:rsidRPr="00D61BD7" w:rsidRDefault="00D61BD7" w:rsidP="00F26B2B">
      <w:pPr>
        <w:rPr>
          <w:szCs w:val="20"/>
        </w:rPr>
      </w:pPr>
      <w:r w:rsidRPr="00D61BD7">
        <w:rPr>
          <w:szCs w:val="20"/>
        </w:rPr>
        <w:t>In 2014, the Company marked the inauguration of the first phase clean water provision facility with a capacity of 100lps by its subsidiary PT Dain Celicani Cemerlang (“</w:t>
      </w:r>
      <w:r w:rsidRPr="00D61BD7">
        <w:rPr>
          <w:b/>
          <w:szCs w:val="20"/>
        </w:rPr>
        <w:t>DCC</w:t>
      </w:r>
      <w:r w:rsidRPr="00D61BD7">
        <w:rPr>
          <w:szCs w:val="20"/>
        </w:rPr>
        <w:t>”) to PT Kawasan Industri Medan in the Medan Industrial Area. This year the Company also achieved groundbreaking of clean water treatment plant and water distribution by subsidiary PT Sarana Catur Tirta Kelola (“</w:t>
      </w:r>
      <w:r w:rsidRPr="00D61BD7">
        <w:rPr>
          <w:b/>
          <w:szCs w:val="20"/>
        </w:rPr>
        <w:t>SCTK</w:t>
      </w:r>
      <w:r w:rsidRPr="00D61BD7">
        <w:rPr>
          <w:szCs w:val="20"/>
        </w:rPr>
        <w:t>”) in Serang Timur, Banten.</w:t>
      </w:r>
    </w:p>
    <w:p w:rsidR="00D61BD7" w:rsidRPr="00D61BD7" w:rsidRDefault="00D61BD7" w:rsidP="00F26B2B">
      <w:pPr>
        <w:rPr>
          <w:szCs w:val="20"/>
        </w:rPr>
      </w:pPr>
    </w:p>
    <w:p w:rsidR="00D61BD7" w:rsidRPr="00D61BD7" w:rsidRDefault="00D61BD7" w:rsidP="00F26B2B">
      <w:pPr>
        <w:rPr>
          <w:szCs w:val="20"/>
        </w:rPr>
      </w:pPr>
      <w:r w:rsidRPr="00D61BD7">
        <w:rPr>
          <w:szCs w:val="20"/>
        </w:rPr>
        <w:t>The latest business venture is in tower business, whereby PTAR acquired tower assets in January 2014. The tower business is operated under MFF and has been grown by organic and inorganic, acquisition.  As the result, as of December 2015, PTAR has c.901 telecomMFFication towers spread across Indonesia. The Company has successfully build 105 new tower and acquired 70 tower from PT Darmanusa Tritunggal (“</w:t>
      </w:r>
      <w:r w:rsidRPr="00D61BD7">
        <w:rPr>
          <w:b/>
          <w:szCs w:val="20"/>
        </w:rPr>
        <w:t>Darma</w:t>
      </w:r>
      <w:r w:rsidRPr="00D61BD7">
        <w:rPr>
          <w:szCs w:val="20"/>
        </w:rPr>
        <w:t>”) last year. In 2014, PTAR had co-invested with Providence Equity Partner (“</w:t>
      </w:r>
      <w:r w:rsidRPr="00D61BD7">
        <w:rPr>
          <w:b/>
          <w:szCs w:val="20"/>
        </w:rPr>
        <w:t>PEP</w:t>
      </w:r>
      <w:r w:rsidRPr="00D61BD7">
        <w:rPr>
          <w:szCs w:val="20"/>
        </w:rPr>
        <w:t>”), a leading private equity firm focused in comMFFication and media industry, whereby PEP provided IDR460 billion mezzanine financing to supKunyit Asem PTAR’s growth.</w:t>
      </w:r>
    </w:p>
    <w:p w:rsidR="00D61BD7" w:rsidRPr="00D61BD7" w:rsidRDefault="00D61BD7" w:rsidP="00F26B2B">
      <w:pPr>
        <w:rPr>
          <w:szCs w:val="20"/>
        </w:rPr>
      </w:pPr>
    </w:p>
    <w:p w:rsidR="00D61BD7" w:rsidRPr="00D61BD7" w:rsidRDefault="00D61BD7" w:rsidP="00F26B2B">
      <w:pPr>
        <w:rPr>
          <w:szCs w:val="20"/>
        </w:rPr>
      </w:pPr>
      <w:r w:rsidRPr="00D61BD7">
        <w:rPr>
          <w:szCs w:val="20"/>
        </w:rPr>
        <w:t>In 2015, PT Energi Infranusantara (“</w:t>
      </w:r>
      <w:r w:rsidRPr="00D61BD7">
        <w:rPr>
          <w:b/>
          <w:szCs w:val="20"/>
        </w:rPr>
        <w:t>EI</w:t>
      </w:r>
      <w:r w:rsidRPr="00D61BD7">
        <w:rPr>
          <w:szCs w:val="20"/>
        </w:rPr>
        <w:t>”) increased its ownership in PT Inpola Meka Energi (“</w:t>
      </w:r>
      <w:r w:rsidRPr="00D61BD7">
        <w:rPr>
          <w:b/>
          <w:szCs w:val="20"/>
        </w:rPr>
        <w:t>IME</w:t>
      </w:r>
      <w:r w:rsidRPr="00D61BD7">
        <w:rPr>
          <w:szCs w:val="20"/>
        </w:rPr>
        <w:t>”) to 54.64%, a subsidiary to develop PLTA Lau Gunung Project. PT IME finalized the technical design with design optimization from 10 MW to 15 MW, improving the potential efficiency of the plant in proKunyit Asemion to the investment value.</w:t>
      </w:r>
    </w:p>
    <w:p w:rsidR="00D61BD7" w:rsidRPr="00D61BD7" w:rsidRDefault="00D61BD7" w:rsidP="00F26B2B">
      <w:pPr>
        <w:rPr>
          <w:szCs w:val="20"/>
        </w:rPr>
      </w:pPr>
    </w:p>
    <w:p w:rsidR="00D61BD7" w:rsidRPr="00D61BD7" w:rsidRDefault="00D61BD7" w:rsidP="00F26B2B">
      <w:pPr>
        <w:rPr>
          <w:szCs w:val="20"/>
        </w:rPr>
      </w:pPr>
      <w:r w:rsidRPr="00D61BD7">
        <w:rPr>
          <w:szCs w:val="20"/>
        </w:rPr>
        <w:t>The Company experienced a change in ownership in 2017, when PT Jamu Masuk Angin Indonesia (“</w:t>
      </w:r>
      <w:r w:rsidRPr="00D61BD7">
        <w:rPr>
          <w:b/>
          <w:szCs w:val="20"/>
        </w:rPr>
        <w:t>JMA</w:t>
      </w:r>
      <w:r w:rsidRPr="00D61BD7">
        <w:rPr>
          <w:szCs w:val="20"/>
        </w:rPr>
        <w:t>”). On 8 November 2017, JMA successfully purchased PT Matahari Kapital Indonesia (“</w:t>
      </w:r>
      <w:r w:rsidRPr="00D61BD7">
        <w:rPr>
          <w:b/>
          <w:szCs w:val="20"/>
        </w:rPr>
        <w:t>MKI</w:t>
      </w:r>
      <w:r w:rsidRPr="00D61BD7">
        <w:rPr>
          <w:szCs w:val="20"/>
        </w:rPr>
        <w:t>”) shares of the Company in amount of 6,600,000,000 shares. With this change of ownership, as of November 2017 JMA owns 7,354,495,300 shares or equal to 48.27% ownership in the Company.</w:t>
      </w:r>
    </w:p>
    <w:p w:rsidR="00D61BD7" w:rsidRPr="00D61BD7" w:rsidRDefault="00D61BD7" w:rsidP="00F26B2B">
      <w:pPr>
        <w:rPr>
          <w:szCs w:val="20"/>
        </w:rPr>
      </w:pPr>
    </w:p>
    <w:p w:rsidR="00D61BD7" w:rsidRPr="00D61BD7" w:rsidRDefault="00D61BD7" w:rsidP="00F26B2B">
      <w:pPr>
        <w:rPr>
          <w:szCs w:val="20"/>
        </w:rPr>
      </w:pPr>
      <w:r w:rsidRPr="00D61BD7">
        <w:rPr>
          <w:szCs w:val="20"/>
        </w:rPr>
        <w:t>The latest business venture is in tower business, whereby PTAR acquired tower assets in January 2014. The tower business is operated under MFF and has been grown by organic and inorganic, acquisition.  As the result, as of December 2015, PTAR has c.901 telecomMFFication towers spread across Indonesia. The Company has successfully build 105 new tower and acquired 70 tower from PT Darmanusa Tritunggal (“</w:t>
      </w:r>
      <w:r w:rsidRPr="00D61BD7">
        <w:rPr>
          <w:b/>
          <w:szCs w:val="20"/>
        </w:rPr>
        <w:t>Darma</w:t>
      </w:r>
      <w:r w:rsidRPr="00D61BD7">
        <w:rPr>
          <w:szCs w:val="20"/>
        </w:rPr>
        <w:t>”) last year. In 2014, PTAR had co-invested with Providence Equity Partner (“</w:t>
      </w:r>
      <w:r w:rsidRPr="00D61BD7">
        <w:rPr>
          <w:b/>
          <w:szCs w:val="20"/>
        </w:rPr>
        <w:t>PEP</w:t>
      </w:r>
      <w:r w:rsidRPr="00D61BD7">
        <w:rPr>
          <w:szCs w:val="20"/>
        </w:rPr>
        <w:t>”), a leading private equity firm focused in comMFFication and media industry, whereby PEP provided IDR460 billion mezzanine financing to supKunyit Asem PTAR’s growth.</w:t>
      </w:r>
    </w:p>
    <w:p w:rsidR="00D61BD7" w:rsidRPr="00D61BD7" w:rsidRDefault="00D61BD7" w:rsidP="00F26B2B">
      <w:pPr>
        <w:rPr>
          <w:szCs w:val="20"/>
        </w:rPr>
      </w:pPr>
    </w:p>
    <w:p w:rsidR="00D61BD7" w:rsidRPr="00D61BD7" w:rsidRDefault="00D61BD7" w:rsidP="00F26B2B">
      <w:pPr>
        <w:rPr>
          <w:szCs w:val="20"/>
        </w:rPr>
      </w:pPr>
      <w:r w:rsidRPr="00D61BD7">
        <w:rPr>
          <w:szCs w:val="20"/>
        </w:rPr>
        <w:lastRenderedPageBreak/>
        <w:t xml:space="preserve">On March 2018, PTAR has completed the divestment of its telecomMFFication business </w:t>
      </w:r>
      <w:r w:rsidRPr="00D61BD7">
        <w:rPr>
          <w:szCs w:val="20"/>
          <w:lang w:val="id-ID"/>
        </w:rPr>
        <w:t xml:space="preserve">worth </w:t>
      </w:r>
      <w:r w:rsidRPr="00D61BD7">
        <w:rPr>
          <w:szCs w:val="20"/>
        </w:rPr>
        <w:t>IDR1.05tn</w:t>
      </w:r>
      <w:r w:rsidRPr="00D61BD7">
        <w:rPr>
          <w:szCs w:val="20"/>
          <w:lang w:val="id-ID"/>
        </w:rPr>
        <w:t xml:space="preserve">, </w:t>
      </w:r>
      <w:r w:rsidRPr="00D61BD7">
        <w:t>which payment has been completed in Q2 2018,</w:t>
      </w:r>
      <w:r w:rsidRPr="00D61BD7">
        <w:rPr>
          <w:szCs w:val="20"/>
        </w:rPr>
        <w:t xml:space="preserve">. </w:t>
      </w:r>
      <w:r w:rsidRPr="00D61BD7">
        <w:t>The net cash proceed of that PTAR obtained from the divestment is around IDR 400 bio</w:t>
      </w:r>
      <w:r w:rsidRPr="00D61BD7">
        <w:rPr>
          <w:lang w:val="id-ID"/>
        </w:rPr>
        <w:t xml:space="preserve"> </w:t>
      </w:r>
      <w:r w:rsidRPr="00D61BD7">
        <w:t>and is available to be used by the Company</w:t>
      </w:r>
      <w:r w:rsidRPr="00D61BD7">
        <w:rPr>
          <w:lang w:val="id-ID"/>
        </w:rPr>
        <w:t xml:space="preserve">. </w:t>
      </w:r>
      <w:r w:rsidRPr="00D61BD7">
        <w:rPr>
          <w:szCs w:val="20"/>
        </w:rPr>
        <w:t>The divestment of telecomMFFication business was more to strategic decision of the Company to be more focused on the development of Jamu, water and energy business.</w:t>
      </w:r>
    </w:p>
    <w:p w:rsidR="00D61BD7" w:rsidRPr="00D61BD7" w:rsidRDefault="00D61BD7" w:rsidP="00F26B2B">
      <w:pPr>
        <w:rPr>
          <w:szCs w:val="20"/>
        </w:rPr>
      </w:pPr>
    </w:p>
    <w:p w:rsidR="00D61BD7" w:rsidRPr="00D61BD7" w:rsidRDefault="00D61BD7" w:rsidP="00F26B2B">
      <w:pPr>
        <w:rPr>
          <w:b/>
          <w:szCs w:val="20"/>
        </w:rPr>
      </w:pPr>
      <w:r w:rsidRPr="00D61BD7">
        <w:rPr>
          <w:b/>
          <w:szCs w:val="20"/>
        </w:rPr>
        <w:t>Historical Price</w:t>
      </w:r>
    </w:p>
    <w:p w:rsidR="00D61BD7" w:rsidRPr="00D61BD7" w:rsidRDefault="00D61BD7" w:rsidP="00F26B2B">
      <w:pPr>
        <w:rPr>
          <w:szCs w:val="20"/>
        </w:rPr>
      </w:pPr>
      <w:r w:rsidRPr="00D61BD7">
        <w:rPr>
          <w:szCs w:val="20"/>
        </w:rPr>
        <w:t>Below chart depicts META’s Price-Volume Activities</w:t>
      </w:r>
    </w:p>
    <w:p w:rsidR="00D61BD7" w:rsidRPr="00D61BD7" w:rsidRDefault="00D61BD7" w:rsidP="00F26B2B">
      <w:pPr>
        <w:rPr>
          <w:szCs w:val="20"/>
        </w:rPr>
      </w:pPr>
    </w:p>
    <w:p w:rsidR="00D61BD7" w:rsidRPr="00D61BD7" w:rsidRDefault="00D61BD7" w:rsidP="00F26B2B">
      <w:r w:rsidRPr="00D61BD7">
        <w:t>1-year activities</w:t>
      </w:r>
    </w:p>
    <w:p w:rsidR="00D61BD7" w:rsidRPr="00D61BD7" w:rsidRDefault="00D61BD7" w:rsidP="00F26B2B">
      <w:pPr>
        <w:rPr>
          <w:lang w:val="id-ID"/>
        </w:rPr>
      </w:pPr>
      <w:r w:rsidRPr="00D61BD7">
        <w:rPr>
          <w:noProof/>
        </w:rPr>
        <w:drawing>
          <wp:inline distT="0" distB="0" distL="0" distR="0" wp14:anchorId="7AE9357B" wp14:editId="5FB5B607">
            <wp:extent cx="4360958" cy="2445672"/>
            <wp:effectExtent l="0" t="0" r="1905" b="0"/>
            <wp:docPr id="4" name="Picture 4" descr="cid:ii_jibdneo72_163f2f07f7c2a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i_jibdneo72_163f2f07f7c2a6f0"/>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t="14062" b="8125"/>
                    <a:stretch/>
                  </pic:blipFill>
                  <pic:spPr bwMode="auto">
                    <a:xfrm>
                      <a:off x="0" y="0"/>
                      <a:ext cx="4410230" cy="2473304"/>
                    </a:xfrm>
                    <a:prstGeom prst="rect">
                      <a:avLst/>
                    </a:prstGeom>
                    <a:noFill/>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lang w:val="id-ID"/>
        </w:rPr>
      </w:pPr>
    </w:p>
    <w:p w:rsidR="00D61BD7" w:rsidRPr="00D61BD7" w:rsidRDefault="00D61BD7" w:rsidP="00F26B2B">
      <w:pPr>
        <w:rPr>
          <w:u w:val="single"/>
        </w:rPr>
      </w:pPr>
    </w:p>
    <w:p w:rsidR="00D61BD7" w:rsidRPr="00D61BD7" w:rsidRDefault="00D61BD7" w:rsidP="00F26B2B">
      <w:pPr>
        <w:rPr>
          <w:u w:val="single"/>
        </w:rPr>
      </w:pPr>
    </w:p>
    <w:p w:rsidR="00D61BD7" w:rsidRPr="00D61BD7" w:rsidRDefault="00D61BD7" w:rsidP="00F26B2B">
      <w:pPr>
        <w:rPr>
          <w:u w:val="single"/>
        </w:rPr>
      </w:pPr>
      <w:r w:rsidRPr="00D61BD7">
        <w:rPr>
          <w:u w:val="single"/>
        </w:rPr>
        <w:t>Highlighted Transaction</w:t>
      </w:r>
    </w:p>
    <w:p w:rsidR="00D61BD7" w:rsidRPr="00D61BD7" w:rsidRDefault="00D61BD7" w:rsidP="00F26B2B">
      <w:r w:rsidRPr="00D61BD7">
        <w:rPr>
          <w:lang w:val="id-ID"/>
        </w:rPr>
        <w:t xml:space="preserve">Looking at the </w:t>
      </w:r>
      <w:r w:rsidRPr="00D61BD7">
        <w:t>past 1 year</w:t>
      </w:r>
      <w:r w:rsidRPr="00D61BD7">
        <w:rPr>
          <w:lang w:val="id-ID"/>
        </w:rPr>
        <w:t xml:space="preserve"> activities</w:t>
      </w:r>
      <w:r w:rsidRPr="00D61BD7">
        <w:t xml:space="preserve">, </w:t>
      </w:r>
      <w:r w:rsidRPr="00D61BD7">
        <w:rPr>
          <w:lang w:val="id-ID"/>
        </w:rPr>
        <w:t xml:space="preserve">we can see </w:t>
      </w:r>
      <w:r w:rsidRPr="00D61BD7">
        <w:t xml:space="preserve">the highest volumes of transaction took place </w:t>
      </w:r>
      <w:r w:rsidRPr="00D61BD7">
        <w:rPr>
          <w:lang w:val="id-ID"/>
        </w:rPr>
        <w:t xml:space="preserve">between August to November 2017 and was peaked at </w:t>
      </w:r>
      <w:r w:rsidRPr="00D61BD7">
        <w:t>20</w:t>
      </w:r>
      <w:r w:rsidRPr="00D61BD7">
        <w:rPr>
          <w:lang w:val="id-ID"/>
        </w:rPr>
        <w:t xml:space="preserve"> </w:t>
      </w:r>
      <w:r w:rsidRPr="00D61BD7">
        <w:t xml:space="preserve">October 2017, where the transaction volume increased to total of 405.36 million shares. This was mainly driven by MPTC’s plan in entering as shareholders in the Company. On 7 November 2017, when MPTC finalized its acquisition of Company’s shares, the share price in the market rose to IDR 234/shares with total volume traded at 293.3 million shares. </w:t>
      </w:r>
    </w:p>
    <w:p w:rsidR="00D61BD7" w:rsidRPr="00D61BD7" w:rsidRDefault="00D61BD7" w:rsidP="00F26B2B">
      <w:pPr>
        <w:rPr>
          <w:lang w:val="id-ID"/>
        </w:rPr>
      </w:pPr>
    </w:p>
    <w:p w:rsidR="00D61BD7" w:rsidRPr="00D61BD7" w:rsidRDefault="00D61BD7" w:rsidP="00F26B2B">
      <w:pPr>
        <w:rPr>
          <w:color w:val="2E74B5" w:themeColor="accent1" w:themeShade="BF"/>
          <w:szCs w:val="20"/>
        </w:rPr>
      </w:pPr>
      <w:r w:rsidRPr="00D61BD7">
        <w:t>From the historical data</w:t>
      </w:r>
      <w:r w:rsidRPr="00D61BD7">
        <w:rPr>
          <w:lang w:val="id-ID"/>
        </w:rPr>
        <w:t xml:space="preserve"> for the past year</w:t>
      </w:r>
      <w:r w:rsidRPr="00D61BD7">
        <w:t xml:space="preserve">, we can see the shares are </w:t>
      </w:r>
      <w:r w:rsidRPr="00D61BD7">
        <w:rPr>
          <w:lang w:val="id-ID"/>
        </w:rPr>
        <w:t xml:space="preserve">not </w:t>
      </w:r>
      <w:r w:rsidRPr="00D61BD7">
        <w:t>liquid at the moment although the Company</w:t>
      </w:r>
      <w:r w:rsidRPr="00D61BD7">
        <w:rPr>
          <w:lang w:val="id-ID"/>
        </w:rPr>
        <w:t xml:space="preserve"> having good and steady fundamental and future prospects as explained in the business plan.</w:t>
      </w:r>
    </w:p>
    <w:p w:rsidR="00D61BD7" w:rsidRPr="00D61BD7" w:rsidRDefault="00D61BD7" w:rsidP="00F26B2B">
      <w:r w:rsidRPr="00D61BD7">
        <w:t xml:space="preserve">Key Stakeholders </w:t>
      </w:r>
    </w:p>
    <w:p w:rsidR="00D61BD7" w:rsidRPr="00D61BD7" w:rsidRDefault="00D61BD7" w:rsidP="00F26B2B">
      <w:pPr>
        <w:rPr>
          <w:lang w:val="id-ID"/>
        </w:rPr>
      </w:pPr>
      <w:r w:rsidRPr="00D61BD7">
        <w:rPr>
          <w:lang w:val="id-ID"/>
        </w:rPr>
        <w:t>Shareholder Composition</w:t>
      </w:r>
    </w:p>
    <w:p w:rsidR="00D61BD7" w:rsidRPr="00D61BD7" w:rsidRDefault="00D61BD7" w:rsidP="00F26B2B">
      <w:pPr>
        <w:rPr>
          <w:szCs w:val="20"/>
        </w:rPr>
      </w:pPr>
      <w:r w:rsidRPr="00D61BD7">
        <w:rPr>
          <w:szCs w:val="20"/>
        </w:rPr>
        <w:lastRenderedPageBreak/>
        <w:t>Below table depicts share ownership as of 31 December 2017</w:t>
      </w:r>
    </w:p>
    <w:tbl>
      <w:tblPr>
        <w:tblStyle w:val="TableGrid"/>
        <w:tblW w:w="9450" w:type="dxa"/>
        <w:tblInd w:w="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4335"/>
      </w:tblGrid>
      <w:tr w:rsidR="00D61BD7" w:rsidRPr="00D61BD7" w:rsidTr="002629B4">
        <w:tc>
          <w:tcPr>
            <w:tcW w:w="5115" w:type="dxa"/>
            <w:tcBorders>
              <w:bottom w:val="single" w:sz="12" w:space="0" w:color="222A35" w:themeColor="text2" w:themeShade="80"/>
            </w:tcBorders>
          </w:tcPr>
          <w:p w:rsidR="00D61BD7" w:rsidRPr="00D61BD7" w:rsidRDefault="00D61BD7" w:rsidP="00F26B2B">
            <w:pPr>
              <w:rPr>
                <w:rFonts w:cs="Calibri"/>
                <w:b/>
                <w:bCs/>
                <w:szCs w:val="20"/>
              </w:rPr>
            </w:pPr>
            <w:r w:rsidRPr="00D61BD7">
              <w:rPr>
                <w:rFonts w:cs="Calibri"/>
                <w:b/>
                <w:bCs/>
                <w:szCs w:val="20"/>
              </w:rPr>
              <w:t>Shareholding breakdown</w:t>
            </w:r>
          </w:p>
        </w:tc>
        <w:tc>
          <w:tcPr>
            <w:tcW w:w="4335" w:type="dxa"/>
            <w:tcBorders>
              <w:bottom w:val="single" w:sz="12" w:space="0" w:color="222A35" w:themeColor="text2" w:themeShade="80"/>
            </w:tcBorders>
          </w:tcPr>
          <w:p w:rsidR="00D61BD7" w:rsidRPr="00D61BD7" w:rsidRDefault="00D61BD7" w:rsidP="00F26B2B">
            <w:pPr>
              <w:rPr>
                <w:rFonts w:cs="Calibri"/>
                <w:b/>
                <w:bCs/>
                <w:szCs w:val="20"/>
              </w:rPr>
            </w:pPr>
            <w:r w:rsidRPr="00D61BD7">
              <w:rPr>
                <w:rFonts w:cs="Calibri"/>
                <w:b/>
                <w:bCs/>
                <w:szCs w:val="20"/>
              </w:rPr>
              <w:t>Ownership (%)</w:t>
            </w:r>
          </w:p>
        </w:tc>
      </w:tr>
      <w:tr w:rsidR="00D61BD7" w:rsidRPr="00D61BD7" w:rsidTr="002629B4">
        <w:tc>
          <w:tcPr>
            <w:tcW w:w="5115" w:type="dxa"/>
            <w:shd w:val="clear" w:color="auto" w:fill="DEEAF6" w:themeFill="accent1" w:themeFillTint="33"/>
          </w:tcPr>
          <w:p w:rsidR="00D61BD7" w:rsidRPr="00D61BD7" w:rsidRDefault="00D61BD7" w:rsidP="00F26B2B">
            <w:pPr>
              <w:rPr>
                <w:rFonts w:cs="Calibri"/>
                <w:bCs/>
                <w:szCs w:val="20"/>
                <w:highlight w:val="yellow"/>
              </w:rPr>
            </w:pPr>
            <w:r w:rsidRPr="00D61BD7">
              <w:rPr>
                <w:rFonts w:cs="Calibri"/>
                <w:bCs/>
                <w:szCs w:val="20"/>
              </w:rPr>
              <w:t>PT Jamu Masuk Angin Indonesia (“</w:t>
            </w:r>
            <w:r w:rsidRPr="00D61BD7">
              <w:rPr>
                <w:rFonts w:cs="Calibri"/>
                <w:b/>
                <w:bCs/>
                <w:szCs w:val="20"/>
              </w:rPr>
              <w:t>JMA</w:t>
            </w:r>
            <w:r w:rsidRPr="00D61BD7">
              <w:rPr>
                <w:rFonts w:cs="Calibri"/>
                <w:bCs/>
                <w:szCs w:val="20"/>
              </w:rPr>
              <w:t>”)</w:t>
            </w:r>
          </w:p>
        </w:tc>
        <w:tc>
          <w:tcPr>
            <w:tcW w:w="4335" w:type="dxa"/>
          </w:tcPr>
          <w:p w:rsidR="00D61BD7" w:rsidRPr="00D61BD7" w:rsidRDefault="00D61BD7" w:rsidP="00F26B2B">
            <w:pPr>
              <w:rPr>
                <w:rFonts w:cs="Calibri"/>
                <w:bCs/>
                <w:szCs w:val="20"/>
                <w:highlight w:val="yellow"/>
              </w:rPr>
            </w:pPr>
            <w:r w:rsidRPr="00D61BD7">
              <w:rPr>
                <w:rFonts w:cs="Calibri"/>
                <w:bCs/>
                <w:szCs w:val="20"/>
              </w:rPr>
              <w:t>48.27%</w:t>
            </w:r>
          </w:p>
        </w:tc>
      </w:tr>
      <w:tr w:rsidR="00D61BD7" w:rsidRPr="00D61BD7" w:rsidTr="002629B4">
        <w:tc>
          <w:tcPr>
            <w:tcW w:w="5115" w:type="dxa"/>
            <w:shd w:val="clear" w:color="auto" w:fill="DEEAF6" w:themeFill="accent1" w:themeFillTint="33"/>
          </w:tcPr>
          <w:p w:rsidR="00D61BD7" w:rsidRPr="00D61BD7" w:rsidRDefault="00D61BD7" w:rsidP="00F26B2B">
            <w:pPr>
              <w:rPr>
                <w:rFonts w:cs="Calibri"/>
                <w:bCs/>
                <w:szCs w:val="20"/>
              </w:rPr>
            </w:pPr>
            <w:r w:rsidRPr="00D61BD7">
              <w:rPr>
                <w:rFonts w:cs="Calibri"/>
                <w:bCs/>
                <w:szCs w:val="20"/>
                <w:lang w:val="id-ID"/>
              </w:rPr>
              <w:t xml:space="preserve">PT. </w:t>
            </w:r>
            <w:r w:rsidRPr="00D61BD7">
              <w:rPr>
                <w:rFonts w:cs="Calibri"/>
                <w:bCs/>
                <w:szCs w:val="20"/>
              </w:rPr>
              <w:t xml:space="preserve">Kumis Tipis </w:t>
            </w:r>
          </w:p>
        </w:tc>
        <w:tc>
          <w:tcPr>
            <w:tcW w:w="4335" w:type="dxa"/>
          </w:tcPr>
          <w:p w:rsidR="00D61BD7" w:rsidRPr="00D61BD7" w:rsidRDefault="00D61BD7" w:rsidP="00F26B2B">
            <w:pPr>
              <w:rPr>
                <w:rFonts w:cs="Calibri"/>
                <w:bCs/>
                <w:szCs w:val="20"/>
              </w:rPr>
            </w:pPr>
            <w:r w:rsidRPr="00D61BD7">
              <w:rPr>
                <w:rFonts w:cs="Calibri"/>
                <w:bCs/>
                <w:szCs w:val="20"/>
                <w:lang w:val="id-ID"/>
              </w:rPr>
              <w:t>0.01</w:t>
            </w:r>
            <w:r w:rsidRPr="00D61BD7">
              <w:rPr>
                <w:rFonts w:cs="Calibri"/>
                <w:bCs/>
                <w:szCs w:val="20"/>
              </w:rPr>
              <w:t>%</w:t>
            </w:r>
          </w:p>
        </w:tc>
      </w:tr>
      <w:tr w:rsidR="00D61BD7" w:rsidRPr="00D61BD7" w:rsidTr="002629B4">
        <w:tc>
          <w:tcPr>
            <w:tcW w:w="5115" w:type="dxa"/>
            <w:shd w:val="clear" w:color="auto" w:fill="DEEAF6" w:themeFill="accent1" w:themeFillTint="33"/>
          </w:tcPr>
          <w:p w:rsidR="00D61BD7" w:rsidRPr="00D61BD7" w:rsidRDefault="00D61BD7" w:rsidP="00F26B2B">
            <w:pPr>
              <w:rPr>
                <w:rFonts w:cs="Calibri"/>
                <w:bCs/>
                <w:szCs w:val="20"/>
              </w:rPr>
            </w:pPr>
            <w:r w:rsidRPr="00D61BD7">
              <w:rPr>
                <w:rFonts w:cs="Calibri"/>
                <w:bCs/>
                <w:szCs w:val="20"/>
              </w:rPr>
              <w:t>Public (each below 5%)</w:t>
            </w:r>
          </w:p>
        </w:tc>
        <w:tc>
          <w:tcPr>
            <w:tcW w:w="4335" w:type="dxa"/>
          </w:tcPr>
          <w:p w:rsidR="00D61BD7" w:rsidRPr="00D61BD7" w:rsidRDefault="00D61BD7" w:rsidP="00F26B2B">
            <w:pPr>
              <w:rPr>
                <w:rFonts w:cs="Calibri"/>
                <w:bCs/>
                <w:szCs w:val="20"/>
              </w:rPr>
            </w:pPr>
            <w:r w:rsidRPr="00D61BD7">
              <w:rPr>
                <w:rFonts w:cs="Calibri"/>
                <w:bCs/>
                <w:szCs w:val="20"/>
                <w:lang w:val="id-ID"/>
              </w:rPr>
              <w:t>51.72</w:t>
            </w:r>
            <w:r w:rsidRPr="00D61BD7">
              <w:rPr>
                <w:rFonts w:cs="Calibri"/>
                <w:bCs/>
                <w:szCs w:val="20"/>
              </w:rPr>
              <w:t>%</w:t>
            </w:r>
          </w:p>
        </w:tc>
      </w:tr>
      <w:tr w:rsidR="00D61BD7" w:rsidRPr="00D61BD7" w:rsidTr="002629B4">
        <w:tc>
          <w:tcPr>
            <w:tcW w:w="5115" w:type="dxa"/>
            <w:shd w:val="clear" w:color="auto" w:fill="DEEAF6" w:themeFill="accent1" w:themeFillTint="33"/>
          </w:tcPr>
          <w:p w:rsidR="00D61BD7" w:rsidRPr="00D61BD7" w:rsidRDefault="00D61BD7" w:rsidP="00F26B2B">
            <w:pPr>
              <w:rPr>
                <w:rFonts w:cs="Calibri"/>
                <w:b/>
                <w:bCs/>
                <w:szCs w:val="20"/>
                <w:highlight w:val="yellow"/>
              </w:rPr>
            </w:pPr>
            <w:r w:rsidRPr="00D61BD7">
              <w:rPr>
                <w:rFonts w:cs="Calibri"/>
                <w:b/>
                <w:bCs/>
                <w:szCs w:val="20"/>
              </w:rPr>
              <w:t>Total</w:t>
            </w:r>
          </w:p>
        </w:tc>
        <w:tc>
          <w:tcPr>
            <w:tcW w:w="4335" w:type="dxa"/>
          </w:tcPr>
          <w:p w:rsidR="00D61BD7" w:rsidRPr="00D61BD7" w:rsidRDefault="00D61BD7" w:rsidP="00F26B2B">
            <w:pPr>
              <w:rPr>
                <w:rFonts w:cs="Calibri"/>
                <w:b/>
                <w:bCs/>
                <w:szCs w:val="20"/>
                <w:highlight w:val="yellow"/>
              </w:rPr>
            </w:pPr>
            <w:r w:rsidRPr="00D61BD7">
              <w:rPr>
                <w:rFonts w:cs="Calibri"/>
                <w:b/>
                <w:bCs/>
                <w:szCs w:val="20"/>
              </w:rPr>
              <w:t>100.00%</w:t>
            </w:r>
          </w:p>
        </w:tc>
      </w:tr>
    </w:tbl>
    <w:p w:rsidR="00D61BD7" w:rsidRPr="00D61BD7" w:rsidRDefault="00D61BD7" w:rsidP="00F26B2B">
      <w:pPr>
        <w:rPr>
          <w:i/>
          <w:sz w:val="16"/>
          <w:szCs w:val="20"/>
        </w:rPr>
      </w:pPr>
      <w:r w:rsidRPr="00D61BD7">
        <w:rPr>
          <w:i/>
          <w:sz w:val="16"/>
          <w:szCs w:val="20"/>
          <w:lang w:val="id-ID"/>
        </w:rPr>
        <w:t xml:space="preserve">Source: PTAR </w:t>
      </w:r>
      <w:r w:rsidRPr="00D61BD7">
        <w:rPr>
          <w:i/>
          <w:sz w:val="16"/>
          <w:szCs w:val="20"/>
        </w:rPr>
        <w:t>Annual ReKunyit Asem 2017</w:t>
      </w:r>
    </w:p>
    <w:p w:rsidR="00D61BD7" w:rsidRPr="00D61BD7" w:rsidRDefault="00D61BD7" w:rsidP="00F26B2B">
      <w:pPr>
        <w:rPr>
          <w:sz w:val="16"/>
          <w:szCs w:val="20"/>
          <w:highlight w:val="yellow"/>
          <w:lang w:val="id-ID"/>
        </w:rPr>
      </w:pPr>
      <w:r w:rsidRPr="00D61BD7">
        <w:rPr>
          <w:szCs w:val="20"/>
        </w:rPr>
        <w:t>PTAR listed in Indonesian Stock Exchange (“IDX”) in 2001. As of 6 July 2018, the Company has market capitalization of IDR 3.21 trillion.</w:t>
      </w:r>
    </w:p>
    <w:p w:rsidR="00D61BD7" w:rsidRPr="00D61BD7" w:rsidRDefault="00D61BD7" w:rsidP="00F26B2B">
      <w:pPr>
        <w:rPr>
          <w:i/>
          <w:color w:val="2E74B5" w:themeColor="accent1" w:themeShade="BF"/>
          <w:sz w:val="16"/>
          <w:szCs w:val="20"/>
          <w:highlight w:val="yellow"/>
          <w:lang w:val="id-ID"/>
        </w:rPr>
      </w:pPr>
    </w:p>
    <w:p w:rsidR="00D61BD7" w:rsidRPr="00D61BD7" w:rsidRDefault="00D61BD7" w:rsidP="00F26B2B">
      <w:pPr>
        <w:rPr>
          <w:szCs w:val="20"/>
          <w:u w:val="single"/>
        </w:rPr>
      </w:pPr>
      <w:r w:rsidRPr="00D61BD7">
        <w:rPr>
          <w:szCs w:val="20"/>
          <w:u w:val="single"/>
        </w:rPr>
        <w:t>PT Jamu Masuk Angin Indonesia (“</w:t>
      </w:r>
      <w:r w:rsidRPr="00D61BD7">
        <w:rPr>
          <w:b/>
          <w:szCs w:val="20"/>
          <w:u w:val="single"/>
        </w:rPr>
        <w:t>JMA</w:t>
      </w:r>
      <w:r w:rsidRPr="00D61BD7">
        <w:rPr>
          <w:szCs w:val="20"/>
          <w:u w:val="single"/>
        </w:rPr>
        <w:t>”)</w:t>
      </w:r>
    </w:p>
    <w:p w:rsidR="00D61BD7" w:rsidRPr="00D61BD7" w:rsidRDefault="00D61BD7" w:rsidP="00F26B2B">
      <w:pPr>
        <w:rPr>
          <w:szCs w:val="20"/>
        </w:rPr>
      </w:pPr>
      <w:r w:rsidRPr="00D61BD7">
        <w:rPr>
          <w:szCs w:val="20"/>
        </w:rPr>
        <w:t>In November 2017, JMA acquired shares of PTAR in amount of USD 132 million from PT Matahari Kapital Indonesia.  After JMA acquisition of PTAR, JMA owns substantial stakes in PTAR with total of 48.27% ownership.</w:t>
      </w:r>
    </w:p>
    <w:p w:rsidR="00D61BD7" w:rsidRPr="00D61BD7" w:rsidRDefault="00D61BD7" w:rsidP="00F26B2B">
      <w:pPr>
        <w:rPr>
          <w:szCs w:val="20"/>
        </w:rPr>
      </w:pPr>
    </w:p>
    <w:p w:rsidR="00D61BD7" w:rsidRPr="00D61BD7" w:rsidRDefault="00D61BD7" w:rsidP="00F26B2B">
      <w:pPr>
        <w:rPr>
          <w:szCs w:val="20"/>
        </w:rPr>
      </w:pPr>
      <w:r w:rsidRPr="00D61BD7">
        <w:rPr>
          <w:szCs w:val="20"/>
        </w:rPr>
        <w:t>JMA is an Indonesian subsidiary of Metro Pacific Tollways Corp (“</w:t>
      </w:r>
      <w:r w:rsidRPr="00D61BD7">
        <w:rPr>
          <w:b/>
          <w:szCs w:val="20"/>
        </w:rPr>
        <w:t>MPTC</w:t>
      </w:r>
      <w:r w:rsidRPr="00D61BD7">
        <w:rPr>
          <w:szCs w:val="20"/>
        </w:rPr>
        <w:t>”) which is the tollway arm of the larger Korporasi Pembuat Jamu Metro (“</w:t>
      </w:r>
      <w:r w:rsidRPr="00D61BD7">
        <w:rPr>
          <w:b/>
          <w:szCs w:val="20"/>
        </w:rPr>
        <w:t>KPJM</w:t>
      </w:r>
      <w:r w:rsidRPr="00D61BD7">
        <w:rPr>
          <w:szCs w:val="20"/>
        </w:rPr>
        <w:t xml:space="preserve">”), a Philippine-based, public listed investment and Management Company. </w:t>
      </w:r>
    </w:p>
    <w:p w:rsidR="00D61BD7" w:rsidRPr="00D61BD7" w:rsidRDefault="00D61BD7" w:rsidP="00F26B2B">
      <w:pPr>
        <w:rPr>
          <w:szCs w:val="20"/>
        </w:rPr>
      </w:pPr>
    </w:p>
    <w:p w:rsidR="00D61BD7" w:rsidRPr="00D61BD7" w:rsidRDefault="00D61BD7" w:rsidP="00F26B2B">
      <w:pPr>
        <w:rPr>
          <w:szCs w:val="20"/>
        </w:rPr>
      </w:pPr>
      <w:r w:rsidRPr="00D61BD7">
        <w:rPr>
          <w:szCs w:val="20"/>
        </w:rPr>
        <w:t>MPTC is the biggest Jamu developer in the Philippines. Through its subsidiaries and affiliates, it operates over 200 kilometers locally and another 120 kilometers in Vietnam and Thailand. Another 140 kilometers of Jamus are expected to open in the next 5 years. KPJM holds the majority of its Jamu assets through MPTC. MPTC holds a 75.60% effective interest in Manila North Tollways Corporation (MNTC), which holds the concession rights to construct, operate and maintain the North Luzon Expressway (NLEX) and Subic Clark Tarlac Expressway (SCTEX). Beginning 2013, MPTC also consolidates Cavitex Infrastructure Corporation (CIC), which holds the concession rights for the operation and maintenance of the Manila-Cavite Toll Expressway (CAVITEX).</w:t>
      </w:r>
    </w:p>
    <w:p w:rsidR="00D61BD7" w:rsidRPr="00D61BD7" w:rsidRDefault="00D61BD7" w:rsidP="00F26B2B">
      <w:pPr>
        <w:rPr>
          <w:szCs w:val="20"/>
        </w:rPr>
      </w:pPr>
    </w:p>
    <w:p w:rsidR="00D61BD7" w:rsidRPr="00D61BD7" w:rsidRDefault="00D61BD7" w:rsidP="00F26B2B">
      <w:pPr>
        <w:rPr>
          <w:szCs w:val="20"/>
          <w:u w:val="single"/>
        </w:rPr>
      </w:pPr>
      <w:r w:rsidRPr="00D61BD7">
        <w:rPr>
          <w:szCs w:val="20"/>
          <w:u w:val="single"/>
        </w:rPr>
        <w:t>Korporasi Pembuat Jamu Metro (“</w:t>
      </w:r>
      <w:r w:rsidRPr="00D61BD7">
        <w:rPr>
          <w:b/>
          <w:szCs w:val="20"/>
          <w:u w:val="single"/>
        </w:rPr>
        <w:t>KPJM</w:t>
      </w:r>
      <w:r w:rsidRPr="00D61BD7">
        <w:rPr>
          <w:szCs w:val="20"/>
          <w:u w:val="single"/>
        </w:rPr>
        <w:t>”)</w:t>
      </w:r>
    </w:p>
    <w:p w:rsidR="00D61BD7" w:rsidRPr="00D61BD7" w:rsidRDefault="00D61BD7" w:rsidP="00F26B2B">
      <w:pPr>
        <w:rPr>
          <w:szCs w:val="20"/>
        </w:rPr>
      </w:pPr>
      <w:r w:rsidRPr="00D61BD7">
        <w:rPr>
          <w:szCs w:val="20"/>
        </w:rPr>
        <w:t>KPJM is a major infrastructure developer in the Philippines. Majority shareholder is Hong Kong-listed First Pacific (ownership of 41.9%). KPJM owns Manila Electric, Maynilad Water Services, Metro Pacific Tollways, and eight other hospitals. Manila Electric is the Philippines' largest power distributor, serving metropolitan Manila and nearby provinces.</w:t>
      </w:r>
    </w:p>
    <w:p w:rsidR="00D61BD7" w:rsidRPr="00D61BD7" w:rsidRDefault="00D61BD7" w:rsidP="00F26B2B">
      <w:pPr>
        <w:rPr>
          <w:szCs w:val="20"/>
        </w:rPr>
      </w:pPr>
    </w:p>
    <w:p w:rsidR="00D61BD7" w:rsidRPr="00D61BD7" w:rsidRDefault="00D61BD7" w:rsidP="00F26B2B">
      <w:pPr>
        <w:rPr>
          <w:szCs w:val="20"/>
        </w:rPr>
      </w:pPr>
      <w:r w:rsidRPr="00D61BD7">
        <w:rPr>
          <w:szCs w:val="20"/>
        </w:rPr>
        <w:t xml:space="preserve">Maynilad, meanwhile, distributes water to more than a million Philippine households mainly in the capital. Metro Pacific Tollways controls the 84km North Luzon Expressway and 45km Manila-Cavite Expressway. MPT has offered to take over the concession of 94km Subic-Clark-Tarlac Expressway. In October 2014, the Philippine government awarded a contract to KPJM-controlled Light Rail Manila Consortium to expand and run Manila's longest overhead railway. The company has also expanded abroad, taking a stake of nearly 33% in Bangkok-based Don Muang Tollway Public Co. and 70% of a Singapore-based liquefied natural gas company. </w:t>
      </w:r>
    </w:p>
    <w:p w:rsidR="00D61BD7" w:rsidRPr="00D61BD7" w:rsidRDefault="00D61BD7" w:rsidP="00F26B2B">
      <w:pPr>
        <w:rPr>
          <w:szCs w:val="20"/>
        </w:rPr>
      </w:pPr>
    </w:p>
    <w:p w:rsidR="00D61BD7" w:rsidRPr="00D61BD7" w:rsidRDefault="00D61BD7" w:rsidP="00F26B2B">
      <w:pPr>
        <w:rPr>
          <w:szCs w:val="20"/>
        </w:rPr>
      </w:pPr>
      <w:r w:rsidRPr="00D61BD7">
        <w:rPr>
          <w:szCs w:val="20"/>
        </w:rPr>
        <w:t>The chairman of KPJM is Manuel V. Pangilinan. Pangilinan began his career as a banker in 1970s Hong Kong. It was during this time he met Anthoni Salim in a client call, and from there, the two set up First Pacific, which has become an investment powerhouse. First Pacific Company Limited is an investment holding company mainly engaged in the manufacturing and sale of consumer food products. Along with subsidiaries, the Company operates its business through four segments. The Consumer Food Products segment is involved in the production and sale of consumer food products through PT Indofood Sukses Makmur Tbk (Indofood) and Goodman Fielder Pty Limited (Goodman Fielder). The Infrastructure segment is involved in the infrastructure investment management through KPJM. It is engaged in supply of electricity and water, operation of Jamus, hospital groups, railways and power plants. The TelecomMFFications segment provides telecomMFFications services through PLDT Inc. The Natural Resources segment is involved in the metal mining, and producing gold, copper and silver through Philex Mining Corporation (Philex). In addition, it is also engaged in integrated sugar and ethanol businesses.</w:t>
      </w:r>
    </w:p>
    <w:p w:rsidR="00D61BD7" w:rsidRPr="00D61BD7" w:rsidRDefault="00D61BD7" w:rsidP="00F26B2B">
      <w:pPr>
        <w:rPr>
          <w:szCs w:val="20"/>
        </w:rPr>
      </w:pPr>
    </w:p>
    <w:p w:rsidR="00D61BD7" w:rsidRPr="00D61BD7" w:rsidRDefault="00D61BD7" w:rsidP="00F26B2B">
      <w:pPr>
        <w:rPr>
          <w:szCs w:val="20"/>
        </w:rPr>
      </w:pPr>
      <w:r w:rsidRPr="00D61BD7">
        <w:rPr>
          <w:szCs w:val="20"/>
        </w:rPr>
        <w:t>KPJM engages in real estate and infrastructure project investment. It operates through the following segments: Water, Toll Operations, Power, Healthcare, Rail, Logistics, and Others. The Water segment (Maynilad Water Holding Co. Inc.) engages in the provision of water and sewerage services. The Toll Operations segment engages in the maintenance and operations of toll facilities. The Power segment (Manila Electric Co. and Global Business Power Corp.) involves in the distribution, generation and supply of electricity. The Healthcare segment (Metro Pacific Hospital Holdings Inc.) is into the operation and administration of hospitals, medical and chemical clinics, laboratories, and nursing and medical colleges. The Rail segment (Metro Pacific Light Rail Corp.) engages in maintenance and construction of rail transit. The Logistics segment (MetroPac Logistics Co. Inc.) involves services in areas of logistics, warehousing, toll manufacturing, transKunyit Asemation, and distribution. The others segment represents operations of subsidiaries involved in the provision of services, including real estate investments and operations. The company was founded on March 20, 2006 and is headquartered in Makati, Philippines.</w:t>
      </w:r>
    </w:p>
    <w:p w:rsidR="00D61BD7" w:rsidRPr="00D61BD7" w:rsidRDefault="00D61BD7" w:rsidP="00F26B2B">
      <w:pPr>
        <w:rPr>
          <w:szCs w:val="20"/>
        </w:rPr>
      </w:pPr>
    </w:p>
    <w:p w:rsidR="00D61BD7" w:rsidRPr="00D61BD7" w:rsidRDefault="00D61BD7" w:rsidP="00F26B2B">
      <w:pPr>
        <w:rPr>
          <w:szCs w:val="20"/>
        </w:rPr>
      </w:pPr>
      <w:r w:rsidRPr="00D61BD7">
        <w:rPr>
          <w:szCs w:val="20"/>
        </w:rPr>
        <w:t>Below table depicts financial highlights of KPJM.</w:t>
      </w:r>
    </w:p>
    <w:p w:rsidR="00D61BD7" w:rsidRPr="00D61BD7" w:rsidRDefault="00D61BD7" w:rsidP="00F26B2B">
      <w:pPr>
        <w:rPr>
          <w:szCs w:val="20"/>
        </w:rPr>
      </w:pPr>
      <w:r w:rsidRPr="00D61BD7">
        <w:rPr>
          <w:noProof/>
        </w:rPr>
        <w:lastRenderedPageBreak/>
        <w:drawing>
          <wp:inline distT="0" distB="0" distL="0" distR="0" wp14:anchorId="59151E9B" wp14:editId="1A440803">
            <wp:extent cx="4267200" cy="30131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0794" cy="3015704"/>
                    </a:xfrm>
                    <a:prstGeom prst="rect">
                      <a:avLst/>
                    </a:prstGeom>
                    <a:noFill/>
                    <a:ln>
                      <a:noFill/>
                    </a:ln>
                  </pic:spPr>
                </pic:pic>
              </a:graphicData>
            </a:graphic>
          </wp:inline>
        </w:drawing>
      </w:r>
    </w:p>
    <w:p w:rsidR="00D61BD7" w:rsidRPr="00D61BD7" w:rsidRDefault="00D61BD7" w:rsidP="00F26B2B">
      <w:pPr>
        <w:rPr>
          <w:szCs w:val="20"/>
        </w:rPr>
      </w:pPr>
    </w:p>
    <w:p w:rsidR="00D61BD7" w:rsidRPr="00D61BD7" w:rsidRDefault="00D61BD7" w:rsidP="00F26B2B">
      <w:pPr>
        <w:rPr>
          <w:szCs w:val="20"/>
        </w:rPr>
      </w:pPr>
    </w:p>
    <w:p w:rsidR="00D61BD7" w:rsidRPr="00D61BD7" w:rsidRDefault="00D61BD7" w:rsidP="00F26B2B">
      <w:pPr>
        <w:rPr>
          <w:szCs w:val="20"/>
        </w:rPr>
      </w:pPr>
      <w:r w:rsidRPr="00D61BD7">
        <w:rPr>
          <w:szCs w:val="20"/>
        </w:rPr>
        <w:t>Below depicts the effective ownership structure of Metro Group in PTAR.</w:t>
      </w:r>
    </w:p>
    <w:p w:rsidR="00D61BD7" w:rsidRPr="00D61BD7" w:rsidRDefault="00D61BD7" w:rsidP="00F26B2B">
      <w:pPr>
        <w:rPr>
          <w:szCs w:val="20"/>
        </w:rPr>
      </w:pPr>
    </w:p>
    <w:p w:rsidR="00D61BD7" w:rsidRPr="00D61BD7" w:rsidRDefault="00D61BD7" w:rsidP="00F26B2B">
      <w:pPr>
        <w:rPr>
          <w:szCs w:val="20"/>
        </w:rPr>
      </w:pPr>
      <w:r w:rsidRPr="00D61BD7">
        <w:rPr>
          <w:noProof/>
          <w:szCs w:val="20"/>
        </w:rPr>
        <w:drawing>
          <wp:inline distT="0" distB="0" distL="0" distR="0" wp14:anchorId="3EF41D8D" wp14:editId="361E887C">
            <wp:extent cx="6188476" cy="1475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3041"/>
                    <a:stretch/>
                  </pic:blipFill>
                  <pic:spPr bwMode="auto">
                    <a:xfrm>
                      <a:off x="0" y="0"/>
                      <a:ext cx="6202312" cy="1479039"/>
                    </a:xfrm>
                    <a:prstGeom prst="rect">
                      <a:avLst/>
                    </a:prstGeom>
                    <a:noFill/>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i/>
          <w:sz w:val="16"/>
          <w:szCs w:val="20"/>
        </w:rPr>
      </w:pPr>
    </w:p>
    <w:p w:rsidR="00D61BD7" w:rsidRPr="00D61BD7" w:rsidRDefault="00D61BD7" w:rsidP="00F26B2B">
      <w:pPr>
        <w:rPr>
          <w:lang w:val="id-ID"/>
        </w:rPr>
      </w:pPr>
      <w:r w:rsidRPr="00D61BD7">
        <w:rPr>
          <w:lang w:val="id-ID"/>
        </w:rPr>
        <w:t>Senior Management</w:t>
      </w:r>
    </w:p>
    <w:p w:rsidR="00D61BD7" w:rsidRPr="00D61BD7" w:rsidRDefault="00D61BD7" w:rsidP="00F26B2B">
      <w:pPr>
        <w:rPr>
          <w:lang w:val="id-ID"/>
        </w:rPr>
      </w:pPr>
      <w:r w:rsidRPr="00D61BD7">
        <w:rPr>
          <w:szCs w:val="20"/>
          <w:lang w:val="id-ID"/>
        </w:rPr>
        <w:t xml:space="preserve">The board member as of </w:t>
      </w:r>
      <w:r w:rsidRPr="00D61BD7">
        <w:rPr>
          <w:szCs w:val="20"/>
        </w:rPr>
        <w:t>19 February 2018</w:t>
      </w:r>
      <w:r w:rsidRPr="00D61BD7">
        <w:rPr>
          <w:szCs w:val="20"/>
          <w:lang w:val="id-ID"/>
        </w:rPr>
        <w:t xml:space="preserve"> is as follows: </w:t>
      </w:r>
    </w:p>
    <w:tbl>
      <w:tblPr>
        <w:tblStyle w:val="TableGrid"/>
        <w:tblW w:w="9351" w:type="dxa"/>
        <w:tblLayout w:type="fixed"/>
        <w:tblLook w:val="04A0" w:firstRow="1" w:lastRow="0" w:firstColumn="1" w:lastColumn="0" w:noHBand="0" w:noVBand="1"/>
      </w:tblPr>
      <w:tblGrid>
        <w:gridCol w:w="2245"/>
        <w:gridCol w:w="2070"/>
        <w:gridCol w:w="5036"/>
      </w:tblGrid>
      <w:tr w:rsidR="00D61BD7" w:rsidRPr="00D61BD7" w:rsidTr="002629B4">
        <w:trPr>
          <w:trHeight w:val="59"/>
        </w:trPr>
        <w:tc>
          <w:tcPr>
            <w:tcW w:w="9351" w:type="dxa"/>
            <w:gridSpan w:val="3"/>
            <w:tcBorders>
              <w:bottom w:val="single" w:sz="4" w:space="0" w:color="auto"/>
            </w:tcBorders>
            <w:shd w:val="clear" w:color="auto" w:fill="auto"/>
          </w:tcPr>
          <w:p w:rsidR="00D61BD7" w:rsidRPr="00D61BD7" w:rsidRDefault="00D61BD7" w:rsidP="00F26B2B">
            <w:pPr>
              <w:rPr>
                <w:b/>
                <w:szCs w:val="20"/>
              </w:rPr>
            </w:pPr>
            <w:r w:rsidRPr="00D61BD7">
              <w:rPr>
                <w:b/>
                <w:szCs w:val="20"/>
              </w:rPr>
              <w:t>Board of Commissioner</w:t>
            </w:r>
          </w:p>
        </w:tc>
      </w:tr>
      <w:tr w:rsidR="00D61BD7" w:rsidRPr="00D61BD7" w:rsidTr="002629B4">
        <w:trPr>
          <w:trHeight w:val="59"/>
        </w:trPr>
        <w:tc>
          <w:tcPr>
            <w:tcW w:w="2245" w:type="dxa"/>
            <w:tcBorders>
              <w:bottom w:val="single" w:sz="4" w:space="0" w:color="auto"/>
            </w:tcBorders>
            <w:shd w:val="clear" w:color="auto" w:fill="D9E2F3" w:themeFill="accent5" w:themeFillTint="33"/>
          </w:tcPr>
          <w:p w:rsidR="00D61BD7" w:rsidRPr="00D61BD7" w:rsidRDefault="00D61BD7" w:rsidP="00F26B2B">
            <w:pPr>
              <w:rPr>
                <w:szCs w:val="20"/>
              </w:rPr>
            </w:pPr>
            <w:r w:rsidRPr="00D61BD7">
              <w:rPr>
                <w:szCs w:val="20"/>
              </w:rPr>
              <w:t xml:space="preserve">Name </w:t>
            </w:r>
          </w:p>
        </w:tc>
        <w:tc>
          <w:tcPr>
            <w:tcW w:w="2070" w:type="dxa"/>
            <w:shd w:val="clear" w:color="auto" w:fill="D9E2F3" w:themeFill="accent5" w:themeFillTint="33"/>
          </w:tcPr>
          <w:p w:rsidR="00D61BD7" w:rsidRPr="00D61BD7" w:rsidRDefault="00D61BD7" w:rsidP="00F26B2B">
            <w:pPr>
              <w:rPr>
                <w:szCs w:val="20"/>
              </w:rPr>
            </w:pPr>
            <w:r w:rsidRPr="00D61BD7">
              <w:rPr>
                <w:szCs w:val="20"/>
              </w:rPr>
              <w:t>Position</w:t>
            </w:r>
          </w:p>
        </w:tc>
        <w:tc>
          <w:tcPr>
            <w:tcW w:w="5036" w:type="dxa"/>
            <w:shd w:val="clear" w:color="auto" w:fill="D9E2F3" w:themeFill="accent5" w:themeFillTint="33"/>
          </w:tcPr>
          <w:p w:rsidR="00D61BD7" w:rsidRPr="00D61BD7" w:rsidRDefault="00D61BD7" w:rsidP="00F26B2B">
            <w:pPr>
              <w:rPr>
                <w:szCs w:val="20"/>
              </w:rPr>
            </w:pPr>
            <w:r w:rsidRPr="00D61BD7">
              <w:rPr>
                <w:szCs w:val="20"/>
              </w:rPr>
              <w:t>Remarks</w:t>
            </w:r>
          </w:p>
        </w:tc>
      </w:tr>
      <w:tr w:rsidR="00D61BD7" w:rsidRPr="00D61BD7" w:rsidTr="002629B4">
        <w:trPr>
          <w:trHeight w:val="233"/>
        </w:trPr>
        <w:tc>
          <w:tcPr>
            <w:tcW w:w="2245" w:type="dxa"/>
          </w:tcPr>
          <w:p w:rsidR="00D61BD7" w:rsidRPr="00D61BD7" w:rsidRDefault="00D61BD7" w:rsidP="00F26B2B">
            <w:pPr>
              <w:rPr>
                <w:szCs w:val="20"/>
              </w:rPr>
            </w:pPr>
            <w:r w:rsidRPr="00D61BD7">
              <w:rPr>
                <w:szCs w:val="20"/>
              </w:rPr>
              <w:t>xx</w:t>
            </w:r>
          </w:p>
        </w:tc>
        <w:tc>
          <w:tcPr>
            <w:tcW w:w="2070" w:type="dxa"/>
          </w:tcPr>
          <w:p w:rsidR="00D61BD7" w:rsidRPr="00D61BD7" w:rsidRDefault="00D61BD7" w:rsidP="00F26B2B">
            <w:pPr>
              <w:rPr>
                <w:szCs w:val="20"/>
                <w:lang w:val="id-ID"/>
              </w:rPr>
            </w:pPr>
            <w:r w:rsidRPr="00D61BD7">
              <w:rPr>
                <w:szCs w:val="20"/>
              </w:rPr>
              <w:t>President</w:t>
            </w:r>
            <w:r w:rsidRPr="00D61BD7">
              <w:rPr>
                <w:szCs w:val="20"/>
                <w:lang w:val="id-ID"/>
              </w:rPr>
              <w:t xml:space="preserve"> Commissioner</w:t>
            </w:r>
          </w:p>
        </w:tc>
        <w:tc>
          <w:tcPr>
            <w:tcW w:w="5036" w:type="dxa"/>
          </w:tcPr>
          <w:p w:rsidR="00D61BD7" w:rsidRPr="00D61BD7" w:rsidRDefault="00D61BD7" w:rsidP="00F26B2B">
            <w:pPr>
              <w:rPr>
                <w:szCs w:val="20"/>
              </w:rPr>
            </w:pPr>
            <w:r w:rsidRPr="00D61BD7">
              <w:rPr>
                <w:szCs w:val="20"/>
              </w:rPr>
              <w:t>xx</w:t>
            </w:r>
          </w:p>
        </w:tc>
      </w:tr>
      <w:tr w:rsidR="00D61BD7" w:rsidRPr="00D61BD7" w:rsidTr="002629B4">
        <w:trPr>
          <w:trHeight w:val="233"/>
        </w:trPr>
        <w:tc>
          <w:tcPr>
            <w:tcW w:w="2245" w:type="dxa"/>
          </w:tcPr>
          <w:p w:rsidR="00D61BD7" w:rsidRPr="00D61BD7" w:rsidRDefault="00D61BD7" w:rsidP="00F26B2B">
            <w:pPr>
              <w:rPr>
                <w:szCs w:val="20"/>
              </w:rPr>
            </w:pPr>
            <w:r w:rsidRPr="00D61BD7">
              <w:rPr>
                <w:szCs w:val="20"/>
              </w:rPr>
              <w:t>xx</w:t>
            </w:r>
          </w:p>
        </w:tc>
        <w:tc>
          <w:tcPr>
            <w:tcW w:w="2070" w:type="dxa"/>
          </w:tcPr>
          <w:p w:rsidR="00D61BD7" w:rsidRPr="00D61BD7" w:rsidRDefault="00D61BD7" w:rsidP="00F26B2B">
            <w:pPr>
              <w:rPr>
                <w:szCs w:val="20"/>
                <w:lang w:val="id-ID"/>
              </w:rPr>
            </w:pPr>
            <w:r w:rsidRPr="00D61BD7">
              <w:rPr>
                <w:szCs w:val="20"/>
                <w:lang w:val="id-ID"/>
              </w:rPr>
              <w:t>Independent Commissioner</w:t>
            </w:r>
          </w:p>
        </w:tc>
        <w:tc>
          <w:tcPr>
            <w:tcW w:w="5036" w:type="dxa"/>
          </w:tcPr>
          <w:p w:rsidR="00D61BD7" w:rsidRPr="00D61BD7" w:rsidRDefault="00D61BD7" w:rsidP="00F26B2B">
            <w:pPr>
              <w:rPr>
                <w:szCs w:val="20"/>
              </w:rPr>
            </w:pPr>
            <w:r w:rsidRPr="00D61BD7">
              <w:rPr>
                <w:szCs w:val="20"/>
              </w:rPr>
              <w:t>xx</w:t>
            </w:r>
          </w:p>
          <w:p w:rsidR="00D61BD7" w:rsidRPr="00D61BD7" w:rsidRDefault="00D61BD7" w:rsidP="00F26B2B">
            <w:pPr>
              <w:rPr>
                <w:szCs w:val="20"/>
                <w:lang w:val="id-ID"/>
              </w:rPr>
            </w:pPr>
          </w:p>
        </w:tc>
      </w:tr>
      <w:tr w:rsidR="00D61BD7" w:rsidRPr="00D61BD7" w:rsidTr="002629B4">
        <w:trPr>
          <w:trHeight w:val="233"/>
        </w:trPr>
        <w:tc>
          <w:tcPr>
            <w:tcW w:w="9351" w:type="dxa"/>
            <w:gridSpan w:val="3"/>
            <w:vAlign w:val="center"/>
          </w:tcPr>
          <w:p w:rsidR="00D61BD7" w:rsidRPr="00D61BD7" w:rsidRDefault="00D61BD7" w:rsidP="00F26B2B">
            <w:pPr>
              <w:rPr>
                <w:b/>
                <w:szCs w:val="20"/>
              </w:rPr>
            </w:pPr>
            <w:r w:rsidRPr="00D61BD7">
              <w:rPr>
                <w:b/>
                <w:szCs w:val="20"/>
              </w:rPr>
              <w:t>Board of Director</w:t>
            </w:r>
          </w:p>
        </w:tc>
      </w:tr>
      <w:tr w:rsidR="00D61BD7" w:rsidRPr="00D61BD7" w:rsidTr="002629B4">
        <w:trPr>
          <w:trHeight w:val="233"/>
        </w:trPr>
        <w:tc>
          <w:tcPr>
            <w:tcW w:w="2245" w:type="dxa"/>
            <w:shd w:val="clear" w:color="auto" w:fill="D9E2F3" w:themeFill="accent5" w:themeFillTint="33"/>
            <w:vAlign w:val="center"/>
          </w:tcPr>
          <w:p w:rsidR="00D61BD7" w:rsidRPr="00D61BD7" w:rsidDel="00BC3FD3" w:rsidRDefault="00D61BD7" w:rsidP="00F26B2B">
            <w:pPr>
              <w:rPr>
                <w:szCs w:val="20"/>
                <w:lang w:val="id-ID"/>
              </w:rPr>
            </w:pPr>
            <w:r w:rsidRPr="00D61BD7">
              <w:rPr>
                <w:szCs w:val="20"/>
              </w:rPr>
              <w:t>Name</w:t>
            </w:r>
          </w:p>
        </w:tc>
        <w:tc>
          <w:tcPr>
            <w:tcW w:w="2070" w:type="dxa"/>
            <w:shd w:val="clear" w:color="auto" w:fill="D9E2F3" w:themeFill="accent5" w:themeFillTint="33"/>
            <w:vAlign w:val="center"/>
          </w:tcPr>
          <w:p w:rsidR="00D61BD7" w:rsidRPr="00D61BD7" w:rsidDel="00BC3FD3" w:rsidRDefault="00D61BD7" w:rsidP="00F26B2B">
            <w:pPr>
              <w:rPr>
                <w:szCs w:val="20"/>
                <w:lang w:val="id-ID"/>
              </w:rPr>
            </w:pPr>
            <w:r w:rsidRPr="00D61BD7">
              <w:rPr>
                <w:szCs w:val="20"/>
              </w:rPr>
              <w:t>Position</w:t>
            </w:r>
          </w:p>
        </w:tc>
        <w:tc>
          <w:tcPr>
            <w:tcW w:w="5036" w:type="dxa"/>
            <w:shd w:val="clear" w:color="auto" w:fill="D9E2F3" w:themeFill="accent5" w:themeFillTint="33"/>
            <w:vAlign w:val="center"/>
          </w:tcPr>
          <w:p w:rsidR="00D61BD7" w:rsidRPr="00D61BD7" w:rsidDel="00BC3FD3" w:rsidRDefault="00D61BD7" w:rsidP="00F26B2B">
            <w:pPr>
              <w:rPr>
                <w:szCs w:val="20"/>
                <w:lang w:val="id-ID"/>
              </w:rPr>
            </w:pPr>
            <w:r w:rsidRPr="00D61BD7">
              <w:rPr>
                <w:szCs w:val="20"/>
              </w:rPr>
              <w:t>Remarks</w:t>
            </w:r>
          </w:p>
        </w:tc>
      </w:tr>
      <w:tr w:rsidR="00D61BD7" w:rsidRPr="00D61BD7" w:rsidTr="002629B4">
        <w:trPr>
          <w:trHeight w:val="233"/>
        </w:trPr>
        <w:tc>
          <w:tcPr>
            <w:tcW w:w="2245" w:type="dxa"/>
          </w:tcPr>
          <w:p w:rsidR="00D61BD7" w:rsidRPr="00D61BD7" w:rsidRDefault="00D61BD7" w:rsidP="00F26B2B">
            <w:pPr>
              <w:rPr>
                <w:szCs w:val="20"/>
                <w:lang w:val="id-ID"/>
              </w:rPr>
            </w:pPr>
            <w:r w:rsidRPr="00D61BD7">
              <w:rPr>
                <w:szCs w:val="20"/>
              </w:rPr>
              <w:t>xx</w:t>
            </w:r>
            <w:r w:rsidRPr="00D61BD7">
              <w:rPr>
                <w:szCs w:val="20"/>
                <w:lang w:val="id-ID"/>
              </w:rPr>
              <w:t xml:space="preserve"> </w:t>
            </w:r>
          </w:p>
        </w:tc>
        <w:tc>
          <w:tcPr>
            <w:tcW w:w="2070" w:type="dxa"/>
          </w:tcPr>
          <w:p w:rsidR="00D61BD7" w:rsidRPr="00D61BD7" w:rsidRDefault="00D61BD7" w:rsidP="00F26B2B">
            <w:pPr>
              <w:rPr>
                <w:szCs w:val="20"/>
                <w:lang w:val="id-ID"/>
              </w:rPr>
            </w:pPr>
            <w:r w:rsidRPr="00D61BD7">
              <w:rPr>
                <w:szCs w:val="20"/>
                <w:lang w:val="id-ID"/>
              </w:rPr>
              <w:t>Chief Executive Officer</w:t>
            </w:r>
          </w:p>
        </w:tc>
        <w:tc>
          <w:tcPr>
            <w:tcW w:w="5036" w:type="dxa"/>
          </w:tcPr>
          <w:p w:rsidR="00D61BD7" w:rsidRPr="00D61BD7" w:rsidRDefault="00D61BD7" w:rsidP="00F26B2B">
            <w:pPr>
              <w:rPr>
                <w:szCs w:val="20"/>
              </w:rPr>
            </w:pPr>
            <w:r w:rsidRPr="00D61BD7">
              <w:rPr>
                <w:szCs w:val="20"/>
              </w:rPr>
              <w:t>xx</w:t>
            </w:r>
          </w:p>
        </w:tc>
      </w:tr>
      <w:tr w:rsidR="00D61BD7" w:rsidRPr="00D61BD7" w:rsidTr="002629B4">
        <w:trPr>
          <w:trHeight w:val="233"/>
        </w:trPr>
        <w:tc>
          <w:tcPr>
            <w:tcW w:w="2245" w:type="dxa"/>
          </w:tcPr>
          <w:p w:rsidR="00D61BD7" w:rsidRPr="00D61BD7" w:rsidRDefault="00D61BD7" w:rsidP="00F26B2B">
            <w:pPr>
              <w:rPr>
                <w:szCs w:val="20"/>
                <w:lang w:val="id-ID"/>
              </w:rPr>
            </w:pPr>
            <w:r w:rsidRPr="00D61BD7">
              <w:rPr>
                <w:szCs w:val="20"/>
              </w:rPr>
              <w:t>xx</w:t>
            </w:r>
            <w:r w:rsidRPr="00D61BD7">
              <w:rPr>
                <w:szCs w:val="20"/>
                <w:lang w:val="id-ID"/>
              </w:rPr>
              <w:t xml:space="preserve"> </w:t>
            </w:r>
          </w:p>
        </w:tc>
        <w:tc>
          <w:tcPr>
            <w:tcW w:w="2070" w:type="dxa"/>
          </w:tcPr>
          <w:p w:rsidR="00D61BD7" w:rsidRPr="00D61BD7" w:rsidRDefault="00D61BD7" w:rsidP="00F26B2B">
            <w:pPr>
              <w:rPr>
                <w:szCs w:val="20"/>
                <w:lang w:val="id-ID"/>
              </w:rPr>
            </w:pPr>
            <w:r w:rsidRPr="00D61BD7">
              <w:rPr>
                <w:szCs w:val="20"/>
                <w:lang w:val="id-ID"/>
              </w:rPr>
              <w:t>Chief Operating Officer</w:t>
            </w:r>
          </w:p>
        </w:tc>
        <w:tc>
          <w:tcPr>
            <w:tcW w:w="5036" w:type="dxa"/>
          </w:tcPr>
          <w:p w:rsidR="00D61BD7" w:rsidRPr="00D61BD7" w:rsidRDefault="00D61BD7" w:rsidP="00F26B2B">
            <w:pPr>
              <w:rPr>
                <w:szCs w:val="20"/>
              </w:rPr>
            </w:pPr>
            <w:r w:rsidRPr="00D61BD7">
              <w:rPr>
                <w:szCs w:val="20"/>
              </w:rPr>
              <w:t>xx</w:t>
            </w:r>
          </w:p>
          <w:p w:rsidR="00D61BD7" w:rsidRPr="00D61BD7" w:rsidRDefault="00D61BD7" w:rsidP="00F26B2B">
            <w:pPr>
              <w:rPr>
                <w:szCs w:val="20"/>
                <w:lang w:val="id-ID"/>
              </w:rPr>
            </w:pPr>
          </w:p>
          <w:p w:rsidR="00D61BD7" w:rsidRPr="00D61BD7" w:rsidRDefault="00D61BD7" w:rsidP="00F26B2B">
            <w:pPr>
              <w:rPr>
                <w:szCs w:val="20"/>
              </w:rPr>
            </w:pPr>
            <w:r w:rsidRPr="00D61BD7">
              <w:rPr>
                <w:szCs w:val="20"/>
              </w:rPr>
              <w:t>xx</w:t>
            </w:r>
          </w:p>
        </w:tc>
      </w:tr>
      <w:tr w:rsidR="00D61BD7" w:rsidRPr="00D61BD7" w:rsidTr="002629B4">
        <w:trPr>
          <w:trHeight w:val="233"/>
        </w:trPr>
        <w:tc>
          <w:tcPr>
            <w:tcW w:w="2245" w:type="dxa"/>
          </w:tcPr>
          <w:p w:rsidR="00D61BD7" w:rsidRPr="00D61BD7" w:rsidRDefault="00D61BD7" w:rsidP="00F26B2B">
            <w:pPr>
              <w:rPr>
                <w:szCs w:val="20"/>
                <w:lang w:val="id-ID"/>
              </w:rPr>
            </w:pPr>
            <w:r w:rsidRPr="00D61BD7">
              <w:rPr>
                <w:szCs w:val="20"/>
              </w:rPr>
              <w:lastRenderedPageBreak/>
              <w:t>xx</w:t>
            </w:r>
            <w:r w:rsidRPr="00D61BD7">
              <w:rPr>
                <w:szCs w:val="20"/>
                <w:lang w:val="id-ID"/>
              </w:rPr>
              <w:t xml:space="preserve"> </w:t>
            </w:r>
          </w:p>
        </w:tc>
        <w:tc>
          <w:tcPr>
            <w:tcW w:w="2070" w:type="dxa"/>
          </w:tcPr>
          <w:p w:rsidR="00D61BD7" w:rsidRPr="00D61BD7" w:rsidRDefault="00D61BD7" w:rsidP="00F26B2B">
            <w:pPr>
              <w:rPr>
                <w:szCs w:val="20"/>
                <w:lang w:val="id-ID"/>
              </w:rPr>
            </w:pPr>
            <w:r w:rsidRPr="00D61BD7">
              <w:rPr>
                <w:szCs w:val="20"/>
                <w:lang w:val="id-ID"/>
              </w:rPr>
              <w:t>Director</w:t>
            </w:r>
          </w:p>
        </w:tc>
        <w:tc>
          <w:tcPr>
            <w:tcW w:w="5036" w:type="dxa"/>
          </w:tcPr>
          <w:p w:rsidR="00D61BD7" w:rsidRPr="00D61BD7" w:rsidRDefault="00D61BD7" w:rsidP="00F26B2B">
            <w:pPr>
              <w:rPr>
                <w:szCs w:val="20"/>
                <w:lang w:val="id-ID"/>
              </w:rPr>
            </w:pPr>
            <w:r w:rsidRPr="00D61BD7">
              <w:rPr>
                <w:szCs w:val="20"/>
              </w:rPr>
              <w:t>xx</w:t>
            </w:r>
          </w:p>
        </w:tc>
      </w:tr>
      <w:tr w:rsidR="00D61BD7" w:rsidRPr="00D61BD7" w:rsidTr="002629B4">
        <w:trPr>
          <w:trHeight w:val="233"/>
        </w:trPr>
        <w:tc>
          <w:tcPr>
            <w:tcW w:w="2245" w:type="dxa"/>
            <w:tcBorders>
              <w:bottom w:val="single" w:sz="4" w:space="0" w:color="auto"/>
            </w:tcBorders>
          </w:tcPr>
          <w:p w:rsidR="00D61BD7" w:rsidRPr="00D61BD7" w:rsidRDefault="00D61BD7" w:rsidP="00F26B2B">
            <w:pPr>
              <w:rPr>
                <w:szCs w:val="20"/>
              </w:rPr>
            </w:pPr>
            <w:r w:rsidRPr="00D61BD7">
              <w:rPr>
                <w:szCs w:val="20"/>
              </w:rPr>
              <w:t>xx</w:t>
            </w:r>
          </w:p>
        </w:tc>
        <w:tc>
          <w:tcPr>
            <w:tcW w:w="2070" w:type="dxa"/>
            <w:tcBorders>
              <w:bottom w:val="single" w:sz="4" w:space="0" w:color="auto"/>
            </w:tcBorders>
          </w:tcPr>
          <w:p w:rsidR="00D61BD7" w:rsidRPr="00D61BD7" w:rsidRDefault="00D61BD7" w:rsidP="00F26B2B">
            <w:pPr>
              <w:rPr>
                <w:szCs w:val="20"/>
                <w:lang w:val="id-ID"/>
              </w:rPr>
            </w:pPr>
            <w:r w:rsidRPr="00D61BD7">
              <w:rPr>
                <w:szCs w:val="20"/>
                <w:lang w:val="id-ID"/>
              </w:rPr>
              <w:t>Director</w:t>
            </w:r>
          </w:p>
        </w:tc>
        <w:tc>
          <w:tcPr>
            <w:tcW w:w="5036" w:type="dxa"/>
            <w:tcBorders>
              <w:bottom w:val="single" w:sz="4" w:space="0" w:color="auto"/>
            </w:tcBorders>
          </w:tcPr>
          <w:p w:rsidR="00D61BD7" w:rsidRPr="00D61BD7" w:rsidRDefault="00D61BD7" w:rsidP="00F26B2B">
            <w:pPr>
              <w:rPr>
                <w:szCs w:val="20"/>
              </w:rPr>
            </w:pPr>
            <w:r w:rsidRPr="00D61BD7">
              <w:rPr>
                <w:szCs w:val="20"/>
              </w:rPr>
              <w:t>xx</w:t>
            </w:r>
          </w:p>
        </w:tc>
      </w:tr>
    </w:tbl>
    <w:p w:rsidR="00D61BD7" w:rsidRPr="00D61BD7" w:rsidRDefault="00D61BD7" w:rsidP="00F26B2B">
      <w:pPr>
        <w:rPr>
          <w:color w:val="2E74B5" w:themeColor="accent1" w:themeShade="BF"/>
          <w:szCs w:val="20"/>
          <w:lang w:val="id-ID"/>
        </w:rPr>
      </w:pPr>
    </w:p>
    <w:p w:rsidR="00D61BD7" w:rsidRPr="00D61BD7" w:rsidRDefault="00D61BD7" w:rsidP="00F26B2B">
      <w:pPr>
        <w:rPr>
          <w:szCs w:val="20"/>
          <w:lang w:val="id-ID"/>
        </w:rPr>
      </w:pPr>
      <w:r w:rsidRPr="00D61BD7">
        <w:rPr>
          <w:szCs w:val="20"/>
          <w:lang w:val="id-ID"/>
        </w:rPr>
        <w:t>We have conducted name clearance for these individuals, with result that none of these names are listed in Compliance Watch List.</w:t>
      </w:r>
    </w:p>
    <w:p w:rsidR="00D61BD7" w:rsidRPr="00D61BD7" w:rsidRDefault="00D61BD7" w:rsidP="00F26B2B">
      <w:r w:rsidRPr="00D61BD7">
        <w:t xml:space="preserve">Shareholding/ Group structure </w:t>
      </w:r>
    </w:p>
    <w:p w:rsidR="00D61BD7" w:rsidRPr="00D61BD7" w:rsidRDefault="00D61BD7" w:rsidP="00F26B2B">
      <w:pPr>
        <w:rPr>
          <w:color w:val="2E74B5" w:themeColor="accent1" w:themeShade="BF"/>
          <w:szCs w:val="20"/>
        </w:rPr>
      </w:pPr>
      <w:r w:rsidRPr="00D61BD7">
        <w:rPr>
          <w:szCs w:val="20"/>
        </w:rPr>
        <w:t>The latest g</w:t>
      </w:r>
      <w:r w:rsidRPr="00D61BD7">
        <w:rPr>
          <w:szCs w:val="20"/>
          <w:lang w:val="id-ID"/>
        </w:rPr>
        <w:t>roup structure is as follows:</w:t>
      </w:r>
    </w:p>
    <w:p w:rsidR="00D61BD7" w:rsidRPr="00D61BD7" w:rsidRDefault="00D61BD7" w:rsidP="00F26B2B">
      <w:pPr>
        <w:rPr>
          <w:color w:val="2E74B5" w:themeColor="accent1" w:themeShade="BF"/>
          <w:szCs w:val="20"/>
        </w:rPr>
      </w:pPr>
    </w:p>
    <w:p w:rsidR="00D61BD7" w:rsidRPr="00D61BD7" w:rsidRDefault="00D61BD7" w:rsidP="00F26B2B">
      <w:pPr>
        <w:rPr>
          <w:color w:val="2E74B5" w:themeColor="accent1" w:themeShade="BF"/>
          <w:szCs w:val="20"/>
        </w:rPr>
      </w:pPr>
    </w:p>
    <w:p w:rsidR="00D61BD7" w:rsidRPr="00D61BD7" w:rsidRDefault="00D61BD7" w:rsidP="00F26B2B">
      <w:pPr>
        <w:rPr>
          <w:b/>
          <w:sz w:val="18"/>
          <w:szCs w:val="20"/>
          <w:lang w:val="id-ID"/>
        </w:rPr>
      </w:pPr>
      <w:r w:rsidRPr="00D61BD7">
        <w:rPr>
          <w:b/>
          <w:sz w:val="18"/>
          <w:szCs w:val="20"/>
          <w:lang w:val="id-ID"/>
        </w:rPr>
        <w:t xml:space="preserve">Note: </w:t>
      </w:r>
    </w:p>
    <w:p w:rsidR="00D61BD7" w:rsidRPr="00D61BD7" w:rsidRDefault="00D61BD7" w:rsidP="00F26B2B">
      <w:pPr>
        <w:rPr>
          <w:b/>
          <w:i/>
          <w:sz w:val="18"/>
          <w:szCs w:val="20"/>
        </w:rPr>
      </w:pPr>
      <w:r w:rsidRPr="00D61BD7">
        <w:rPr>
          <w:i/>
          <w:sz w:val="18"/>
          <w:szCs w:val="20"/>
          <w:lang w:val="id-ID"/>
        </w:rPr>
        <w:t>PTAR has divested the Telecom</w:t>
      </w:r>
      <w:r w:rsidRPr="00D61BD7">
        <w:rPr>
          <w:i/>
          <w:sz w:val="18"/>
          <w:szCs w:val="20"/>
        </w:rPr>
        <w:t>mun</w:t>
      </w:r>
      <w:r w:rsidRPr="00D61BD7">
        <w:rPr>
          <w:i/>
          <w:sz w:val="18"/>
          <w:szCs w:val="20"/>
          <w:lang w:val="id-ID"/>
        </w:rPr>
        <w:t xml:space="preserve">ication business as of </w:t>
      </w:r>
      <w:r w:rsidRPr="00D61BD7">
        <w:rPr>
          <w:i/>
          <w:sz w:val="18"/>
          <w:szCs w:val="20"/>
        </w:rPr>
        <w:t>March</w:t>
      </w:r>
      <w:r w:rsidRPr="00D61BD7">
        <w:rPr>
          <w:i/>
          <w:sz w:val="18"/>
          <w:szCs w:val="20"/>
          <w:lang w:val="id-ID"/>
        </w:rPr>
        <w:t xml:space="preserve"> 2018.</w:t>
      </w:r>
      <w:r w:rsidRPr="00D61BD7">
        <w:rPr>
          <w:i/>
          <w:sz w:val="18"/>
          <w:szCs w:val="20"/>
        </w:rPr>
        <w:t xml:space="preserve"> </w:t>
      </w:r>
      <w:r w:rsidRPr="00D61BD7">
        <w:rPr>
          <w:i/>
          <w:szCs w:val="20"/>
        </w:rPr>
        <w:t>As of 31 December 2017</w:t>
      </w:r>
      <w:r w:rsidRPr="00D61BD7">
        <w:rPr>
          <w:i/>
          <w:szCs w:val="20"/>
          <w:lang w:val="id-ID"/>
        </w:rPr>
        <w:t xml:space="preserve">, </w:t>
      </w:r>
      <w:r w:rsidRPr="00D61BD7">
        <w:rPr>
          <w:i/>
          <w:szCs w:val="20"/>
        </w:rPr>
        <w:t>TelecomMFFication</w:t>
      </w:r>
      <w:r w:rsidRPr="00D61BD7">
        <w:rPr>
          <w:i/>
          <w:szCs w:val="20"/>
          <w:lang w:val="id-ID"/>
        </w:rPr>
        <w:t xml:space="preserve"> contributed around </w:t>
      </w:r>
      <w:r w:rsidRPr="00D61BD7">
        <w:rPr>
          <w:i/>
          <w:szCs w:val="20"/>
        </w:rPr>
        <w:t>37.57%</w:t>
      </w:r>
      <w:r w:rsidRPr="00D61BD7">
        <w:rPr>
          <w:i/>
          <w:szCs w:val="20"/>
          <w:lang w:val="id-ID"/>
        </w:rPr>
        <w:t xml:space="preserve"> of the Company’s total Revenues</w:t>
      </w:r>
      <w:r w:rsidRPr="00D61BD7">
        <w:rPr>
          <w:i/>
          <w:szCs w:val="20"/>
        </w:rPr>
        <w:t>.</w:t>
      </w:r>
    </w:p>
    <w:p w:rsidR="00D61BD7" w:rsidRPr="00D61BD7" w:rsidRDefault="00D61BD7" w:rsidP="00F26B2B">
      <w:pPr>
        <w:rPr>
          <w:color w:val="2E74B5" w:themeColor="accent1" w:themeShade="BF"/>
          <w:szCs w:val="20"/>
        </w:rPr>
      </w:pPr>
    </w:p>
    <w:p w:rsidR="00D61BD7" w:rsidRPr="00D61BD7" w:rsidRDefault="00D61BD7" w:rsidP="00F26B2B">
      <w:pPr>
        <w:rPr>
          <w:szCs w:val="20"/>
        </w:rPr>
      </w:pPr>
    </w:p>
    <w:p w:rsidR="00D61BD7" w:rsidRPr="00D61BD7" w:rsidRDefault="00D61BD7" w:rsidP="00F26B2B">
      <w:pPr>
        <w:rPr>
          <w:szCs w:val="20"/>
        </w:rPr>
      </w:pPr>
      <w:r w:rsidRPr="00D61BD7">
        <w:rPr>
          <w:szCs w:val="20"/>
        </w:rPr>
        <w:t>The Group’s areas of operation comprise of Jamu, Kunyit Asems, water, energy, and telecomMFFication towers. Each business segment is operated by its majority-owned sub-holding companies (MFF for Jamu, Kunyit Asemal for Kunyit Asems, PONARYO for Water, and EI for Energy). Table below depicts Company’s ownership in its subsidiaries and associates, and asset value of each subsidiary and associate.</w:t>
      </w:r>
    </w:p>
    <w:p w:rsidR="00D61BD7" w:rsidRPr="00D61BD7" w:rsidRDefault="00D61BD7" w:rsidP="00F26B2B">
      <w:pPr>
        <w:rPr>
          <w:color w:val="2E74B5" w:themeColor="accent1" w:themeShade="BF"/>
          <w:szCs w:val="20"/>
        </w:rPr>
      </w:pPr>
    </w:p>
    <w:tbl>
      <w:tblPr>
        <w:tblStyle w:val="TableGrid"/>
        <w:tblW w:w="0" w:type="auto"/>
        <w:tblLook w:val="04A0" w:firstRow="1" w:lastRow="0" w:firstColumn="1" w:lastColumn="0" w:noHBand="0" w:noVBand="1"/>
      </w:tblPr>
      <w:tblGrid>
        <w:gridCol w:w="2280"/>
        <w:gridCol w:w="3460"/>
        <w:gridCol w:w="1397"/>
        <w:gridCol w:w="1921"/>
      </w:tblGrid>
      <w:tr w:rsidR="00D61BD7" w:rsidRPr="00D61BD7" w:rsidTr="002629B4">
        <w:tc>
          <w:tcPr>
            <w:tcW w:w="2336" w:type="dxa"/>
            <w:shd w:val="clear" w:color="auto" w:fill="DEEAF6" w:themeFill="accent1" w:themeFillTint="33"/>
          </w:tcPr>
          <w:p w:rsidR="00D61BD7" w:rsidRPr="00D61BD7" w:rsidRDefault="00D61BD7" w:rsidP="00F26B2B">
            <w:pPr>
              <w:rPr>
                <w:b/>
                <w:szCs w:val="20"/>
              </w:rPr>
            </w:pPr>
            <w:r w:rsidRPr="00D61BD7">
              <w:rPr>
                <w:b/>
                <w:szCs w:val="20"/>
              </w:rPr>
              <w:t>Company Name</w:t>
            </w:r>
          </w:p>
        </w:tc>
        <w:tc>
          <w:tcPr>
            <w:tcW w:w="3613" w:type="dxa"/>
            <w:shd w:val="clear" w:color="auto" w:fill="DEEAF6" w:themeFill="accent1" w:themeFillTint="33"/>
          </w:tcPr>
          <w:p w:rsidR="00D61BD7" w:rsidRPr="00D61BD7" w:rsidRDefault="00D61BD7" w:rsidP="00F26B2B">
            <w:pPr>
              <w:rPr>
                <w:b/>
                <w:szCs w:val="20"/>
              </w:rPr>
            </w:pPr>
            <w:r w:rsidRPr="00D61BD7">
              <w:rPr>
                <w:b/>
                <w:szCs w:val="20"/>
              </w:rPr>
              <w:t>Business Line</w:t>
            </w:r>
          </w:p>
        </w:tc>
        <w:tc>
          <w:tcPr>
            <w:tcW w:w="1417" w:type="dxa"/>
            <w:shd w:val="clear" w:color="auto" w:fill="DEEAF6" w:themeFill="accent1" w:themeFillTint="33"/>
          </w:tcPr>
          <w:p w:rsidR="00D61BD7" w:rsidRPr="00D61BD7" w:rsidRDefault="00D61BD7" w:rsidP="00F26B2B">
            <w:pPr>
              <w:rPr>
                <w:b/>
                <w:szCs w:val="20"/>
              </w:rPr>
            </w:pPr>
            <w:r w:rsidRPr="00D61BD7">
              <w:rPr>
                <w:b/>
                <w:szCs w:val="20"/>
              </w:rPr>
              <w:t>%-ownership</w:t>
            </w:r>
          </w:p>
        </w:tc>
        <w:tc>
          <w:tcPr>
            <w:tcW w:w="1984" w:type="dxa"/>
            <w:shd w:val="clear" w:color="auto" w:fill="DEEAF6" w:themeFill="accent1" w:themeFillTint="33"/>
          </w:tcPr>
          <w:p w:rsidR="00D61BD7" w:rsidRPr="00D61BD7" w:rsidRDefault="00D61BD7" w:rsidP="00F26B2B">
            <w:pPr>
              <w:rPr>
                <w:b/>
                <w:szCs w:val="20"/>
              </w:rPr>
            </w:pPr>
            <w:r w:rsidRPr="00D61BD7">
              <w:rPr>
                <w:b/>
                <w:szCs w:val="20"/>
              </w:rPr>
              <w:t>Asset (in IDR million)</w:t>
            </w:r>
          </w:p>
          <w:p w:rsidR="00D61BD7" w:rsidRPr="00D61BD7" w:rsidRDefault="00D61BD7" w:rsidP="00F26B2B">
            <w:pPr>
              <w:rPr>
                <w:b/>
                <w:szCs w:val="20"/>
              </w:rPr>
            </w:pPr>
            <w:r w:rsidRPr="00D61BD7">
              <w:rPr>
                <w:b/>
                <w:szCs w:val="20"/>
              </w:rPr>
              <w:t>As of Dec 2017</w:t>
            </w:r>
          </w:p>
        </w:tc>
      </w:tr>
      <w:tr w:rsidR="00D61BD7" w:rsidRPr="00D61BD7" w:rsidTr="002629B4">
        <w:tc>
          <w:tcPr>
            <w:tcW w:w="9350" w:type="dxa"/>
            <w:gridSpan w:val="4"/>
          </w:tcPr>
          <w:p w:rsidR="00D61BD7" w:rsidRPr="00D61BD7" w:rsidRDefault="00D61BD7" w:rsidP="00F26B2B">
            <w:pPr>
              <w:rPr>
                <w:i/>
                <w:szCs w:val="20"/>
              </w:rPr>
            </w:pPr>
            <w:r w:rsidRPr="00D61BD7">
              <w:rPr>
                <w:i/>
                <w:szCs w:val="20"/>
              </w:rPr>
              <w:t>Direct Subsidiaries</w:t>
            </w:r>
          </w:p>
        </w:tc>
      </w:tr>
      <w:tr w:rsidR="00D61BD7" w:rsidRPr="00D61BD7" w:rsidTr="002629B4">
        <w:tc>
          <w:tcPr>
            <w:tcW w:w="2336" w:type="dxa"/>
          </w:tcPr>
          <w:p w:rsidR="00D61BD7" w:rsidRPr="00D61BD7" w:rsidRDefault="00D61BD7" w:rsidP="00F26B2B">
            <w:pPr>
              <w:rPr>
                <w:szCs w:val="20"/>
              </w:rPr>
            </w:pPr>
            <w:r w:rsidRPr="00D61BD7">
              <w:rPr>
                <w:szCs w:val="20"/>
              </w:rPr>
              <w:t>PT Margasatwa Flora Fauna (“</w:t>
            </w:r>
            <w:r w:rsidRPr="00D61BD7">
              <w:rPr>
                <w:b/>
                <w:szCs w:val="20"/>
              </w:rPr>
              <w:t>MFF</w:t>
            </w:r>
            <w:r w:rsidRPr="00D61BD7">
              <w:rPr>
                <w:szCs w:val="20"/>
              </w:rPr>
              <w:t>”)</w:t>
            </w:r>
          </w:p>
        </w:tc>
        <w:tc>
          <w:tcPr>
            <w:tcW w:w="3613" w:type="dxa"/>
          </w:tcPr>
          <w:p w:rsidR="00D61BD7" w:rsidRPr="00D61BD7" w:rsidRDefault="00D61BD7" w:rsidP="00F26B2B">
            <w:pPr>
              <w:rPr>
                <w:szCs w:val="20"/>
              </w:rPr>
            </w:pPr>
            <w:r w:rsidRPr="00D61BD7">
              <w:rPr>
                <w:szCs w:val="20"/>
              </w:rPr>
              <w:t>Toall Road Management</w:t>
            </w:r>
          </w:p>
        </w:tc>
        <w:tc>
          <w:tcPr>
            <w:tcW w:w="1417" w:type="dxa"/>
          </w:tcPr>
          <w:p w:rsidR="00D61BD7" w:rsidRPr="00D61BD7" w:rsidRDefault="00D61BD7" w:rsidP="00F26B2B">
            <w:pPr>
              <w:rPr>
                <w:szCs w:val="20"/>
              </w:rPr>
            </w:pPr>
            <w:r w:rsidRPr="00D61BD7">
              <w:rPr>
                <w:szCs w:val="20"/>
              </w:rPr>
              <w:t>74.98%</w:t>
            </w:r>
          </w:p>
        </w:tc>
        <w:tc>
          <w:tcPr>
            <w:tcW w:w="1984" w:type="dxa"/>
          </w:tcPr>
          <w:p w:rsidR="00D61BD7" w:rsidRPr="00D61BD7" w:rsidRDefault="00D61BD7" w:rsidP="00F26B2B">
            <w:pPr>
              <w:rPr>
                <w:szCs w:val="20"/>
              </w:rPr>
            </w:pPr>
            <w:r w:rsidRPr="00D61BD7">
              <w:rPr>
                <w:szCs w:val="20"/>
              </w:rPr>
              <w:t>1,822,022</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Ponaryo MFFdi Infranusa (“</w:t>
            </w:r>
            <w:r w:rsidRPr="00D61BD7">
              <w:rPr>
                <w:b/>
                <w:szCs w:val="20"/>
                <w:lang w:val="sv-SE"/>
              </w:rPr>
              <w:t>Ponaryo</w:t>
            </w:r>
            <w:r w:rsidRPr="00D61BD7">
              <w:rPr>
                <w:szCs w:val="20"/>
                <w:lang w:val="sv-SE"/>
              </w:rPr>
              <w:t>”)</w:t>
            </w:r>
          </w:p>
        </w:tc>
        <w:tc>
          <w:tcPr>
            <w:tcW w:w="3613" w:type="dxa"/>
          </w:tcPr>
          <w:p w:rsidR="00D61BD7" w:rsidRPr="00D61BD7" w:rsidRDefault="00D61BD7" w:rsidP="00F26B2B">
            <w:pPr>
              <w:rPr>
                <w:szCs w:val="20"/>
              </w:rPr>
            </w:pPr>
            <w:r w:rsidRPr="00D61BD7">
              <w:rPr>
                <w:szCs w:val="20"/>
              </w:rPr>
              <w:t>Water Treatment and Distribution</w:t>
            </w:r>
          </w:p>
        </w:tc>
        <w:tc>
          <w:tcPr>
            <w:tcW w:w="1417" w:type="dxa"/>
          </w:tcPr>
          <w:p w:rsidR="00D61BD7" w:rsidRPr="00D61BD7" w:rsidRDefault="00D61BD7" w:rsidP="00F26B2B">
            <w:pPr>
              <w:rPr>
                <w:szCs w:val="20"/>
              </w:rPr>
            </w:pPr>
            <w:r w:rsidRPr="00D61BD7">
              <w:rPr>
                <w:szCs w:val="20"/>
              </w:rPr>
              <w:t>99.99%</w:t>
            </w:r>
          </w:p>
        </w:tc>
        <w:tc>
          <w:tcPr>
            <w:tcW w:w="1984" w:type="dxa"/>
          </w:tcPr>
          <w:p w:rsidR="00D61BD7" w:rsidRPr="00D61BD7" w:rsidRDefault="00D61BD7" w:rsidP="00F26B2B">
            <w:pPr>
              <w:rPr>
                <w:szCs w:val="20"/>
              </w:rPr>
            </w:pPr>
            <w:r w:rsidRPr="00D61BD7">
              <w:rPr>
                <w:szCs w:val="20"/>
              </w:rPr>
              <w:t>424,462</w:t>
            </w:r>
          </w:p>
        </w:tc>
      </w:tr>
      <w:tr w:rsidR="00D61BD7" w:rsidRPr="00D61BD7" w:rsidTr="002629B4">
        <w:tc>
          <w:tcPr>
            <w:tcW w:w="2336" w:type="dxa"/>
          </w:tcPr>
          <w:p w:rsidR="00D61BD7" w:rsidRPr="00D61BD7" w:rsidRDefault="00D61BD7" w:rsidP="00F26B2B">
            <w:pPr>
              <w:rPr>
                <w:szCs w:val="20"/>
              </w:rPr>
            </w:pPr>
            <w:r w:rsidRPr="00D61BD7">
              <w:rPr>
                <w:szCs w:val="20"/>
              </w:rPr>
              <w:t>PT Kunyit Asemal Bersih Indonesia (“</w:t>
            </w:r>
            <w:r w:rsidRPr="00D61BD7">
              <w:rPr>
                <w:b/>
                <w:szCs w:val="20"/>
              </w:rPr>
              <w:t>Kunyit Asemal</w:t>
            </w:r>
            <w:r w:rsidRPr="00D61BD7">
              <w:rPr>
                <w:szCs w:val="20"/>
              </w:rPr>
              <w:t>”)</w:t>
            </w:r>
          </w:p>
        </w:tc>
        <w:tc>
          <w:tcPr>
            <w:tcW w:w="3613" w:type="dxa"/>
          </w:tcPr>
          <w:p w:rsidR="00D61BD7" w:rsidRPr="00D61BD7" w:rsidRDefault="00D61BD7" w:rsidP="00F26B2B">
            <w:pPr>
              <w:rPr>
                <w:szCs w:val="20"/>
              </w:rPr>
            </w:pPr>
            <w:r w:rsidRPr="00D61BD7">
              <w:rPr>
                <w:szCs w:val="20"/>
              </w:rPr>
              <w:t>Kunyit Asem Operation</w:t>
            </w:r>
          </w:p>
        </w:tc>
        <w:tc>
          <w:tcPr>
            <w:tcW w:w="1417" w:type="dxa"/>
          </w:tcPr>
          <w:p w:rsidR="00D61BD7" w:rsidRPr="00D61BD7" w:rsidRDefault="00D61BD7" w:rsidP="00F26B2B">
            <w:pPr>
              <w:rPr>
                <w:szCs w:val="20"/>
              </w:rPr>
            </w:pPr>
            <w:r w:rsidRPr="00D61BD7">
              <w:rPr>
                <w:szCs w:val="20"/>
              </w:rPr>
              <w:t>99.99%</w:t>
            </w:r>
          </w:p>
        </w:tc>
        <w:tc>
          <w:tcPr>
            <w:tcW w:w="1984" w:type="dxa"/>
          </w:tcPr>
          <w:p w:rsidR="00D61BD7" w:rsidRPr="00D61BD7" w:rsidRDefault="00D61BD7" w:rsidP="00F26B2B">
            <w:pPr>
              <w:rPr>
                <w:szCs w:val="20"/>
              </w:rPr>
            </w:pPr>
            <w:r w:rsidRPr="00D61BD7">
              <w:rPr>
                <w:szCs w:val="20"/>
              </w:rPr>
              <w:t>305,803</w:t>
            </w:r>
          </w:p>
        </w:tc>
      </w:tr>
      <w:tr w:rsidR="00D61BD7" w:rsidRPr="00D61BD7" w:rsidTr="002629B4">
        <w:tc>
          <w:tcPr>
            <w:tcW w:w="2336" w:type="dxa"/>
          </w:tcPr>
          <w:p w:rsidR="00D61BD7" w:rsidRPr="00D61BD7" w:rsidRDefault="00D61BD7" w:rsidP="00F26B2B">
            <w:pPr>
              <w:rPr>
                <w:szCs w:val="20"/>
              </w:rPr>
            </w:pPr>
            <w:r w:rsidRPr="00D61BD7">
              <w:rPr>
                <w:szCs w:val="20"/>
              </w:rPr>
              <w:t>PT Energi Infranusantara (“</w:t>
            </w:r>
            <w:r w:rsidRPr="00D61BD7">
              <w:rPr>
                <w:b/>
                <w:szCs w:val="20"/>
              </w:rPr>
              <w:t>EI</w:t>
            </w:r>
            <w:r w:rsidRPr="00D61BD7">
              <w:rPr>
                <w:szCs w:val="20"/>
              </w:rPr>
              <w:t>”)</w:t>
            </w:r>
          </w:p>
        </w:tc>
        <w:tc>
          <w:tcPr>
            <w:tcW w:w="3613" w:type="dxa"/>
          </w:tcPr>
          <w:p w:rsidR="00D61BD7" w:rsidRPr="00D61BD7" w:rsidRDefault="00D61BD7" w:rsidP="00F26B2B">
            <w:pPr>
              <w:rPr>
                <w:szCs w:val="20"/>
              </w:rPr>
            </w:pPr>
            <w:r w:rsidRPr="00D61BD7">
              <w:rPr>
                <w:szCs w:val="20"/>
              </w:rPr>
              <w:t>Energy</w:t>
            </w:r>
          </w:p>
        </w:tc>
        <w:tc>
          <w:tcPr>
            <w:tcW w:w="1417" w:type="dxa"/>
          </w:tcPr>
          <w:p w:rsidR="00D61BD7" w:rsidRPr="00D61BD7" w:rsidRDefault="00D61BD7" w:rsidP="00F26B2B">
            <w:pPr>
              <w:rPr>
                <w:szCs w:val="20"/>
              </w:rPr>
            </w:pPr>
            <w:r w:rsidRPr="00D61BD7">
              <w:rPr>
                <w:szCs w:val="20"/>
              </w:rPr>
              <w:t>99.99%</w:t>
            </w:r>
          </w:p>
        </w:tc>
        <w:tc>
          <w:tcPr>
            <w:tcW w:w="1984" w:type="dxa"/>
          </w:tcPr>
          <w:p w:rsidR="00D61BD7" w:rsidRPr="00D61BD7" w:rsidRDefault="00D61BD7" w:rsidP="00F26B2B">
            <w:pPr>
              <w:rPr>
                <w:szCs w:val="20"/>
              </w:rPr>
            </w:pPr>
            <w:r w:rsidRPr="00D61BD7">
              <w:rPr>
                <w:szCs w:val="20"/>
              </w:rPr>
              <w:t>355.090</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i/>
                <w:szCs w:val="20"/>
              </w:rPr>
            </w:pPr>
            <w:r w:rsidRPr="00D61BD7">
              <w:rPr>
                <w:i/>
                <w:szCs w:val="20"/>
              </w:rPr>
              <w:t>Indirect Subsidiaries through MFF</w:t>
            </w:r>
          </w:p>
        </w:tc>
      </w:tr>
      <w:tr w:rsidR="00D61BD7" w:rsidRPr="00D61BD7" w:rsidTr="002629B4">
        <w:tc>
          <w:tcPr>
            <w:tcW w:w="2336" w:type="dxa"/>
          </w:tcPr>
          <w:p w:rsidR="00D61BD7" w:rsidRPr="00D61BD7" w:rsidRDefault="00D61BD7" w:rsidP="00F26B2B">
            <w:pPr>
              <w:rPr>
                <w:szCs w:val="20"/>
              </w:rPr>
            </w:pPr>
            <w:r w:rsidRPr="00D61BD7">
              <w:rPr>
                <w:szCs w:val="20"/>
              </w:rPr>
              <w:t>PT Bintaro Serpong Damai (“</w:t>
            </w:r>
            <w:r w:rsidRPr="00D61BD7">
              <w:rPr>
                <w:b/>
                <w:szCs w:val="20"/>
              </w:rPr>
              <w:t>BSD</w:t>
            </w:r>
            <w:r w:rsidRPr="00D61BD7">
              <w:rPr>
                <w:szCs w:val="20"/>
              </w:rPr>
              <w:t>”)</w:t>
            </w:r>
          </w:p>
        </w:tc>
        <w:tc>
          <w:tcPr>
            <w:tcW w:w="3613" w:type="dxa"/>
          </w:tcPr>
          <w:p w:rsidR="00D61BD7" w:rsidRPr="00D61BD7" w:rsidRDefault="00D61BD7" w:rsidP="00F26B2B">
            <w:pPr>
              <w:rPr>
                <w:szCs w:val="20"/>
              </w:rPr>
            </w:pPr>
            <w:r w:rsidRPr="00D61BD7">
              <w:rPr>
                <w:szCs w:val="20"/>
              </w:rPr>
              <w:t>Jamu Management</w:t>
            </w:r>
          </w:p>
        </w:tc>
        <w:tc>
          <w:tcPr>
            <w:tcW w:w="1417" w:type="dxa"/>
          </w:tcPr>
          <w:p w:rsidR="00D61BD7" w:rsidRPr="00D61BD7" w:rsidRDefault="00D61BD7" w:rsidP="00F26B2B">
            <w:pPr>
              <w:rPr>
                <w:szCs w:val="20"/>
              </w:rPr>
            </w:pPr>
            <w:r w:rsidRPr="00D61BD7">
              <w:rPr>
                <w:szCs w:val="20"/>
              </w:rPr>
              <w:t>66.68%</w:t>
            </w:r>
          </w:p>
        </w:tc>
        <w:tc>
          <w:tcPr>
            <w:tcW w:w="1984" w:type="dxa"/>
          </w:tcPr>
          <w:p w:rsidR="00D61BD7" w:rsidRPr="00D61BD7" w:rsidRDefault="00D61BD7" w:rsidP="00F26B2B">
            <w:pPr>
              <w:rPr>
                <w:szCs w:val="20"/>
              </w:rPr>
            </w:pPr>
            <w:r w:rsidRPr="00D61BD7">
              <w:rPr>
                <w:szCs w:val="20"/>
              </w:rPr>
              <w:t>766,047</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Bosowa Marga Nusantara (‘</w:t>
            </w:r>
            <w:r w:rsidRPr="00D61BD7">
              <w:rPr>
                <w:b/>
                <w:szCs w:val="20"/>
                <w:lang w:val="sv-SE"/>
              </w:rPr>
              <w:t>BMN</w:t>
            </w:r>
            <w:r w:rsidRPr="00D61BD7">
              <w:rPr>
                <w:szCs w:val="20"/>
                <w:lang w:val="sv-SE"/>
              </w:rPr>
              <w:t>”)</w:t>
            </w:r>
          </w:p>
        </w:tc>
        <w:tc>
          <w:tcPr>
            <w:tcW w:w="3613" w:type="dxa"/>
          </w:tcPr>
          <w:p w:rsidR="00D61BD7" w:rsidRPr="00D61BD7" w:rsidRDefault="00D61BD7" w:rsidP="00F26B2B">
            <w:pPr>
              <w:rPr>
                <w:szCs w:val="20"/>
              </w:rPr>
            </w:pPr>
            <w:r w:rsidRPr="00D61BD7">
              <w:rPr>
                <w:szCs w:val="20"/>
              </w:rPr>
              <w:t>Jamu Management</w:t>
            </w:r>
          </w:p>
        </w:tc>
        <w:tc>
          <w:tcPr>
            <w:tcW w:w="1417" w:type="dxa"/>
          </w:tcPr>
          <w:p w:rsidR="00D61BD7" w:rsidRPr="00D61BD7" w:rsidRDefault="00D61BD7" w:rsidP="00F26B2B">
            <w:pPr>
              <w:rPr>
                <w:szCs w:val="20"/>
              </w:rPr>
            </w:pPr>
            <w:r w:rsidRPr="00D61BD7">
              <w:rPr>
                <w:szCs w:val="20"/>
              </w:rPr>
              <w:t>73.88%</w:t>
            </w:r>
          </w:p>
        </w:tc>
        <w:tc>
          <w:tcPr>
            <w:tcW w:w="1984" w:type="dxa"/>
          </w:tcPr>
          <w:p w:rsidR="00D61BD7" w:rsidRPr="00D61BD7" w:rsidRDefault="00D61BD7" w:rsidP="00F26B2B">
            <w:pPr>
              <w:rPr>
                <w:szCs w:val="20"/>
              </w:rPr>
            </w:pPr>
            <w:r w:rsidRPr="00D61BD7">
              <w:rPr>
                <w:szCs w:val="20"/>
              </w:rPr>
              <w:t>617,926</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Jakarta Lingkar Baratsatu (“</w:t>
            </w:r>
            <w:r w:rsidRPr="00D61BD7">
              <w:rPr>
                <w:b/>
                <w:szCs w:val="20"/>
                <w:lang w:val="sv-SE"/>
              </w:rPr>
              <w:t>JLB</w:t>
            </w:r>
            <w:r w:rsidRPr="00D61BD7">
              <w:rPr>
                <w:szCs w:val="20"/>
                <w:lang w:val="sv-SE"/>
              </w:rPr>
              <w:t>’)</w:t>
            </w:r>
          </w:p>
        </w:tc>
        <w:tc>
          <w:tcPr>
            <w:tcW w:w="3613" w:type="dxa"/>
          </w:tcPr>
          <w:p w:rsidR="00D61BD7" w:rsidRPr="00D61BD7" w:rsidRDefault="00D61BD7" w:rsidP="00F26B2B">
            <w:pPr>
              <w:rPr>
                <w:szCs w:val="20"/>
              </w:rPr>
            </w:pPr>
            <w:r w:rsidRPr="00D61BD7">
              <w:rPr>
                <w:szCs w:val="20"/>
              </w:rPr>
              <w:t>Jamu Management</w:t>
            </w:r>
          </w:p>
        </w:tc>
        <w:tc>
          <w:tcPr>
            <w:tcW w:w="1417" w:type="dxa"/>
          </w:tcPr>
          <w:p w:rsidR="00D61BD7" w:rsidRPr="00D61BD7" w:rsidRDefault="00D61BD7" w:rsidP="00F26B2B">
            <w:pPr>
              <w:rPr>
                <w:szCs w:val="20"/>
              </w:rPr>
            </w:pPr>
            <w:r w:rsidRPr="00D61BD7">
              <w:rPr>
                <w:szCs w:val="20"/>
              </w:rPr>
              <w:t>25%</w:t>
            </w:r>
          </w:p>
        </w:tc>
        <w:tc>
          <w:tcPr>
            <w:tcW w:w="1984" w:type="dxa"/>
          </w:tcPr>
          <w:p w:rsidR="00D61BD7" w:rsidRPr="00D61BD7" w:rsidRDefault="00D61BD7" w:rsidP="00F26B2B">
            <w:pPr>
              <w:rPr>
                <w:szCs w:val="20"/>
              </w:rPr>
            </w:pPr>
            <w:r w:rsidRPr="00D61BD7">
              <w:rPr>
                <w:szCs w:val="20"/>
              </w:rPr>
              <w:t>N/A</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szCs w:val="20"/>
              </w:rPr>
            </w:pPr>
            <w:r w:rsidRPr="00D61BD7">
              <w:rPr>
                <w:i/>
                <w:szCs w:val="20"/>
              </w:rPr>
              <w:t>Indirect Subsidiaries through BMN</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Jalan Tol Seksi Empat (“</w:t>
            </w:r>
            <w:r w:rsidRPr="00D61BD7">
              <w:rPr>
                <w:b/>
                <w:szCs w:val="20"/>
                <w:lang w:val="sv-SE"/>
              </w:rPr>
              <w:t>JTSE</w:t>
            </w:r>
            <w:r w:rsidRPr="00D61BD7">
              <w:rPr>
                <w:szCs w:val="20"/>
                <w:lang w:val="sv-SE"/>
              </w:rPr>
              <w:t>”)</w:t>
            </w:r>
          </w:p>
        </w:tc>
        <w:tc>
          <w:tcPr>
            <w:tcW w:w="3613" w:type="dxa"/>
          </w:tcPr>
          <w:p w:rsidR="00D61BD7" w:rsidRPr="00D61BD7" w:rsidRDefault="00D61BD7" w:rsidP="00F26B2B">
            <w:pPr>
              <w:rPr>
                <w:szCs w:val="20"/>
              </w:rPr>
            </w:pPr>
            <w:r w:rsidRPr="00D61BD7">
              <w:rPr>
                <w:szCs w:val="20"/>
              </w:rPr>
              <w:t>Jamu Management</w:t>
            </w:r>
          </w:p>
        </w:tc>
        <w:tc>
          <w:tcPr>
            <w:tcW w:w="1417" w:type="dxa"/>
          </w:tcPr>
          <w:p w:rsidR="00D61BD7" w:rsidRPr="00D61BD7" w:rsidRDefault="00D61BD7" w:rsidP="00F26B2B">
            <w:pPr>
              <w:rPr>
                <w:szCs w:val="20"/>
              </w:rPr>
            </w:pPr>
            <w:r w:rsidRPr="00D61BD7">
              <w:rPr>
                <w:szCs w:val="20"/>
              </w:rPr>
              <w:t>73.43%</w:t>
            </w:r>
          </w:p>
        </w:tc>
        <w:tc>
          <w:tcPr>
            <w:tcW w:w="1984" w:type="dxa"/>
          </w:tcPr>
          <w:p w:rsidR="00D61BD7" w:rsidRPr="00D61BD7" w:rsidRDefault="00D61BD7" w:rsidP="00F26B2B">
            <w:pPr>
              <w:rPr>
                <w:szCs w:val="20"/>
              </w:rPr>
            </w:pPr>
            <w:r w:rsidRPr="00D61BD7">
              <w:rPr>
                <w:szCs w:val="20"/>
              </w:rPr>
              <w:t>699,994</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i/>
                <w:szCs w:val="20"/>
              </w:rPr>
            </w:pPr>
            <w:r w:rsidRPr="00D61BD7">
              <w:rPr>
                <w:i/>
                <w:szCs w:val="20"/>
              </w:rPr>
              <w:lastRenderedPageBreak/>
              <w:t>Indirect Subsidiaries through Ponaryo</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Tirta Bangun Nusantara (“</w:t>
            </w:r>
            <w:r w:rsidRPr="00D61BD7">
              <w:rPr>
                <w:b/>
                <w:szCs w:val="20"/>
                <w:lang w:val="sv-SE"/>
              </w:rPr>
              <w:t>TBN</w:t>
            </w:r>
            <w:r w:rsidRPr="00D61BD7">
              <w:rPr>
                <w:szCs w:val="20"/>
                <w:lang w:val="sv-SE"/>
              </w:rPr>
              <w:t>”)</w:t>
            </w:r>
          </w:p>
        </w:tc>
        <w:tc>
          <w:tcPr>
            <w:tcW w:w="3613" w:type="dxa"/>
          </w:tcPr>
          <w:p w:rsidR="00D61BD7" w:rsidRPr="00D61BD7" w:rsidRDefault="00D61BD7" w:rsidP="00F26B2B">
            <w:pPr>
              <w:rPr>
                <w:szCs w:val="20"/>
              </w:rPr>
            </w:pPr>
            <w:r w:rsidRPr="00D61BD7">
              <w:rPr>
                <w:szCs w:val="20"/>
              </w:rPr>
              <w:t>Clean Water Treatment and Distribution</w:t>
            </w:r>
          </w:p>
        </w:tc>
        <w:tc>
          <w:tcPr>
            <w:tcW w:w="1417" w:type="dxa"/>
          </w:tcPr>
          <w:p w:rsidR="00D61BD7" w:rsidRPr="00D61BD7" w:rsidRDefault="00D61BD7" w:rsidP="00F26B2B">
            <w:pPr>
              <w:rPr>
                <w:szCs w:val="20"/>
              </w:rPr>
            </w:pPr>
            <w:r w:rsidRPr="00D61BD7">
              <w:rPr>
                <w:szCs w:val="20"/>
              </w:rPr>
              <w:t>50.99%</w:t>
            </w:r>
          </w:p>
        </w:tc>
        <w:tc>
          <w:tcPr>
            <w:tcW w:w="1984" w:type="dxa"/>
          </w:tcPr>
          <w:p w:rsidR="00D61BD7" w:rsidRPr="00D61BD7" w:rsidRDefault="00D61BD7" w:rsidP="00F26B2B">
            <w:pPr>
              <w:rPr>
                <w:szCs w:val="20"/>
              </w:rPr>
            </w:pPr>
            <w:r w:rsidRPr="00D61BD7">
              <w:rPr>
                <w:szCs w:val="20"/>
              </w:rPr>
              <w:t>45,229</w:t>
            </w:r>
          </w:p>
        </w:tc>
      </w:tr>
      <w:tr w:rsidR="00D61BD7" w:rsidRPr="00D61BD7" w:rsidTr="002629B4">
        <w:tc>
          <w:tcPr>
            <w:tcW w:w="2336" w:type="dxa"/>
          </w:tcPr>
          <w:p w:rsidR="00D61BD7" w:rsidRPr="00D61BD7" w:rsidRDefault="00D61BD7" w:rsidP="00F26B2B">
            <w:pPr>
              <w:rPr>
                <w:szCs w:val="20"/>
              </w:rPr>
            </w:pPr>
            <w:r w:rsidRPr="00D61BD7">
              <w:rPr>
                <w:szCs w:val="20"/>
              </w:rPr>
              <w:t>PT Dain Celicani Cemerlang (“</w:t>
            </w:r>
            <w:r w:rsidRPr="00D61BD7">
              <w:rPr>
                <w:b/>
                <w:szCs w:val="20"/>
              </w:rPr>
              <w:t>DCC</w:t>
            </w:r>
            <w:r w:rsidRPr="00D61BD7">
              <w:rPr>
                <w:szCs w:val="20"/>
              </w:rPr>
              <w:t>”)</w:t>
            </w:r>
          </w:p>
        </w:tc>
        <w:tc>
          <w:tcPr>
            <w:tcW w:w="3613" w:type="dxa"/>
          </w:tcPr>
          <w:p w:rsidR="00D61BD7" w:rsidRPr="00D61BD7" w:rsidRDefault="00D61BD7" w:rsidP="00F26B2B">
            <w:pPr>
              <w:rPr>
                <w:szCs w:val="20"/>
              </w:rPr>
            </w:pPr>
            <w:r w:rsidRPr="00D61BD7">
              <w:rPr>
                <w:szCs w:val="20"/>
              </w:rPr>
              <w:t>Clean Water Treatment and Distribution</w:t>
            </w:r>
          </w:p>
        </w:tc>
        <w:tc>
          <w:tcPr>
            <w:tcW w:w="1417" w:type="dxa"/>
          </w:tcPr>
          <w:p w:rsidR="00D61BD7" w:rsidRPr="00D61BD7" w:rsidRDefault="00D61BD7" w:rsidP="00F26B2B">
            <w:pPr>
              <w:rPr>
                <w:szCs w:val="20"/>
              </w:rPr>
            </w:pPr>
            <w:r w:rsidRPr="00D61BD7">
              <w:rPr>
                <w:szCs w:val="20"/>
              </w:rPr>
              <w:t>50.99%</w:t>
            </w:r>
          </w:p>
        </w:tc>
        <w:tc>
          <w:tcPr>
            <w:tcW w:w="1984" w:type="dxa"/>
          </w:tcPr>
          <w:p w:rsidR="00D61BD7" w:rsidRPr="00D61BD7" w:rsidRDefault="00D61BD7" w:rsidP="00F26B2B">
            <w:pPr>
              <w:rPr>
                <w:szCs w:val="20"/>
              </w:rPr>
            </w:pPr>
            <w:r w:rsidRPr="00D61BD7">
              <w:rPr>
                <w:szCs w:val="20"/>
              </w:rPr>
              <w:t>87,332</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Sarana Catur Tirta Kelola (“</w:t>
            </w:r>
            <w:r w:rsidRPr="00D61BD7">
              <w:rPr>
                <w:b/>
                <w:szCs w:val="20"/>
                <w:lang w:val="sv-SE"/>
              </w:rPr>
              <w:t>SCTK</w:t>
            </w:r>
            <w:r w:rsidRPr="00D61BD7">
              <w:rPr>
                <w:szCs w:val="20"/>
                <w:lang w:val="sv-SE"/>
              </w:rPr>
              <w:t>”)</w:t>
            </w:r>
          </w:p>
        </w:tc>
        <w:tc>
          <w:tcPr>
            <w:tcW w:w="3613" w:type="dxa"/>
          </w:tcPr>
          <w:p w:rsidR="00D61BD7" w:rsidRPr="00D61BD7" w:rsidRDefault="00D61BD7" w:rsidP="00F26B2B">
            <w:pPr>
              <w:rPr>
                <w:szCs w:val="20"/>
              </w:rPr>
            </w:pPr>
            <w:r w:rsidRPr="00D61BD7">
              <w:rPr>
                <w:szCs w:val="20"/>
              </w:rPr>
              <w:t>Clean Water Treatment and Distribution</w:t>
            </w:r>
          </w:p>
        </w:tc>
        <w:tc>
          <w:tcPr>
            <w:tcW w:w="1417" w:type="dxa"/>
          </w:tcPr>
          <w:p w:rsidR="00D61BD7" w:rsidRPr="00D61BD7" w:rsidRDefault="00D61BD7" w:rsidP="00F26B2B">
            <w:pPr>
              <w:rPr>
                <w:szCs w:val="20"/>
              </w:rPr>
            </w:pPr>
            <w:r w:rsidRPr="00D61BD7">
              <w:rPr>
                <w:szCs w:val="20"/>
              </w:rPr>
              <w:t>64.99%</w:t>
            </w:r>
          </w:p>
        </w:tc>
        <w:tc>
          <w:tcPr>
            <w:tcW w:w="1984" w:type="dxa"/>
          </w:tcPr>
          <w:p w:rsidR="00D61BD7" w:rsidRPr="00D61BD7" w:rsidRDefault="00D61BD7" w:rsidP="00F26B2B">
            <w:pPr>
              <w:rPr>
                <w:szCs w:val="20"/>
              </w:rPr>
            </w:pPr>
            <w:r w:rsidRPr="00D61BD7">
              <w:rPr>
                <w:szCs w:val="20"/>
              </w:rPr>
              <w:t>215,200</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i/>
                <w:szCs w:val="20"/>
              </w:rPr>
            </w:pPr>
            <w:r w:rsidRPr="00D61BD7">
              <w:rPr>
                <w:i/>
                <w:szCs w:val="20"/>
              </w:rPr>
              <w:t>Associates through TBN</w:t>
            </w:r>
          </w:p>
        </w:tc>
      </w:tr>
      <w:tr w:rsidR="00D61BD7" w:rsidRPr="00D61BD7" w:rsidTr="002629B4">
        <w:tc>
          <w:tcPr>
            <w:tcW w:w="2336" w:type="dxa"/>
          </w:tcPr>
          <w:p w:rsidR="00D61BD7" w:rsidRPr="00D61BD7" w:rsidRDefault="00D61BD7" w:rsidP="00F26B2B">
            <w:pPr>
              <w:rPr>
                <w:szCs w:val="20"/>
              </w:rPr>
            </w:pPr>
            <w:r w:rsidRPr="00D61BD7">
              <w:rPr>
                <w:szCs w:val="20"/>
              </w:rPr>
              <w:t>PT Tirta Kencana Cahaya Mandiri (“</w:t>
            </w:r>
            <w:r w:rsidRPr="00D61BD7">
              <w:rPr>
                <w:b/>
                <w:szCs w:val="20"/>
              </w:rPr>
              <w:t>TKCM</w:t>
            </w:r>
            <w:r w:rsidRPr="00D61BD7">
              <w:rPr>
                <w:szCs w:val="20"/>
              </w:rPr>
              <w:t>”)</w:t>
            </w:r>
          </w:p>
        </w:tc>
        <w:tc>
          <w:tcPr>
            <w:tcW w:w="3613" w:type="dxa"/>
          </w:tcPr>
          <w:p w:rsidR="00D61BD7" w:rsidRPr="00D61BD7" w:rsidRDefault="00D61BD7" w:rsidP="00F26B2B">
            <w:pPr>
              <w:rPr>
                <w:b/>
                <w:szCs w:val="20"/>
              </w:rPr>
            </w:pPr>
            <w:r w:rsidRPr="00D61BD7">
              <w:rPr>
                <w:szCs w:val="20"/>
              </w:rPr>
              <w:t>Clean Water Treatment and Distribution</w:t>
            </w:r>
          </w:p>
        </w:tc>
        <w:tc>
          <w:tcPr>
            <w:tcW w:w="1417" w:type="dxa"/>
          </w:tcPr>
          <w:p w:rsidR="00D61BD7" w:rsidRPr="00D61BD7" w:rsidRDefault="00D61BD7" w:rsidP="00F26B2B">
            <w:pPr>
              <w:rPr>
                <w:szCs w:val="20"/>
              </w:rPr>
            </w:pPr>
            <w:r w:rsidRPr="00D61BD7">
              <w:rPr>
                <w:szCs w:val="20"/>
              </w:rPr>
              <w:t>28%</w:t>
            </w:r>
          </w:p>
        </w:tc>
        <w:tc>
          <w:tcPr>
            <w:tcW w:w="1984" w:type="dxa"/>
          </w:tcPr>
          <w:p w:rsidR="00D61BD7" w:rsidRPr="00D61BD7" w:rsidRDefault="00D61BD7" w:rsidP="00F26B2B">
            <w:pPr>
              <w:rPr>
                <w:szCs w:val="20"/>
              </w:rPr>
            </w:pPr>
            <w:r w:rsidRPr="00D61BD7">
              <w:rPr>
                <w:szCs w:val="20"/>
              </w:rPr>
              <w:t>N/A</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i/>
                <w:szCs w:val="20"/>
              </w:rPr>
            </w:pPr>
            <w:r w:rsidRPr="00D61BD7">
              <w:rPr>
                <w:i/>
                <w:szCs w:val="20"/>
              </w:rPr>
              <w:t>Associates through Kunyit Asemal</w:t>
            </w:r>
          </w:p>
        </w:tc>
      </w:tr>
      <w:tr w:rsidR="00D61BD7" w:rsidRPr="00D61BD7" w:rsidTr="002629B4">
        <w:tc>
          <w:tcPr>
            <w:tcW w:w="2336" w:type="dxa"/>
          </w:tcPr>
          <w:p w:rsidR="00D61BD7" w:rsidRPr="00D61BD7" w:rsidRDefault="00D61BD7" w:rsidP="00F26B2B">
            <w:pPr>
              <w:rPr>
                <w:szCs w:val="20"/>
              </w:rPr>
            </w:pPr>
            <w:r w:rsidRPr="00D61BD7">
              <w:rPr>
                <w:szCs w:val="20"/>
              </w:rPr>
              <w:t>PT Intisentosa Alambahtera (“</w:t>
            </w:r>
            <w:r w:rsidRPr="00D61BD7">
              <w:rPr>
                <w:b/>
                <w:szCs w:val="20"/>
              </w:rPr>
              <w:t>ISAB</w:t>
            </w:r>
            <w:r w:rsidRPr="00D61BD7">
              <w:rPr>
                <w:szCs w:val="20"/>
              </w:rPr>
              <w:t>”)</w:t>
            </w:r>
          </w:p>
        </w:tc>
        <w:tc>
          <w:tcPr>
            <w:tcW w:w="3613" w:type="dxa"/>
          </w:tcPr>
          <w:p w:rsidR="00D61BD7" w:rsidRPr="00D61BD7" w:rsidRDefault="00D61BD7" w:rsidP="00F26B2B">
            <w:pPr>
              <w:rPr>
                <w:szCs w:val="20"/>
              </w:rPr>
            </w:pPr>
            <w:r w:rsidRPr="00D61BD7">
              <w:rPr>
                <w:szCs w:val="20"/>
              </w:rPr>
              <w:t>Kunyit Asem Operation</w:t>
            </w:r>
          </w:p>
        </w:tc>
        <w:tc>
          <w:tcPr>
            <w:tcW w:w="1417" w:type="dxa"/>
          </w:tcPr>
          <w:p w:rsidR="00D61BD7" w:rsidRPr="00D61BD7" w:rsidRDefault="00D61BD7" w:rsidP="00F26B2B">
            <w:pPr>
              <w:rPr>
                <w:szCs w:val="20"/>
              </w:rPr>
            </w:pPr>
            <w:r w:rsidRPr="00D61BD7">
              <w:rPr>
                <w:szCs w:val="20"/>
              </w:rPr>
              <w:t>39%</w:t>
            </w:r>
          </w:p>
        </w:tc>
        <w:tc>
          <w:tcPr>
            <w:tcW w:w="1984" w:type="dxa"/>
          </w:tcPr>
          <w:p w:rsidR="00D61BD7" w:rsidRPr="00D61BD7" w:rsidRDefault="00D61BD7" w:rsidP="00F26B2B">
            <w:pPr>
              <w:rPr>
                <w:szCs w:val="20"/>
              </w:rPr>
            </w:pPr>
            <w:r w:rsidRPr="00D61BD7">
              <w:rPr>
                <w:szCs w:val="20"/>
              </w:rPr>
              <w:t>N/A</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i/>
                <w:szCs w:val="20"/>
              </w:rPr>
            </w:pPr>
            <w:r w:rsidRPr="00D61BD7">
              <w:rPr>
                <w:i/>
                <w:szCs w:val="20"/>
              </w:rPr>
              <w:t>Indirect Subsidiaries through EI</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Inpola Meka Energi (“</w:t>
            </w:r>
            <w:r w:rsidRPr="00D61BD7">
              <w:rPr>
                <w:b/>
                <w:szCs w:val="20"/>
                <w:lang w:val="sv-SE"/>
              </w:rPr>
              <w:t>IME</w:t>
            </w:r>
            <w:r w:rsidRPr="00D61BD7">
              <w:rPr>
                <w:szCs w:val="20"/>
                <w:lang w:val="sv-SE"/>
              </w:rPr>
              <w:t>”)</w:t>
            </w:r>
          </w:p>
        </w:tc>
        <w:tc>
          <w:tcPr>
            <w:tcW w:w="3613" w:type="dxa"/>
          </w:tcPr>
          <w:p w:rsidR="00D61BD7" w:rsidRPr="00D61BD7" w:rsidRDefault="00D61BD7" w:rsidP="00F26B2B">
            <w:pPr>
              <w:rPr>
                <w:szCs w:val="20"/>
              </w:rPr>
            </w:pPr>
            <w:r w:rsidRPr="00D61BD7">
              <w:rPr>
                <w:szCs w:val="20"/>
              </w:rPr>
              <w:t>Energy</w:t>
            </w:r>
          </w:p>
        </w:tc>
        <w:tc>
          <w:tcPr>
            <w:tcW w:w="1417" w:type="dxa"/>
          </w:tcPr>
          <w:p w:rsidR="00D61BD7" w:rsidRPr="00D61BD7" w:rsidRDefault="00D61BD7" w:rsidP="00F26B2B">
            <w:pPr>
              <w:rPr>
                <w:szCs w:val="20"/>
              </w:rPr>
            </w:pPr>
            <w:r w:rsidRPr="00D61BD7">
              <w:rPr>
                <w:szCs w:val="20"/>
              </w:rPr>
              <w:t>54.65%</w:t>
            </w:r>
          </w:p>
        </w:tc>
        <w:tc>
          <w:tcPr>
            <w:tcW w:w="1984" w:type="dxa"/>
          </w:tcPr>
          <w:p w:rsidR="00D61BD7" w:rsidRPr="00D61BD7" w:rsidRDefault="00D61BD7" w:rsidP="00F26B2B">
            <w:pPr>
              <w:rPr>
                <w:szCs w:val="20"/>
              </w:rPr>
            </w:pPr>
            <w:r w:rsidRPr="00D61BD7">
              <w:rPr>
                <w:szCs w:val="20"/>
              </w:rPr>
              <w:t>128,214</w:t>
            </w:r>
          </w:p>
        </w:tc>
      </w:tr>
    </w:tbl>
    <w:p w:rsidR="00D61BD7" w:rsidRPr="00D61BD7" w:rsidRDefault="00D61BD7" w:rsidP="00F26B2B">
      <w:pPr>
        <w:rPr>
          <w:color w:val="2E74B5" w:themeColor="accent1" w:themeShade="BF"/>
          <w:szCs w:val="20"/>
        </w:rPr>
      </w:pPr>
    </w:p>
    <w:p w:rsidR="00D61BD7" w:rsidRPr="00D61BD7" w:rsidRDefault="00D61BD7" w:rsidP="00F26B2B">
      <w:r w:rsidRPr="00D61BD7">
        <w:t xml:space="preserve">Business Activities </w:t>
      </w:r>
    </w:p>
    <w:p w:rsidR="00D61BD7" w:rsidRPr="00D61BD7" w:rsidRDefault="00D61BD7" w:rsidP="00F26B2B">
      <w:pPr>
        <w:rPr>
          <w:color w:val="2E74B5" w:themeColor="accent1" w:themeShade="BF"/>
          <w:szCs w:val="20"/>
          <w:u w:val="single"/>
          <w:lang w:val="id-ID"/>
        </w:rPr>
      </w:pPr>
    </w:p>
    <w:p w:rsidR="00D61BD7" w:rsidRPr="00D61BD7" w:rsidRDefault="00D61BD7" w:rsidP="00F26B2B">
      <w:r w:rsidRPr="00D61BD7">
        <w:t>Business Sector</w:t>
      </w:r>
    </w:p>
    <w:p w:rsidR="00D61BD7" w:rsidRPr="00D61BD7" w:rsidRDefault="00D61BD7" w:rsidP="00F26B2B">
      <w:pPr>
        <w:rPr>
          <w:szCs w:val="20"/>
          <w:lang w:val="id-ID"/>
        </w:rPr>
      </w:pPr>
      <w:r w:rsidRPr="00D61BD7">
        <w:rPr>
          <w:szCs w:val="20"/>
          <w:lang w:val="id-ID"/>
        </w:rPr>
        <w:t xml:space="preserve">The description on each business sectors operated under PTAR group is as follows: </w:t>
      </w:r>
    </w:p>
    <w:p w:rsidR="00D61BD7" w:rsidRPr="00D61BD7" w:rsidRDefault="00D61BD7" w:rsidP="00F26B2B">
      <w:pPr>
        <w:rPr>
          <w:rFonts w:cs="Calibri"/>
          <w:bCs/>
          <w:color w:val="2E74B5" w:themeColor="accent1" w:themeShade="BF"/>
          <w:sz w:val="8"/>
          <w:szCs w:val="8"/>
        </w:rPr>
      </w:pPr>
    </w:p>
    <w:p w:rsidR="00D61BD7" w:rsidRPr="00D61BD7" w:rsidRDefault="00D61BD7" w:rsidP="00F26B2B">
      <w:pPr>
        <w:rPr>
          <w:b/>
          <w:color w:val="2E74B5" w:themeColor="accent1" w:themeShade="BF"/>
          <w:szCs w:val="20"/>
        </w:rPr>
      </w:pPr>
    </w:p>
    <w:p w:rsidR="00D61BD7" w:rsidRPr="00D61BD7" w:rsidRDefault="00D61BD7" w:rsidP="00F26B2B">
      <w:pPr>
        <w:rPr>
          <w:lang w:val="id-ID"/>
        </w:rPr>
      </w:pPr>
      <w:r w:rsidRPr="00D61BD7">
        <w:rPr>
          <w:lang w:val="id-ID"/>
        </w:rPr>
        <w:t>Jamu Business</w:t>
      </w:r>
    </w:p>
    <w:p w:rsidR="00D61BD7" w:rsidRPr="00D61BD7" w:rsidRDefault="00D61BD7" w:rsidP="00F26B2B">
      <w:pPr>
        <w:rPr>
          <w:szCs w:val="20"/>
        </w:rPr>
      </w:pPr>
      <w:r w:rsidRPr="00D61BD7">
        <w:rPr>
          <w:szCs w:val="20"/>
          <w:lang w:val="id-ID"/>
        </w:rPr>
        <w:t xml:space="preserve">The Company operates approximately 35km of Jamu concession or c.3.7% of total Jamu length in Indonesia. MFF is a strategic business unit of the Company and is the sub-holding company for PTAR’s Jamu assets. Key assets of the Company are four Jamu concessions (three controlling interests and one associate interest), with entry points located in various parts of Jakarta and Makassar (largest city in East Indonesia). </w:t>
      </w:r>
      <w:r w:rsidRPr="00D61BD7">
        <w:rPr>
          <w:szCs w:val="20"/>
        </w:rPr>
        <w:t>Below are the Jamu assets of the Company.</w:t>
      </w:r>
    </w:p>
    <w:p w:rsidR="00D61BD7" w:rsidRPr="00D61BD7" w:rsidRDefault="00D61BD7" w:rsidP="00F26B2B">
      <w:pPr>
        <w:rPr>
          <w:color w:val="2E74B5" w:themeColor="accent1" w:themeShade="BF"/>
          <w:szCs w:val="20"/>
          <w:lang w:val="id-ID"/>
        </w:rPr>
      </w:pPr>
    </w:p>
    <w:p w:rsidR="00D61BD7" w:rsidRPr="00D61BD7" w:rsidRDefault="00D61BD7" w:rsidP="00F26B2B">
      <w:pPr>
        <w:rPr>
          <w:noProof/>
          <w:color w:val="2E74B5" w:themeColor="accent1" w:themeShade="BF"/>
        </w:rPr>
      </w:pPr>
    </w:p>
    <w:p w:rsidR="00D61BD7" w:rsidRPr="00D61BD7" w:rsidRDefault="00D61BD7" w:rsidP="00F26B2B">
      <w:pPr>
        <w:rPr>
          <w:i/>
          <w:sz w:val="18"/>
          <w:szCs w:val="20"/>
          <w:lang w:val="id-ID"/>
        </w:rPr>
      </w:pPr>
    </w:p>
    <w:p w:rsidR="00D61BD7" w:rsidRPr="00D61BD7" w:rsidRDefault="00D61BD7" w:rsidP="00F26B2B">
      <w:pPr>
        <w:rPr>
          <w:i/>
          <w:sz w:val="18"/>
          <w:szCs w:val="20"/>
          <w:lang w:val="id-ID"/>
        </w:rPr>
      </w:pPr>
      <w:r w:rsidRPr="00D61BD7">
        <w:rPr>
          <w:i/>
          <w:sz w:val="18"/>
          <w:szCs w:val="20"/>
          <w:lang w:val="id-ID"/>
        </w:rPr>
        <w:t>Source: Company Data</w:t>
      </w: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Since the establishment of PTAR in 2006, the Company, through a combination of organic and inorganic growth, has established itself as one of the top four Jamu operators in Indonesia.</w:t>
      </w:r>
    </w:p>
    <w:p w:rsidR="00D61BD7" w:rsidRPr="00D61BD7" w:rsidRDefault="00D61BD7" w:rsidP="00F26B2B">
      <w:pPr>
        <w:rPr>
          <w:szCs w:val="20"/>
        </w:rPr>
      </w:pPr>
    </w:p>
    <w:p w:rsidR="00D61BD7" w:rsidRPr="00D61BD7" w:rsidRDefault="00D61BD7" w:rsidP="00F26B2B">
      <w:pPr>
        <w:rPr>
          <w:color w:val="2E74B5" w:themeColor="accent1" w:themeShade="BF"/>
          <w:szCs w:val="20"/>
        </w:rPr>
      </w:pPr>
    </w:p>
    <w:p w:rsidR="00D61BD7" w:rsidRPr="00D61BD7" w:rsidRDefault="00D61BD7" w:rsidP="00F26B2B">
      <w:pPr>
        <w:rPr>
          <w:szCs w:val="20"/>
          <w:lang w:val="id-ID"/>
        </w:rPr>
      </w:pPr>
      <w:r w:rsidRPr="00D61BD7">
        <w:rPr>
          <w:szCs w:val="20"/>
          <w:lang w:val="id-ID"/>
        </w:rPr>
        <w:lastRenderedPageBreak/>
        <w:t xml:space="preserve">Currently, </w:t>
      </w:r>
      <w:r w:rsidRPr="00D61BD7">
        <w:rPr>
          <w:szCs w:val="20"/>
        </w:rPr>
        <w:t>PTAR is one of private Jamu players in Indonesia, besides Astra and CMNP</w:t>
      </w:r>
      <w:r w:rsidRPr="00D61BD7">
        <w:rPr>
          <w:szCs w:val="20"/>
          <w:lang w:val="id-ID"/>
        </w:rPr>
        <w:t>. This excludes PT Jasa Marga (Pesero) Tbk (“</w:t>
      </w:r>
      <w:r w:rsidRPr="00D61BD7">
        <w:rPr>
          <w:b/>
          <w:szCs w:val="20"/>
          <w:lang w:val="id-ID"/>
        </w:rPr>
        <w:t>JSMR</w:t>
      </w:r>
      <w:r w:rsidRPr="00D61BD7">
        <w:rPr>
          <w:szCs w:val="20"/>
          <w:lang w:val="id-ID"/>
        </w:rPr>
        <w:t>”), an Indonesia stated-owned enterprise and the country’s largest Jamu operator that held 66% market shares.</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Concession agreements are all secured on a build, operate and transfer (“</w:t>
      </w:r>
      <w:r w:rsidRPr="00D61BD7">
        <w:rPr>
          <w:b/>
          <w:szCs w:val="20"/>
          <w:lang w:val="id-ID"/>
        </w:rPr>
        <w:t>BOT</w:t>
      </w:r>
      <w:r w:rsidRPr="00D61BD7">
        <w:rPr>
          <w:szCs w:val="20"/>
          <w:lang w:val="id-ID"/>
        </w:rPr>
        <w:t>”) basis and have concession periods ranging from 29 to 35 years, after which concession renewals are possible. For example, the Bintaro – Serpong Jamu was granted a 4-year extension on its concession in July 2010 up to 2028. Although the government initiates the bidding process upon expiry of the concession, it is highly likely that the existing Jamu operator would propose the lowest cost structure, giving it a good chance of winning the bid.</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Toll tariffs are determined by road users’ ability to pay, investment feasibility, and regional inflation rates. The Minister of Public Works of the Republic of Indonesia adjusts toll tariffs every 2 years, on the condition that the concession holder has fulfilled the minimum standards of services for safety, comfort, speed and quality of the roads. Typically, toll tariffs are adjusted based on 2 cumulative years of prevailing regional inflation rates, and rounded up to the nearest IDR 500.</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The Jamus segment has also attracted notable partners in recent years:</w:t>
      </w:r>
    </w:p>
    <w:p w:rsidR="00D61BD7" w:rsidRPr="00D61BD7" w:rsidRDefault="00D61BD7" w:rsidP="00F26B2B">
      <w:pPr>
        <w:rPr>
          <w:szCs w:val="20"/>
          <w:lang w:val="id-ID"/>
        </w:rPr>
      </w:pPr>
      <w:r w:rsidRPr="00D61BD7">
        <w:rPr>
          <w:szCs w:val="20"/>
          <w:lang w:val="id-ID"/>
        </w:rPr>
        <w:t>In April 2013, Cap Asia, a private investment company specializing in investment sector in Southeast Asia, acquired a 20% stake in MFF via the subscription of new shares issued by MFF for IDR 545 billion, implying an equity value of IDR 2,725 billion (USD 206 million). In July 2013, Cap Asia acquired an additional 5% stake in MFF. via the divestment of shares by PTAR for an additional IDR 136 billion, increasing its effective stake in MFF to 25%</w:t>
      </w:r>
    </w:p>
    <w:p w:rsidR="00D61BD7" w:rsidRPr="00D61BD7" w:rsidRDefault="00D61BD7" w:rsidP="00F26B2B">
      <w:pPr>
        <w:rPr>
          <w:szCs w:val="20"/>
          <w:lang w:val="id-ID"/>
        </w:rPr>
      </w:pPr>
      <w:r w:rsidRPr="00D61BD7">
        <w:rPr>
          <w:szCs w:val="20"/>
          <w:lang w:val="id-ID"/>
        </w:rPr>
        <w:t>In  November  2014,  JEXWAY  invested  IDR 35 billion  (USD 3 million)  for  a  4%  stake  in  BSD,  aligning  its  interests  with  the Company as equity shareholders in the Jamus segment.</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JEXWAY is a subsidiary company of W-NEXCO, a Japanese state-owned expressway (Jamu) company operating expressways totaling approximately 3,290km in total length. It specializes in overseas investment for the Jamus businesses, such as providing Japanese advanced technology, operation and maintenance specialty and asset management.</w:t>
      </w:r>
    </w:p>
    <w:p w:rsidR="00D61BD7" w:rsidRPr="00D61BD7" w:rsidRDefault="00D61BD7" w:rsidP="00F26B2B">
      <w:pPr>
        <w:rPr>
          <w:szCs w:val="20"/>
          <w:lang w:val="id-ID"/>
        </w:rPr>
      </w:pPr>
    </w:p>
    <w:p w:rsidR="00D61BD7" w:rsidRPr="00D61BD7" w:rsidRDefault="00D61BD7" w:rsidP="00F26B2B">
      <w:pPr>
        <w:rPr>
          <w:szCs w:val="20"/>
        </w:rPr>
      </w:pPr>
      <w:r w:rsidRPr="00D61BD7">
        <w:rPr>
          <w:szCs w:val="20"/>
        </w:rPr>
        <w:t>MFF and its subsidiaries were able to achieve increase in daily traffic volume in 2017 compared to 2016.</w:t>
      </w:r>
    </w:p>
    <w:p w:rsidR="00D61BD7" w:rsidRPr="00D61BD7" w:rsidRDefault="00D61BD7" w:rsidP="00F26B2B">
      <w:pPr>
        <w:rPr>
          <w:szCs w:val="20"/>
        </w:rPr>
      </w:pPr>
      <w:r w:rsidRPr="00D61BD7">
        <w:rPr>
          <w:noProof/>
        </w:rPr>
        <w:lastRenderedPageBreak/>
        <w:drawing>
          <wp:inline distT="0" distB="0" distL="0" distR="0" wp14:anchorId="4C66C3DB" wp14:editId="1D7474FD">
            <wp:extent cx="4924425" cy="16414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92" t="34492" r="13462" b="18757"/>
                    <a:stretch/>
                  </pic:blipFill>
                  <pic:spPr bwMode="auto">
                    <a:xfrm>
                      <a:off x="0" y="0"/>
                      <a:ext cx="4924425" cy="1641475"/>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szCs w:val="20"/>
        </w:rPr>
      </w:pPr>
    </w:p>
    <w:p w:rsidR="00D61BD7" w:rsidRPr="00D61BD7" w:rsidRDefault="00D61BD7" w:rsidP="00F26B2B">
      <w:pPr>
        <w:rPr>
          <w:szCs w:val="20"/>
        </w:rPr>
      </w:pPr>
      <w:r w:rsidRPr="00D61BD7">
        <w:rPr>
          <w:szCs w:val="20"/>
        </w:rPr>
        <w:t>The daily traffic volume trend of PTAR’s Jamu assets is depicted below.</w:t>
      </w:r>
    </w:p>
    <w:p w:rsidR="00D61BD7" w:rsidRPr="00D61BD7" w:rsidRDefault="00D61BD7" w:rsidP="00F26B2B">
      <w:pPr>
        <w:rPr>
          <w:szCs w:val="20"/>
        </w:rPr>
      </w:pPr>
    </w:p>
    <w:p w:rsidR="00D61BD7" w:rsidRPr="00D61BD7" w:rsidRDefault="00D61BD7" w:rsidP="00F26B2B">
      <w:pPr>
        <w:rPr>
          <w:szCs w:val="20"/>
        </w:rPr>
      </w:pPr>
      <w:r w:rsidRPr="00D61BD7">
        <w:rPr>
          <w:noProof/>
        </w:rPr>
        <w:drawing>
          <wp:inline distT="0" distB="0" distL="0" distR="0" wp14:anchorId="17B8CBE1" wp14:editId="27723288">
            <wp:extent cx="5943600" cy="3201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1035"/>
                    </a:xfrm>
                    <a:prstGeom prst="rect">
                      <a:avLst/>
                    </a:prstGeom>
                  </pic:spPr>
                </pic:pic>
              </a:graphicData>
            </a:graphic>
          </wp:inline>
        </w:drawing>
      </w:r>
    </w:p>
    <w:p w:rsidR="00D61BD7" w:rsidRPr="00D61BD7" w:rsidRDefault="00D61BD7" w:rsidP="00F26B2B">
      <w:pPr>
        <w:rPr>
          <w:szCs w:val="20"/>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color w:val="2E74B5" w:themeColor="accent1" w:themeShade="BF"/>
          <w:szCs w:val="20"/>
          <w:lang w:val="id-ID"/>
        </w:rPr>
      </w:pPr>
      <w:r w:rsidRPr="00D61BD7">
        <w:rPr>
          <w:noProof/>
          <w:color w:val="2E74B5" w:themeColor="accent1" w:themeShade="BF"/>
          <w:szCs w:val="20"/>
        </w:rPr>
        <w:lastRenderedPageBreak/>
        <w:drawing>
          <wp:inline distT="0" distB="0" distL="0" distR="0" wp14:anchorId="6309634C" wp14:editId="7A3336EB">
            <wp:extent cx="5885237" cy="33528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321" cy="3364812"/>
                    </a:xfrm>
                    <a:prstGeom prst="rect">
                      <a:avLst/>
                    </a:prstGeom>
                    <a:noFill/>
                    <a:ln>
                      <a:noFill/>
                    </a:ln>
                  </pic:spPr>
                </pic:pic>
              </a:graphicData>
            </a:graphic>
          </wp:inline>
        </w:drawing>
      </w:r>
    </w:p>
    <w:p w:rsidR="00D61BD7" w:rsidRPr="00D61BD7" w:rsidRDefault="00D61BD7" w:rsidP="00F26B2B">
      <w:pPr>
        <w:rPr>
          <w:i/>
          <w:sz w:val="18"/>
          <w:szCs w:val="20"/>
          <w:lang w:val="id-ID"/>
        </w:rPr>
      </w:pPr>
      <w:r w:rsidRPr="00D61BD7">
        <w:rPr>
          <w:i/>
          <w:sz w:val="18"/>
          <w:szCs w:val="20"/>
          <w:lang w:val="id-ID"/>
        </w:rPr>
        <w:t>Source: Company Data</w:t>
      </w:r>
    </w:p>
    <w:p w:rsidR="00D61BD7" w:rsidRPr="00D61BD7" w:rsidRDefault="00D61BD7" w:rsidP="00F26B2B">
      <w:pPr>
        <w:rPr>
          <w:color w:val="2E74B5" w:themeColor="accent1" w:themeShade="BF"/>
          <w:szCs w:val="20"/>
          <w:lang w:val="id-ID"/>
        </w:rPr>
      </w:pPr>
    </w:p>
    <w:p w:rsidR="00D61BD7" w:rsidRPr="00D61BD7" w:rsidRDefault="00D61BD7" w:rsidP="00F26B2B">
      <w:pPr>
        <w:rPr>
          <w:b/>
          <w:szCs w:val="20"/>
          <w:lang w:val="id-ID"/>
        </w:rPr>
      </w:pPr>
      <w:r w:rsidRPr="00D61BD7">
        <w:rPr>
          <w:b/>
          <w:szCs w:val="20"/>
          <w:lang w:val="id-ID"/>
        </w:rPr>
        <w:t>Seksi Empat Makassar Jamu</w:t>
      </w:r>
    </w:p>
    <w:p w:rsidR="00D61BD7" w:rsidRPr="00D61BD7" w:rsidRDefault="00D61BD7" w:rsidP="00F26B2B">
      <w:pPr>
        <w:rPr>
          <w:szCs w:val="20"/>
          <w:lang w:val="id-ID"/>
        </w:rPr>
      </w:pPr>
      <w:r w:rsidRPr="00D61BD7">
        <w:rPr>
          <w:szCs w:val="20"/>
          <w:lang w:val="id-ID"/>
        </w:rPr>
        <w:t>The Seksi Empat Makassar Jamu is an 11.57km Jamu located in Makassar. Its main feature is that it connects the Pelabuhan Jamu with Sultan Hasanuddin International AirKunyit Asem, the only international airKunyit Asem in Makassar city, the largest city in East Indonesia. Seksi Empat Makassar Jamu commenced operations on 26 September 2008.</w:t>
      </w:r>
    </w:p>
    <w:p w:rsidR="00D61BD7" w:rsidRPr="00D61BD7" w:rsidRDefault="00D61BD7" w:rsidP="00F26B2B">
      <w:pPr>
        <w:rPr>
          <w:color w:val="2E74B5" w:themeColor="accent1" w:themeShade="BF"/>
          <w:szCs w:val="20"/>
          <w:lang w:val="id-ID"/>
        </w:rPr>
      </w:pPr>
    </w:p>
    <w:p w:rsidR="00D61BD7" w:rsidRPr="00D61BD7" w:rsidRDefault="00D61BD7" w:rsidP="00F26B2B">
      <w:pPr>
        <w:rPr>
          <w:b/>
          <w:szCs w:val="20"/>
          <w:lang w:val="id-ID"/>
        </w:rPr>
      </w:pPr>
      <w:r w:rsidRPr="00D61BD7">
        <w:rPr>
          <w:b/>
          <w:szCs w:val="20"/>
          <w:lang w:val="id-ID"/>
        </w:rPr>
        <w:t>Penjaringan Jamu (JORR W1)</w:t>
      </w:r>
    </w:p>
    <w:p w:rsidR="00D61BD7" w:rsidRPr="00D61BD7" w:rsidRDefault="00D61BD7" w:rsidP="00F26B2B">
      <w:pPr>
        <w:rPr>
          <w:szCs w:val="20"/>
        </w:rPr>
      </w:pPr>
      <w:r w:rsidRPr="00D61BD7">
        <w:rPr>
          <w:szCs w:val="20"/>
          <w:lang w:val="id-ID"/>
        </w:rPr>
        <w:t>The Penjaringan Jamu is a 9.7km Jamu located in Southwest Jakarta. The Penjaringan Jamu serves as the main route for commuters from the high density population of West and South of Jakarta to the airKunyit Asem and North Jakarta. It terminates into an exit connected to the Jakarta –  Tangerang  toll  road,  a  major  airKunyit Asem  thoroughfare  which  connects central Jakarta to the relatively new commercial and residential comMFFities in Tangerang, Banten Province. The Penjaringan Jamu commenced operations on 25 February 2010</w:t>
      </w:r>
      <w:r w:rsidRPr="00D61BD7">
        <w:rPr>
          <w:szCs w:val="20"/>
        </w:rPr>
        <w:t>.</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In 2013, development of the 850m interchange connecting the Penjaringan Jamu with the Pantai Indah Kapuk residential and business area was completed. The Pantai Indah Kapuk residential and business  area,  located  in  North Jakarta, is a prestigious and affluent residential area in North Jakarta, with office buildings, dining establishments and a golf club located in the surrounding areas.</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 xml:space="preserve">MFF holds a 25% stake in JLB, the operator of the Penjaringan Jamu. Other stakeholders include PT Bangun Tjipto Sarana (55.73% stake), JSMR (19.05% stake) and PT Rekadaya Adicipto (0.22% stake). PT Bangun Tjipto Sarana is a local company which is involved in the real estate and infrastructure </w:t>
      </w:r>
      <w:r w:rsidRPr="00D61BD7">
        <w:rPr>
          <w:szCs w:val="20"/>
          <w:lang w:val="id-ID"/>
        </w:rPr>
        <w:lastRenderedPageBreak/>
        <w:t>industry. JSMR is a listed company on the Indonesia Stock Exchange, approximately 70% owned by the state and is the largest Jamu operator in Indonesia.</w:t>
      </w:r>
    </w:p>
    <w:p w:rsidR="00D61BD7" w:rsidRPr="00D61BD7" w:rsidRDefault="00D61BD7" w:rsidP="00F26B2B">
      <w:pPr>
        <w:rPr>
          <w:color w:val="2E74B5" w:themeColor="accent1" w:themeShade="BF"/>
          <w:szCs w:val="20"/>
          <w:lang w:val="id-ID"/>
        </w:rPr>
      </w:pPr>
    </w:p>
    <w:p w:rsidR="00D61BD7" w:rsidRPr="00D61BD7" w:rsidRDefault="00D61BD7" w:rsidP="00F26B2B">
      <w:pPr>
        <w:rPr>
          <w:color w:val="2E74B5" w:themeColor="accent1" w:themeShade="BF"/>
          <w:szCs w:val="20"/>
          <w:lang w:val="id-ID"/>
        </w:rPr>
      </w:pPr>
    </w:p>
    <w:p w:rsidR="00D61BD7" w:rsidRPr="00D61BD7" w:rsidRDefault="00D61BD7" w:rsidP="00F26B2B">
      <w:pPr>
        <w:rPr>
          <w:i/>
          <w:sz w:val="18"/>
          <w:szCs w:val="20"/>
          <w:lang w:val="id-ID"/>
        </w:rPr>
      </w:pPr>
      <w:r w:rsidRPr="00D61BD7">
        <w:rPr>
          <w:i/>
          <w:sz w:val="18"/>
          <w:szCs w:val="20"/>
          <w:lang w:val="id-ID"/>
        </w:rPr>
        <w:t>Source: Company Data</w:t>
      </w:r>
    </w:p>
    <w:p w:rsidR="00D61BD7" w:rsidRPr="00D61BD7" w:rsidRDefault="00D61BD7" w:rsidP="00F26B2B">
      <w:pPr>
        <w:rPr>
          <w:color w:val="2E74B5" w:themeColor="accent1" w:themeShade="BF"/>
          <w:szCs w:val="20"/>
        </w:rPr>
      </w:pPr>
    </w:p>
    <w:p w:rsidR="00D61BD7" w:rsidRPr="00D61BD7" w:rsidRDefault="00D61BD7" w:rsidP="00F26B2B">
      <w:r w:rsidRPr="00D61BD7">
        <w:t>Water Business</w:t>
      </w:r>
    </w:p>
    <w:p w:rsidR="00D61BD7" w:rsidRPr="00D61BD7" w:rsidRDefault="00D61BD7" w:rsidP="00F26B2B">
      <w:r w:rsidRPr="00D61BD7">
        <w:t>In 2017, Ponaryo through its subsidiary, has an installed capacity of 450 lps where DCC has a capacity of 100 lps and SCTK has a capacity of 350 lps. Whereas TBN through its associate (TKCM) managed to obtain a 20-year concession extension until 2037 and will increase its capacity to 300 lps to 1,575 lps from 1,275 lps. SCTK managed to increase the number of customers to 150 customers from previously 142 customers.</w:t>
      </w:r>
    </w:p>
    <w:p w:rsidR="00D61BD7" w:rsidRPr="00D61BD7" w:rsidRDefault="00D61BD7" w:rsidP="00F26B2B"/>
    <w:p w:rsidR="00D61BD7" w:rsidRPr="00D61BD7" w:rsidRDefault="00D61BD7" w:rsidP="00F26B2B">
      <w:r w:rsidRPr="00D61BD7">
        <w:t>Contribution of water business in Company’s consolidated profit is mainly supKunyit Asemed by periodic increase in water production capacity through SCTK, from its East Serang Industrial WTP, from 150 lps to 350 lps in 2017 accompanied by an increase in the number of customers; extension of additional concessions for 20 years (2017-2037) by PT TKCM; and increase of tariffs in PT DCC from Rp5,800/m3 to Rp6,380/m3.</w:t>
      </w:r>
    </w:p>
    <w:p w:rsidR="00D61BD7" w:rsidRPr="00D61BD7" w:rsidRDefault="00D61BD7" w:rsidP="00F26B2B"/>
    <w:p w:rsidR="00D61BD7" w:rsidRPr="00D61BD7" w:rsidRDefault="00D61BD7" w:rsidP="00F26B2B">
      <w:pPr>
        <w:rPr>
          <w:b/>
          <w:szCs w:val="20"/>
        </w:rPr>
      </w:pPr>
      <w:r w:rsidRPr="00D61BD7">
        <w:rPr>
          <w:b/>
          <w:szCs w:val="20"/>
        </w:rPr>
        <w:t>Medan Industrial WTP</w:t>
      </w:r>
    </w:p>
    <w:p w:rsidR="00D61BD7" w:rsidRPr="00D61BD7" w:rsidRDefault="00D61BD7" w:rsidP="00F26B2B">
      <w:pPr>
        <w:rPr>
          <w:szCs w:val="20"/>
        </w:rPr>
      </w:pPr>
      <w:r w:rsidRPr="00D61BD7">
        <w:rPr>
          <w:szCs w:val="20"/>
        </w:rPr>
        <w:t>The investment in DCC is to up-rate Medan Industrial WTP production capacity from 100 lps to up to 200 lps in 2020. Existing 100 lps has current absorption of 70 lps. The current negotiation is proposing to take over KIM’s water infrastructure O&amp;M and supplies directly to the tenants. Additional 11.5 km piping installation by DCC is planned to be constructed immediately. This project will officially start by January 2018, after the amendment agreement is signed. The potential is that DCC to be given full concession (self-collection) if by 2018 the Take-or-Pay target of 250,000 m3/month achieves 235,000 m3/months. There is also potential to build another 100 lps WTP on 2019 once TOP of 250,000 m3/month is 100% absorbed. The 11.5 km piping installation project required capex of IDR 7 billion with equity requirement of IDR 2.1 billion.</w:t>
      </w:r>
    </w:p>
    <w:p w:rsidR="00D61BD7" w:rsidRPr="00D61BD7" w:rsidRDefault="00D61BD7" w:rsidP="00F26B2B">
      <w:pPr>
        <w:rPr>
          <w:color w:val="2E74B5" w:themeColor="accent1" w:themeShade="BF"/>
          <w:szCs w:val="20"/>
        </w:rPr>
      </w:pPr>
    </w:p>
    <w:p w:rsidR="00D61BD7" w:rsidRPr="00D61BD7" w:rsidRDefault="00D61BD7" w:rsidP="00F26B2B">
      <w:pPr>
        <w:rPr>
          <w:color w:val="2E74B5" w:themeColor="accent1" w:themeShade="BF"/>
          <w:szCs w:val="20"/>
        </w:rPr>
      </w:pPr>
      <w:r w:rsidRPr="00D61BD7">
        <w:rPr>
          <w:noProof/>
          <w:color w:val="2E74B5" w:themeColor="accent1" w:themeShade="BF"/>
        </w:rPr>
        <w:drawing>
          <wp:inline distT="0" distB="0" distL="0" distR="0" wp14:anchorId="19CECD2F" wp14:editId="2DA248A3">
            <wp:extent cx="681487" cy="151765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94" t="46225" r="85988" b="28745"/>
                    <a:stretch/>
                  </pic:blipFill>
                  <pic:spPr bwMode="auto">
                    <a:xfrm>
                      <a:off x="0" y="0"/>
                      <a:ext cx="685224" cy="1525973"/>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D61BD7">
        <w:rPr>
          <w:noProof/>
          <w:color w:val="2E74B5" w:themeColor="accent1" w:themeShade="BF"/>
        </w:rPr>
        <w:drawing>
          <wp:inline distT="0" distB="0" distL="0" distR="0" wp14:anchorId="45C95068" wp14:editId="571E92A7">
            <wp:extent cx="2381966" cy="1535502"/>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679" t="45706" r="53266" b="29004"/>
                    <a:stretch/>
                  </pic:blipFill>
                  <pic:spPr bwMode="auto">
                    <a:xfrm>
                      <a:off x="0" y="0"/>
                      <a:ext cx="2399819" cy="1547011"/>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noProof/>
          <w:color w:val="2E74B5" w:themeColor="accent1" w:themeShade="BF"/>
        </w:rPr>
      </w:pPr>
    </w:p>
    <w:p w:rsidR="00D61BD7" w:rsidRPr="00D61BD7" w:rsidRDefault="00D61BD7" w:rsidP="00F26B2B">
      <w:pPr>
        <w:rPr>
          <w:noProof/>
          <w:color w:val="2E74B5" w:themeColor="accent1" w:themeShade="BF"/>
        </w:rPr>
      </w:pPr>
    </w:p>
    <w:p w:rsidR="00D61BD7" w:rsidRPr="00D61BD7" w:rsidRDefault="00D61BD7" w:rsidP="00F26B2B">
      <w:pPr>
        <w:rPr>
          <w:b/>
          <w:szCs w:val="20"/>
        </w:rPr>
      </w:pPr>
      <w:r w:rsidRPr="00D61BD7">
        <w:rPr>
          <w:b/>
          <w:szCs w:val="20"/>
        </w:rPr>
        <w:lastRenderedPageBreak/>
        <w:t>East Serang Industrial WTP</w:t>
      </w:r>
    </w:p>
    <w:p w:rsidR="00D61BD7" w:rsidRPr="00D61BD7" w:rsidRDefault="00D61BD7" w:rsidP="00F26B2B">
      <w:pPr>
        <w:rPr>
          <w:szCs w:val="20"/>
        </w:rPr>
      </w:pPr>
      <w:r w:rsidRPr="00D61BD7">
        <w:rPr>
          <w:szCs w:val="20"/>
        </w:rPr>
        <w:t>In order to supKunyit Asem industry development and provide clean water access within the concession area, SCTK plans to unlock new market/area by installing 8 km piping network system expansion. This piping installation works is on 50% progress. Current installed capacity is 350 lps with absorption to-date around 138 lps. The capex requirement for this project is IDR 22 billion (full equity), with potential additional IDR 10 billion for new connection into Sinarmas’ Pulp &amp; Paper Factory in Serang Regency.</w:t>
      </w:r>
    </w:p>
    <w:p w:rsidR="00D61BD7" w:rsidRPr="00D61BD7" w:rsidRDefault="00D61BD7" w:rsidP="00F26B2B">
      <w:pPr>
        <w:rPr>
          <w:szCs w:val="20"/>
        </w:rPr>
      </w:pPr>
    </w:p>
    <w:p w:rsidR="00D61BD7" w:rsidRPr="00D61BD7" w:rsidRDefault="00D61BD7" w:rsidP="00F26B2B">
      <w:pPr>
        <w:rPr>
          <w:color w:val="2E74B5" w:themeColor="accent1" w:themeShade="BF"/>
          <w:szCs w:val="20"/>
        </w:rPr>
      </w:pPr>
      <w:r w:rsidRPr="00D61BD7">
        <w:rPr>
          <w:noProof/>
          <w:color w:val="2E74B5" w:themeColor="accent1" w:themeShade="BF"/>
        </w:rPr>
        <w:drawing>
          <wp:inline distT="0" distB="0" distL="0" distR="0" wp14:anchorId="4AECE796" wp14:editId="7D7D33F0">
            <wp:extent cx="3116111" cy="1518249"/>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94" t="46225" r="63426" b="28745"/>
                    <a:stretch/>
                  </pic:blipFill>
                  <pic:spPr bwMode="auto">
                    <a:xfrm>
                      <a:off x="0" y="0"/>
                      <a:ext cx="3131964" cy="1525973"/>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 w:rsidR="00D61BD7" w:rsidRPr="00D61BD7" w:rsidRDefault="00D61BD7" w:rsidP="00F26B2B"/>
    <w:p w:rsidR="00D61BD7" w:rsidRPr="00D61BD7" w:rsidRDefault="00D61BD7" w:rsidP="00F26B2B">
      <w:r w:rsidRPr="00D61BD7">
        <w:t>Renewable Energy Business</w:t>
      </w:r>
    </w:p>
    <w:p w:rsidR="00D61BD7" w:rsidRPr="00D61BD7" w:rsidRDefault="00D61BD7" w:rsidP="00F26B2B">
      <w:r w:rsidRPr="00D61BD7">
        <w:t>In 2017, the Company continued to build the Hydro Power Plant in North Sumatra (PLTA Lau Gunung) with the operational target in of 2019. Details of the project is presented in Section II.4.1.3.</w:t>
      </w:r>
    </w:p>
    <w:p w:rsidR="00D61BD7" w:rsidRPr="00D61BD7" w:rsidRDefault="00D61BD7" w:rsidP="00F26B2B"/>
    <w:p w:rsidR="00D61BD7" w:rsidRPr="00D61BD7" w:rsidRDefault="00D61BD7" w:rsidP="00F26B2B">
      <w:r w:rsidRPr="00D61BD7">
        <w:t>Kunyit Asem Business</w:t>
      </w:r>
    </w:p>
    <w:p w:rsidR="00D61BD7" w:rsidRPr="00D61BD7" w:rsidRDefault="00D61BD7" w:rsidP="00F26B2B">
      <w:pPr>
        <w:rPr>
          <w:lang w:val="id-ID"/>
        </w:rPr>
      </w:pPr>
      <w:r w:rsidRPr="00D61BD7">
        <w:rPr>
          <w:lang w:val="id-ID"/>
        </w:rPr>
        <w:t>ISAB’s Kunyit Asems have the facilities for both dry bulk and</w:t>
      </w:r>
      <w:r w:rsidRPr="00D61BD7">
        <w:t xml:space="preserve"> </w:t>
      </w:r>
      <w:r w:rsidRPr="00D61BD7">
        <w:rPr>
          <w:lang w:val="id-ID"/>
        </w:rPr>
        <w:t>liquid bulk which are commonly used by the fertilizer,</w:t>
      </w:r>
    </w:p>
    <w:p w:rsidR="00D61BD7" w:rsidRPr="00D61BD7" w:rsidRDefault="00D61BD7" w:rsidP="00F26B2B">
      <w:pPr>
        <w:rPr>
          <w:lang w:val="id-ID"/>
        </w:rPr>
      </w:pPr>
      <w:r w:rsidRPr="00D61BD7">
        <w:rPr>
          <w:lang w:val="id-ID"/>
        </w:rPr>
        <w:t>sugar and CPO industries and their by-products (refined</w:t>
      </w:r>
      <w:r w:rsidRPr="00D61BD7">
        <w:t xml:space="preserve"> </w:t>
      </w:r>
      <w:r w:rsidRPr="00D61BD7">
        <w:rPr>
          <w:lang w:val="id-ID"/>
        </w:rPr>
        <w:t>products). ISAB also has a liquid storage used</w:t>
      </w:r>
      <w:r w:rsidRPr="00D61BD7">
        <w:t xml:space="preserve"> </w:t>
      </w:r>
      <w:r w:rsidRPr="00D61BD7">
        <w:rPr>
          <w:lang w:val="id-ID"/>
        </w:rPr>
        <w:t>by the palm oil (CPO) industry. Long-term contracts</w:t>
      </w:r>
      <w:r w:rsidRPr="00D61BD7">
        <w:t xml:space="preserve"> </w:t>
      </w:r>
      <w:r w:rsidRPr="00D61BD7">
        <w:rPr>
          <w:lang w:val="id-ID"/>
        </w:rPr>
        <w:t>are executed by ISAB’s Kunyit Asems with Louis Dedek Ciyn (LDC) which is engaged in CPO and Sugar</w:t>
      </w:r>
      <w:r w:rsidRPr="00D61BD7">
        <w:t xml:space="preserve"> </w:t>
      </w:r>
      <w:r w:rsidRPr="00D61BD7">
        <w:rPr>
          <w:lang w:val="id-ID"/>
        </w:rPr>
        <w:t>Group for the sugar industry.</w:t>
      </w:r>
    </w:p>
    <w:p w:rsidR="00D61BD7" w:rsidRPr="00D61BD7" w:rsidRDefault="00D61BD7" w:rsidP="00F26B2B">
      <w:pPr>
        <w:rPr>
          <w:lang w:val="id-ID"/>
        </w:rPr>
      </w:pPr>
    </w:p>
    <w:p w:rsidR="00D61BD7" w:rsidRPr="00D61BD7" w:rsidRDefault="00D61BD7" w:rsidP="00F26B2B">
      <w:pPr>
        <w:rPr>
          <w:lang w:val="id-ID"/>
        </w:rPr>
      </w:pPr>
      <w:r w:rsidRPr="00D61BD7">
        <w:rPr>
          <w:lang w:val="id-ID"/>
        </w:rPr>
        <w:t xml:space="preserve">Currently, </w:t>
      </w:r>
      <w:r w:rsidRPr="00D61BD7">
        <w:t xml:space="preserve">ISAB </w:t>
      </w:r>
      <w:r w:rsidRPr="00D61BD7">
        <w:rPr>
          <w:lang w:val="id-ID"/>
        </w:rPr>
        <w:t>continued to opmitise the loading</w:t>
      </w:r>
      <w:r w:rsidRPr="00D61BD7">
        <w:t xml:space="preserve"> </w:t>
      </w:r>
      <w:r w:rsidRPr="00D61BD7">
        <w:rPr>
          <w:lang w:val="id-ID"/>
        </w:rPr>
        <w:t>and unloading process and wharf utilisation. As a result,</w:t>
      </w:r>
    </w:p>
    <w:p w:rsidR="00D61BD7" w:rsidRPr="00D61BD7" w:rsidRDefault="00D61BD7" w:rsidP="00F26B2B">
      <w:r w:rsidRPr="00D61BD7">
        <w:rPr>
          <w:lang w:val="id-ID"/>
        </w:rPr>
        <w:t>in 2017 the total dry bulk reached 607 kMT through the</w:t>
      </w:r>
      <w:r w:rsidRPr="00D61BD7">
        <w:t xml:space="preserve"> </w:t>
      </w:r>
      <w:r w:rsidRPr="00D61BD7">
        <w:rPr>
          <w:lang w:val="id-ID"/>
        </w:rPr>
        <w:t>Jetty and around 90 kMT through the Storage.</w:t>
      </w:r>
      <w:r w:rsidRPr="00D61BD7">
        <w:t xml:space="preserve"> The financial performance of the seaKunyit Asem business segment is mainly driven by market skeptics. In 2017, ISAB contributed through liquid storage and dry bulk and liquid bulk Kunyit Asems.</w:t>
      </w:r>
      <w:bookmarkStart w:id="48" w:name="_Toc515963003"/>
    </w:p>
    <w:p w:rsidR="00D61BD7" w:rsidRPr="00D61BD7" w:rsidRDefault="00D61BD7" w:rsidP="00F26B2B"/>
    <w:p w:rsidR="00D61BD7" w:rsidRPr="00D61BD7" w:rsidRDefault="00D61BD7" w:rsidP="00F26B2B">
      <w:r w:rsidRPr="00D61BD7">
        <w:t>Company Description</w:t>
      </w:r>
      <w:bookmarkEnd w:id="48"/>
    </w:p>
    <w:p w:rsidR="00D61BD7" w:rsidRPr="00D61BD7" w:rsidRDefault="00D61BD7" w:rsidP="00F26B2B">
      <w:pPr>
        <w:rPr>
          <w:color w:val="2E74B5" w:themeColor="accent1" w:themeShade="BF"/>
          <w:szCs w:val="20"/>
          <w:u w:val="single"/>
        </w:rPr>
      </w:pPr>
      <w:bookmarkStart w:id="49" w:name="_Toc515963004"/>
      <w:r w:rsidRPr="00D61BD7">
        <w:t>Company Profile.</w:t>
      </w:r>
      <w:bookmarkStart w:id="50" w:name="_Toc515963005"/>
      <w:bookmarkEnd w:id="49"/>
      <w:bookmarkEnd w:id="50"/>
    </w:p>
    <w:p w:rsidR="00D61BD7" w:rsidRPr="00D61BD7" w:rsidRDefault="00D61BD7" w:rsidP="00F26B2B">
      <w:r w:rsidRPr="00D61BD7">
        <w:lastRenderedPageBreak/>
        <w:t>PT Angin Ribut, (referred to as the “</w:t>
      </w:r>
      <w:r w:rsidRPr="00D61BD7">
        <w:rPr>
          <w:b/>
        </w:rPr>
        <w:t>Company</w:t>
      </w:r>
      <w:r w:rsidRPr="00D61BD7">
        <w:t>” or “</w:t>
      </w:r>
      <w:r w:rsidRPr="00D61BD7">
        <w:rPr>
          <w:b/>
        </w:rPr>
        <w:t>PTAR</w:t>
      </w:r>
      <w:r w:rsidRPr="00D61BD7">
        <w:t>”), is a limited liability company incorporated according to and based on the prevailing laws and regulations of the Republic of Indonesia and domiciled in Jakarta. The Company was established under the name PT Sawitia Bersama Darma on September 1995. In 1998, the Company changed its name to PT Wahana Tradindo Jaya. In 2001, the Company once again changed its name to PT Metamedia Technologies. Subsequently, in the same year, the Company conducted an Initial Public Offering and changed its status into PT Metamedia Technologies Tbk.</w:t>
      </w:r>
    </w:p>
    <w:p w:rsidR="00D61BD7" w:rsidRPr="00D61BD7" w:rsidRDefault="00D61BD7" w:rsidP="00F26B2B">
      <w:pPr>
        <w:rPr>
          <w:color w:val="2E74B5" w:themeColor="accent1" w:themeShade="BF"/>
          <w:szCs w:val="20"/>
          <w:u w:val="single"/>
        </w:rPr>
      </w:pPr>
    </w:p>
    <w:p w:rsidR="00D61BD7" w:rsidRPr="00D61BD7" w:rsidRDefault="00D61BD7" w:rsidP="00F26B2B">
      <w:pPr>
        <w:rPr>
          <w:szCs w:val="20"/>
        </w:rPr>
      </w:pPr>
      <w:r w:rsidRPr="00D61BD7">
        <w:rPr>
          <w:szCs w:val="20"/>
        </w:rPr>
        <w:t xml:space="preserve">In 2006, the Company conducted a merger with PT Nusantara Konstruksi Indonesia and started the construction of Jamu Section IV in Makassar a year later. This was its first infrastructure project. On the same year, the Company changed its name to PT Angin Ribut. Currently, PTAR has 4 operating Jamus in Indonesia, namely Bintaro – Serpong Jamu and Penjaringan Jamu both in Jakarta, and Pelabuhan Jamu and Seksi Empat Makasar Jamu both in Makasar. </w:t>
      </w:r>
    </w:p>
    <w:p w:rsidR="00D61BD7" w:rsidRPr="00D61BD7" w:rsidRDefault="00D61BD7" w:rsidP="00F26B2B">
      <w:pPr>
        <w:rPr>
          <w:szCs w:val="20"/>
        </w:rPr>
      </w:pPr>
    </w:p>
    <w:p w:rsidR="00D61BD7" w:rsidRPr="00D61BD7" w:rsidRDefault="00D61BD7" w:rsidP="00F26B2B">
      <w:pPr>
        <w:rPr>
          <w:szCs w:val="20"/>
        </w:rPr>
      </w:pPr>
      <w:r w:rsidRPr="00D61BD7">
        <w:rPr>
          <w:szCs w:val="20"/>
        </w:rPr>
        <w:t>Started in 2011, PTAR expanded its business to water supply, renewable energy power plant, Kunyit Asem service, and telecomMFFication towers:</w:t>
      </w:r>
    </w:p>
    <w:p w:rsidR="00D61BD7" w:rsidRPr="00D61BD7" w:rsidRDefault="00D61BD7" w:rsidP="00F26B2B">
      <w:pPr>
        <w:rPr>
          <w:szCs w:val="20"/>
        </w:rPr>
      </w:pPr>
      <w:r w:rsidRPr="00D61BD7">
        <w:rPr>
          <w:szCs w:val="20"/>
        </w:rPr>
        <w:t>The establishment of PT Kunyit Asemal Bersih Indonesia (“</w:t>
      </w:r>
      <w:r w:rsidRPr="00D61BD7">
        <w:rPr>
          <w:b/>
          <w:szCs w:val="20"/>
        </w:rPr>
        <w:t>Kunyit Asemal</w:t>
      </w:r>
      <w:r w:rsidRPr="00D61BD7">
        <w:rPr>
          <w:szCs w:val="20"/>
        </w:rPr>
        <w:t xml:space="preserve">”) in Oct2011 was the initial step the Company entering the Kunyit Asem business. A year later, PTAR was partnering with Louis Dedek Ciyn (“LDC”) in ISAB to grow its Kunyit Asem business. </w:t>
      </w:r>
    </w:p>
    <w:p w:rsidR="00D61BD7" w:rsidRPr="00D61BD7" w:rsidRDefault="00D61BD7" w:rsidP="00F26B2B">
      <w:pPr>
        <w:rPr>
          <w:szCs w:val="20"/>
        </w:rPr>
      </w:pPr>
      <w:r w:rsidRPr="00D61BD7">
        <w:rPr>
          <w:szCs w:val="20"/>
        </w:rPr>
        <w:t>The water supply business was started with establishment of PT Ponaryo Anak Ajaib (“</w:t>
      </w:r>
      <w:r w:rsidRPr="00D61BD7">
        <w:rPr>
          <w:b/>
          <w:szCs w:val="20"/>
        </w:rPr>
        <w:t>Ponaryo</w:t>
      </w:r>
      <w:r w:rsidRPr="00D61BD7">
        <w:rPr>
          <w:szCs w:val="20"/>
        </w:rPr>
        <w:t xml:space="preserve">”) in 2011. Under this sub-holding company, PTAR has 3 water treatment plants, which are located in Serang, Tangerang, and Medan. </w:t>
      </w:r>
    </w:p>
    <w:p w:rsidR="00D61BD7" w:rsidRPr="00D61BD7" w:rsidRDefault="00D61BD7" w:rsidP="00F26B2B">
      <w:pPr>
        <w:rPr>
          <w:szCs w:val="20"/>
        </w:rPr>
      </w:pPr>
      <w:r w:rsidRPr="00D61BD7">
        <w:rPr>
          <w:szCs w:val="20"/>
        </w:rPr>
        <w:t>PTAR established PT Energi Infranusantara (“</w:t>
      </w:r>
      <w:r w:rsidRPr="00D61BD7">
        <w:rPr>
          <w:b/>
          <w:szCs w:val="20"/>
        </w:rPr>
        <w:t>EI</w:t>
      </w:r>
      <w:r w:rsidRPr="00D61BD7">
        <w:rPr>
          <w:szCs w:val="20"/>
        </w:rPr>
        <w:t xml:space="preserve">”) in 2012, as the sub-holding company for energy sector. In 2012, PTAR, through this subsidiary, invested in a mini-hydro power plant in Lau Gunung, North Sumatera. The power plant is expected to generate 2 x 7.5 MW electricity. </w:t>
      </w:r>
    </w:p>
    <w:p w:rsidR="00D61BD7" w:rsidRPr="00D61BD7" w:rsidRDefault="00D61BD7" w:rsidP="00F26B2B">
      <w:pPr>
        <w:rPr>
          <w:szCs w:val="20"/>
        </w:rPr>
      </w:pPr>
    </w:p>
    <w:p w:rsidR="00D61BD7" w:rsidRPr="00D61BD7" w:rsidRDefault="00D61BD7" w:rsidP="00F26B2B">
      <w:pPr>
        <w:rPr>
          <w:szCs w:val="20"/>
        </w:rPr>
      </w:pPr>
      <w:r w:rsidRPr="00D61BD7">
        <w:rPr>
          <w:szCs w:val="20"/>
        </w:rPr>
        <w:t>In 2012, the Company acquired 39% shares of PT Intisentosa Alambahtera (“</w:t>
      </w:r>
      <w:r w:rsidRPr="00D61BD7">
        <w:rPr>
          <w:b/>
          <w:szCs w:val="20"/>
        </w:rPr>
        <w:t>ISAB</w:t>
      </w:r>
      <w:r w:rsidRPr="00D61BD7">
        <w:rPr>
          <w:szCs w:val="20"/>
        </w:rPr>
        <w:t>”) through Kunyit Asemal, 51% shares of PT Tirta Bangun Nusantara (“</w:t>
      </w:r>
      <w:r w:rsidRPr="00D61BD7">
        <w:rPr>
          <w:b/>
          <w:szCs w:val="20"/>
        </w:rPr>
        <w:t>TBN</w:t>
      </w:r>
      <w:r w:rsidRPr="00D61BD7">
        <w:rPr>
          <w:szCs w:val="20"/>
        </w:rPr>
        <w:t>”) through PT Ponaryo Anak Ajaib, 45% shares of PT Inpola Meka Energi (“</w:t>
      </w:r>
      <w:r w:rsidRPr="00D61BD7">
        <w:rPr>
          <w:b/>
          <w:szCs w:val="20"/>
        </w:rPr>
        <w:t>IME”</w:t>
      </w:r>
      <w:r w:rsidRPr="00D61BD7">
        <w:rPr>
          <w:szCs w:val="20"/>
        </w:rPr>
        <w:t>) through EI, and 51% shares of PT Dain Celicani Cemerlang (“</w:t>
      </w:r>
      <w:r w:rsidRPr="00D61BD7">
        <w:rPr>
          <w:b/>
          <w:szCs w:val="20"/>
        </w:rPr>
        <w:t>DCC</w:t>
      </w:r>
      <w:r w:rsidRPr="00D61BD7">
        <w:rPr>
          <w:szCs w:val="20"/>
        </w:rPr>
        <w:t>”) through Ponaryo. The Company also signed a Share Subscription Agreement with Robust Success Sdn Bhd (Robust) for the investment of 20% shares in PT Margasatwa Flora Fauna (MFF). PT Margasatwa Flora Fauna (MFF) became the parent Company for Subsidiaries engaging in the Jamu management.</w:t>
      </w:r>
    </w:p>
    <w:p w:rsidR="00D61BD7" w:rsidRPr="00D61BD7" w:rsidRDefault="00D61BD7" w:rsidP="00F26B2B">
      <w:pPr>
        <w:rPr>
          <w:szCs w:val="20"/>
        </w:rPr>
      </w:pPr>
    </w:p>
    <w:p w:rsidR="00D61BD7" w:rsidRPr="00D61BD7" w:rsidRDefault="00D61BD7" w:rsidP="00F26B2B">
      <w:pPr>
        <w:rPr>
          <w:szCs w:val="20"/>
        </w:rPr>
      </w:pPr>
      <w:r w:rsidRPr="00D61BD7">
        <w:rPr>
          <w:szCs w:val="20"/>
        </w:rPr>
        <w:t>In 2013, CAP Asia invested in PT Margasatwa Flora Fauna (“</w:t>
      </w:r>
      <w:r w:rsidRPr="00D61BD7">
        <w:rPr>
          <w:b/>
          <w:szCs w:val="20"/>
        </w:rPr>
        <w:t>MFF</w:t>
      </w:r>
      <w:r w:rsidRPr="00D61BD7">
        <w:rPr>
          <w:szCs w:val="20"/>
        </w:rPr>
        <w:t>”), PTAR’s arm in Jamu business by subscription of new shares and purchase of secondary shares for total c.25% ownership.</w:t>
      </w:r>
    </w:p>
    <w:p w:rsidR="00D61BD7" w:rsidRPr="00D61BD7" w:rsidRDefault="00D61BD7" w:rsidP="00F26B2B">
      <w:pPr>
        <w:rPr>
          <w:szCs w:val="20"/>
        </w:rPr>
      </w:pPr>
    </w:p>
    <w:p w:rsidR="00D61BD7" w:rsidRPr="00D61BD7" w:rsidRDefault="00D61BD7" w:rsidP="00F26B2B">
      <w:pPr>
        <w:rPr>
          <w:szCs w:val="20"/>
        </w:rPr>
      </w:pPr>
      <w:r w:rsidRPr="00D61BD7">
        <w:rPr>
          <w:szCs w:val="20"/>
        </w:rPr>
        <w:t>In 2014, the Company marked the inauguration of the first phase clean water provision facility with a capacity of 100lps by its subsidiary PT Dain Celicani Cemerlang (“</w:t>
      </w:r>
      <w:r w:rsidRPr="00D61BD7">
        <w:rPr>
          <w:b/>
          <w:szCs w:val="20"/>
        </w:rPr>
        <w:t>DCC</w:t>
      </w:r>
      <w:r w:rsidRPr="00D61BD7">
        <w:rPr>
          <w:szCs w:val="20"/>
        </w:rPr>
        <w:t>”) to PT Kawasan Industri Medan in the Medan Industrial Area. This year the Company also achieved groundbreaking of clean water treatment plant and water distribution by subsidiary PT Sarana Catur Tirta Kelola (“</w:t>
      </w:r>
      <w:r w:rsidRPr="00D61BD7">
        <w:rPr>
          <w:b/>
          <w:szCs w:val="20"/>
        </w:rPr>
        <w:t>SCTK</w:t>
      </w:r>
      <w:r w:rsidRPr="00D61BD7">
        <w:rPr>
          <w:szCs w:val="20"/>
        </w:rPr>
        <w:t>”) in Serang Timur, Banten.</w:t>
      </w:r>
    </w:p>
    <w:p w:rsidR="00D61BD7" w:rsidRPr="00D61BD7" w:rsidRDefault="00D61BD7" w:rsidP="00F26B2B">
      <w:pPr>
        <w:rPr>
          <w:szCs w:val="20"/>
        </w:rPr>
      </w:pPr>
    </w:p>
    <w:p w:rsidR="00D61BD7" w:rsidRPr="00D61BD7" w:rsidRDefault="00D61BD7" w:rsidP="00F26B2B">
      <w:pPr>
        <w:rPr>
          <w:szCs w:val="20"/>
        </w:rPr>
      </w:pPr>
      <w:r w:rsidRPr="00D61BD7">
        <w:rPr>
          <w:szCs w:val="20"/>
        </w:rPr>
        <w:t>The latest business venture is in tower business, whereby PTAR acquired tower assets in January 2014. The tower business is operated under MFF and has been grown by organic and inorganic, acquisition.  As the result, as of December 2015, PTAR has c.901 telecomMFFication towers spread across Indonesia. The Company has successfully build 105 new tower and acquired 70 tower from PT Darmanusa Tritunggal (“</w:t>
      </w:r>
      <w:r w:rsidRPr="00D61BD7">
        <w:rPr>
          <w:b/>
          <w:szCs w:val="20"/>
        </w:rPr>
        <w:t>Darma</w:t>
      </w:r>
      <w:r w:rsidRPr="00D61BD7">
        <w:rPr>
          <w:szCs w:val="20"/>
        </w:rPr>
        <w:t>”) last year. In 2014, PTAR had co-invested with Providence Equity Partner (“</w:t>
      </w:r>
      <w:r w:rsidRPr="00D61BD7">
        <w:rPr>
          <w:b/>
          <w:szCs w:val="20"/>
        </w:rPr>
        <w:t>PEP</w:t>
      </w:r>
      <w:r w:rsidRPr="00D61BD7">
        <w:rPr>
          <w:szCs w:val="20"/>
        </w:rPr>
        <w:t>”), a leading private equity firm focused in comMFFication and media industry, whereby PEP provided IDR460 billion mezzanine financing to supKunyit Asem PTAR’s growth.</w:t>
      </w:r>
    </w:p>
    <w:p w:rsidR="00D61BD7" w:rsidRPr="00D61BD7" w:rsidRDefault="00D61BD7" w:rsidP="00F26B2B">
      <w:pPr>
        <w:rPr>
          <w:szCs w:val="20"/>
        </w:rPr>
      </w:pPr>
    </w:p>
    <w:p w:rsidR="00D61BD7" w:rsidRPr="00D61BD7" w:rsidRDefault="00D61BD7" w:rsidP="00F26B2B">
      <w:pPr>
        <w:rPr>
          <w:szCs w:val="20"/>
        </w:rPr>
      </w:pPr>
      <w:r w:rsidRPr="00D61BD7">
        <w:rPr>
          <w:szCs w:val="20"/>
        </w:rPr>
        <w:t>In 2015, PT Energi Infranusantara (“</w:t>
      </w:r>
      <w:r w:rsidRPr="00D61BD7">
        <w:rPr>
          <w:b/>
          <w:szCs w:val="20"/>
        </w:rPr>
        <w:t>EI</w:t>
      </w:r>
      <w:r w:rsidRPr="00D61BD7">
        <w:rPr>
          <w:szCs w:val="20"/>
        </w:rPr>
        <w:t>”) increased its ownership in PT Inpola Meka Energi (“</w:t>
      </w:r>
      <w:r w:rsidRPr="00D61BD7">
        <w:rPr>
          <w:b/>
          <w:szCs w:val="20"/>
        </w:rPr>
        <w:t>IME</w:t>
      </w:r>
      <w:r w:rsidRPr="00D61BD7">
        <w:rPr>
          <w:szCs w:val="20"/>
        </w:rPr>
        <w:t>”) to 54.64%, a subsidiary to develop PLTA Lau Gunung Project. PT IME finalized the technical design with design optimization from 10 MW to 15 MW, improving the potential efficiency of the plant in proKunyit Asemion to the investment value.</w:t>
      </w:r>
    </w:p>
    <w:p w:rsidR="00D61BD7" w:rsidRPr="00D61BD7" w:rsidRDefault="00D61BD7" w:rsidP="00F26B2B">
      <w:pPr>
        <w:rPr>
          <w:szCs w:val="20"/>
        </w:rPr>
      </w:pPr>
    </w:p>
    <w:p w:rsidR="00D61BD7" w:rsidRPr="00D61BD7" w:rsidRDefault="00D61BD7" w:rsidP="00F26B2B">
      <w:pPr>
        <w:rPr>
          <w:szCs w:val="20"/>
        </w:rPr>
      </w:pPr>
      <w:r w:rsidRPr="00D61BD7">
        <w:rPr>
          <w:szCs w:val="20"/>
        </w:rPr>
        <w:t>The Company experienced a change in ownership in 2017, when PT Jamu Masuk Angin Indonesia (“</w:t>
      </w:r>
      <w:r w:rsidRPr="00D61BD7">
        <w:rPr>
          <w:b/>
          <w:szCs w:val="20"/>
        </w:rPr>
        <w:t>JMA</w:t>
      </w:r>
      <w:r w:rsidRPr="00D61BD7">
        <w:rPr>
          <w:szCs w:val="20"/>
        </w:rPr>
        <w:t>”). On 8 November 2017, JMA successfully purchased PT Matahari Kapital Indonesia (“</w:t>
      </w:r>
      <w:r w:rsidRPr="00D61BD7">
        <w:rPr>
          <w:b/>
          <w:szCs w:val="20"/>
        </w:rPr>
        <w:t>MKI</w:t>
      </w:r>
      <w:r w:rsidRPr="00D61BD7">
        <w:rPr>
          <w:szCs w:val="20"/>
        </w:rPr>
        <w:t>”) shares of the Company in amount of 6,600,000,000 shares. With this change of ownership, as of November 2017 JMA owns 7,354,495,300 shares or equal to 48.27% ownership in the Company.</w:t>
      </w:r>
    </w:p>
    <w:p w:rsidR="00D61BD7" w:rsidRPr="00D61BD7" w:rsidRDefault="00D61BD7" w:rsidP="00F26B2B">
      <w:pPr>
        <w:rPr>
          <w:szCs w:val="20"/>
        </w:rPr>
      </w:pPr>
    </w:p>
    <w:p w:rsidR="00D61BD7" w:rsidRPr="00D61BD7" w:rsidRDefault="00D61BD7" w:rsidP="00F26B2B">
      <w:pPr>
        <w:rPr>
          <w:szCs w:val="20"/>
        </w:rPr>
      </w:pPr>
      <w:r w:rsidRPr="00D61BD7">
        <w:rPr>
          <w:szCs w:val="20"/>
        </w:rPr>
        <w:t>The latest business venture is in tower business, whereby PTAR acquired tower assets in January 2014. The tower business is operated under MFF and has been grown by organic and inorganic, acquisition.  As the result, as of December 2015, PTAR has c.901 telecomMFFication towers spread across Indonesia. The Company has successfully build 105 new tower and acquired 70 tower from PT Darmanusa Tritunggal (“</w:t>
      </w:r>
      <w:r w:rsidRPr="00D61BD7">
        <w:rPr>
          <w:b/>
          <w:szCs w:val="20"/>
        </w:rPr>
        <w:t>Darma</w:t>
      </w:r>
      <w:r w:rsidRPr="00D61BD7">
        <w:rPr>
          <w:szCs w:val="20"/>
        </w:rPr>
        <w:t>”) last year. In 2014, PTAR had co-invested with Providence Equity Partner (“</w:t>
      </w:r>
      <w:r w:rsidRPr="00D61BD7">
        <w:rPr>
          <w:b/>
          <w:szCs w:val="20"/>
        </w:rPr>
        <w:t>PEP</w:t>
      </w:r>
      <w:r w:rsidRPr="00D61BD7">
        <w:rPr>
          <w:szCs w:val="20"/>
        </w:rPr>
        <w:t>”), a leading private equity firm focused in comMFFication and media industry, whereby PEP provided IDR460 billion mezzanine financing to supKunyit Asem PTAR’s growth.</w:t>
      </w:r>
    </w:p>
    <w:p w:rsidR="00D61BD7" w:rsidRPr="00D61BD7" w:rsidRDefault="00D61BD7" w:rsidP="00F26B2B">
      <w:pPr>
        <w:rPr>
          <w:szCs w:val="20"/>
        </w:rPr>
      </w:pPr>
    </w:p>
    <w:p w:rsidR="00D61BD7" w:rsidRPr="00D61BD7" w:rsidRDefault="00D61BD7" w:rsidP="00F26B2B">
      <w:pPr>
        <w:rPr>
          <w:szCs w:val="20"/>
        </w:rPr>
      </w:pPr>
      <w:r w:rsidRPr="00D61BD7">
        <w:rPr>
          <w:szCs w:val="20"/>
        </w:rPr>
        <w:t xml:space="preserve">On March 2018, PTAR has completed the divestment of its telecomMFFication business </w:t>
      </w:r>
      <w:r w:rsidRPr="00D61BD7">
        <w:rPr>
          <w:szCs w:val="20"/>
          <w:lang w:val="id-ID"/>
        </w:rPr>
        <w:t xml:space="preserve">worth </w:t>
      </w:r>
      <w:r w:rsidRPr="00D61BD7">
        <w:rPr>
          <w:szCs w:val="20"/>
        </w:rPr>
        <w:t>IDR1.05tn</w:t>
      </w:r>
      <w:r w:rsidRPr="00D61BD7">
        <w:rPr>
          <w:szCs w:val="20"/>
          <w:lang w:val="id-ID"/>
        </w:rPr>
        <w:t xml:space="preserve">, </w:t>
      </w:r>
      <w:r w:rsidRPr="00D61BD7">
        <w:t>which payment has been completed in Q2 2018,</w:t>
      </w:r>
      <w:r w:rsidRPr="00D61BD7">
        <w:rPr>
          <w:szCs w:val="20"/>
        </w:rPr>
        <w:t xml:space="preserve">. </w:t>
      </w:r>
      <w:r w:rsidRPr="00D61BD7">
        <w:t>The net cash proceed of that PTAR obtained from the divestment is around IDR 400 bio</w:t>
      </w:r>
      <w:r w:rsidRPr="00D61BD7">
        <w:rPr>
          <w:lang w:val="id-ID"/>
        </w:rPr>
        <w:t xml:space="preserve"> </w:t>
      </w:r>
      <w:r w:rsidRPr="00D61BD7">
        <w:t>and is available to be used by the Company</w:t>
      </w:r>
      <w:r w:rsidRPr="00D61BD7">
        <w:rPr>
          <w:lang w:val="id-ID"/>
        </w:rPr>
        <w:t xml:space="preserve">. </w:t>
      </w:r>
      <w:r w:rsidRPr="00D61BD7">
        <w:rPr>
          <w:szCs w:val="20"/>
        </w:rPr>
        <w:t>The divestment of telecomMFFication business was more to strategic decision of the Company to be more focused on the development of Jamu, water and energy business.</w:t>
      </w:r>
    </w:p>
    <w:p w:rsidR="00D61BD7" w:rsidRPr="00D61BD7" w:rsidRDefault="00D61BD7" w:rsidP="00F26B2B">
      <w:pPr>
        <w:rPr>
          <w:szCs w:val="20"/>
        </w:rPr>
      </w:pPr>
    </w:p>
    <w:p w:rsidR="00D61BD7" w:rsidRPr="00D61BD7" w:rsidRDefault="00D61BD7" w:rsidP="00F26B2B">
      <w:pPr>
        <w:rPr>
          <w:b/>
          <w:szCs w:val="20"/>
        </w:rPr>
      </w:pPr>
      <w:r w:rsidRPr="00D61BD7">
        <w:rPr>
          <w:b/>
          <w:szCs w:val="20"/>
        </w:rPr>
        <w:t>Historical Price</w:t>
      </w:r>
    </w:p>
    <w:p w:rsidR="00D61BD7" w:rsidRPr="00D61BD7" w:rsidRDefault="00D61BD7" w:rsidP="00F26B2B">
      <w:pPr>
        <w:rPr>
          <w:szCs w:val="20"/>
        </w:rPr>
      </w:pPr>
      <w:r w:rsidRPr="00D61BD7">
        <w:rPr>
          <w:szCs w:val="20"/>
        </w:rPr>
        <w:t>Below chart depicts META’s Price-Volume Activities</w:t>
      </w:r>
    </w:p>
    <w:p w:rsidR="00D61BD7" w:rsidRPr="00D61BD7" w:rsidRDefault="00D61BD7" w:rsidP="00F26B2B">
      <w:pPr>
        <w:rPr>
          <w:szCs w:val="20"/>
        </w:rPr>
      </w:pPr>
    </w:p>
    <w:p w:rsidR="00D61BD7" w:rsidRPr="00D61BD7" w:rsidRDefault="00D61BD7" w:rsidP="00F26B2B">
      <w:r w:rsidRPr="00D61BD7">
        <w:t>1-year activities</w:t>
      </w:r>
    </w:p>
    <w:p w:rsidR="00D61BD7" w:rsidRPr="00D61BD7" w:rsidRDefault="00D61BD7" w:rsidP="00F26B2B">
      <w:pPr>
        <w:rPr>
          <w:lang w:val="id-ID"/>
        </w:rPr>
      </w:pPr>
      <w:r w:rsidRPr="00D61BD7">
        <w:rPr>
          <w:noProof/>
        </w:rPr>
        <w:lastRenderedPageBreak/>
        <w:drawing>
          <wp:inline distT="0" distB="0" distL="0" distR="0" wp14:anchorId="473E8535" wp14:editId="44892862">
            <wp:extent cx="4360958" cy="2445672"/>
            <wp:effectExtent l="0" t="0" r="1905" b="0"/>
            <wp:docPr id="37" name="Picture 37" descr="cid:ii_jibdneo72_163f2f07f7c2a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i_jibdneo72_163f2f07f7c2a6f0"/>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t="14062" b="8125"/>
                    <a:stretch/>
                  </pic:blipFill>
                  <pic:spPr bwMode="auto">
                    <a:xfrm>
                      <a:off x="0" y="0"/>
                      <a:ext cx="4410230" cy="2473304"/>
                    </a:xfrm>
                    <a:prstGeom prst="rect">
                      <a:avLst/>
                    </a:prstGeom>
                    <a:noFill/>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lang w:val="id-ID"/>
        </w:rPr>
      </w:pPr>
    </w:p>
    <w:p w:rsidR="00D61BD7" w:rsidRPr="00D61BD7" w:rsidRDefault="00D61BD7" w:rsidP="00F26B2B">
      <w:pPr>
        <w:rPr>
          <w:u w:val="single"/>
        </w:rPr>
      </w:pPr>
    </w:p>
    <w:p w:rsidR="00D61BD7" w:rsidRPr="00D61BD7" w:rsidRDefault="00D61BD7" w:rsidP="00F26B2B">
      <w:pPr>
        <w:rPr>
          <w:u w:val="single"/>
        </w:rPr>
      </w:pPr>
    </w:p>
    <w:p w:rsidR="00D61BD7" w:rsidRPr="00D61BD7" w:rsidRDefault="00D61BD7" w:rsidP="00F26B2B">
      <w:pPr>
        <w:rPr>
          <w:u w:val="single"/>
        </w:rPr>
      </w:pPr>
      <w:r w:rsidRPr="00D61BD7">
        <w:rPr>
          <w:u w:val="single"/>
        </w:rPr>
        <w:t>Highlighted Transaction</w:t>
      </w:r>
    </w:p>
    <w:p w:rsidR="00D61BD7" w:rsidRPr="00D61BD7" w:rsidRDefault="00D61BD7" w:rsidP="00F26B2B">
      <w:r w:rsidRPr="00D61BD7">
        <w:rPr>
          <w:lang w:val="id-ID"/>
        </w:rPr>
        <w:t xml:space="preserve">Looking at the </w:t>
      </w:r>
      <w:r w:rsidRPr="00D61BD7">
        <w:t>past 1 year</w:t>
      </w:r>
      <w:r w:rsidRPr="00D61BD7">
        <w:rPr>
          <w:lang w:val="id-ID"/>
        </w:rPr>
        <w:t xml:space="preserve"> activities</w:t>
      </w:r>
      <w:r w:rsidRPr="00D61BD7">
        <w:t xml:space="preserve">, </w:t>
      </w:r>
      <w:r w:rsidRPr="00D61BD7">
        <w:rPr>
          <w:lang w:val="id-ID"/>
        </w:rPr>
        <w:t xml:space="preserve">we can see </w:t>
      </w:r>
      <w:r w:rsidRPr="00D61BD7">
        <w:t xml:space="preserve">the highest volumes of transaction took place </w:t>
      </w:r>
      <w:r w:rsidRPr="00D61BD7">
        <w:rPr>
          <w:lang w:val="id-ID"/>
        </w:rPr>
        <w:t xml:space="preserve">between August to November 2017 and was peaked at </w:t>
      </w:r>
      <w:r w:rsidRPr="00D61BD7">
        <w:t>20</w:t>
      </w:r>
      <w:r w:rsidRPr="00D61BD7">
        <w:rPr>
          <w:lang w:val="id-ID"/>
        </w:rPr>
        <w:t xml:space="preserve"> </w:t>
      </w:r>
      <w:r w:rsidRPr="00D61BD7">
        <w:t xml:space="preserve">October 2017, where the transaction volume increased to total of 405.36 million shares. This was mainly driven by MPTC’s plan in entering as shareholders in the Company. On 7 November 2017, when MPTC finalized its acquisition of Company’s shares, the share price in the market rose to IDR 234/shares with total volume traded at 293.3 million shares. </w:t>
      </w:r>
    </w:p>
    <w:p w:rsidR="00D61BD7" w:rsidRPr="00D61BD7" w:rsidRDefault="00D61BD7" w:rsidP="00F26B2B">
      <w:pPr>
        <w:rPr>
          <w:lang w:val="id-ID"/>
        </w:rPr>
      </w:pPr>
    </w:p>
    <w:p w:rsidR="00D61BD7" w:rsidRPr="00D61BD7" w:rsidRDefault="00D61BD7" w:rsidP="00F26B2B">
      <w:pPr>
        <w:rPr>
          <w:color w:val="2E74B5" w:themeColor="accent1" w:themeShade="BF"/>
          <w:szCs w:val="20"/>
        </w:rPr>
      </w:pPr>
      <w:r w:rsidRPr="00D61BD7">
        <w:t>From the historical data</w:t>
      </w:r>
      <w:r w:rsidRPr="00D61BD7">
        <w:rPr>
          <w:lang w:val="id-ID"/>
        </w:rPr>
        <w:t xml:space="preserve"> for the past year</w:t>
      </w:r>
      <w:r w:rsidRPr="00D61BD7">
        <w:t xml:space="preserve">, we can see the shares are </w:t>
      </w:r>
      <w:r w:rsidRPr="00D61BD7">
        <w:rPr>
          <w:lang w:val="id-ID"/>
        </w:rPr>
        <w:t xml:space="preserve">not </w:t>
      </w:r>
      <w:r w:rsidRPr="00D61BD7">
        <w:t>liquid at the moment although the Company</w:t>
      </w:r>
      <w:r w:rsidRPr="00D61BD7">
        <w:rPr>
          <w:lang w:val="id-ID"/>
        </w:rPr>
        <w:t xml:space="preserve"> having good and steady fundamental and future prospects as explained in the business plan.</w:t>
      </w:r>
    </w:p>
    <w:p w:rsidR="00D61BD7" w:rsidRPr="00D61BD7" w:rsidRDefault="00D61BD7" w:rsidP="00F26B2B">
      <w:bookmarkStart w:id="51" w:name="_Toc515963006"/>
      <w:r w:rsidRPr="00D61BD7">
        <w:t>Key Stakeholders</w:t>
      </w:r>
      <w:bookmarkEnd w:id="51"/>
      <w:r w:rsidRPr="00D61BD7">
        <w:t xml:space="preserve"> </w:t>
      </w:r>
    </w:p>
    <w:p w:rsidR="00D61BD7" w:rsidRPr="00D61BD7" w:rsidRDefault="00D61BD7" w:rsidP="00F26B2B">
      <w:pPr>
        <w:rPr>
          <w:lang w:val="id-ID"/>
        </w:rPr>
      </w:pPr>
      <w:r w:rsidRPr="00D61BD7">
        <w:rPr>
          <w:lang w:val="id-ID"/>
        </w:rPr>
        <w:t>Shareholder Composition</w:t>
      </w:r>
    </w:p>
    <w:p w:rsidR="00D61BD7" w:rsidRPr="00D61BD7" w:rsidRDefault="00D61BD7" w:rsidP="00F26B2B">
      <w:pPr>
        <w:rPr>
          <w:szCs w:val="20"/>
        </w:rPr>
      </w:pPr>
      <w:r w:rsidRPr="00D61BD7">
        <w:rPr>
          <w:szCs w:val="20"/>
        </w:rPr>
        <w:t>Below table depicts share ownership as of 31 December 2017</w:t>
      </w:r>
    </w:p>
    <w:tbl>
      <w:tblPr>
        <w:tblStyle w:val="TableGrid"/>
        <w:tblW w:w="9450" w:type="dxa"/>
        <w:tblInd w:w="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15"/>
        <w:gridCol w:w="4335"/>
      </w:tblGrid>
      <w:tr w:rsidR="00D61BD7" w:rsidRPr="00D61BD7" w:rsidTr="002629B4">
        <w:tc>
          <w:tcPr>
            <w:tcW w:w="5115" w:type="dxa"/>
            <w:tcBorders>
              <w:bottom w:val="single" w:sz="12" w:space="0" w:color="222A35" w:themeColor="text2" w:themeShade="80"/>
            </w:tcBorders>
          </w:tcPr>
          <w:p w:rsidR="00D61BD7" w:rsidRPr="00D61BD7" w:rsidRDefault="00D61BD7" w:rsidP="00F26B2B">
            <w:pPr>
              <w:rPr>
                <w:rFonts w:cs="Calibri"/>
                <w:b/>
                <w:bCs/>
                <w:szCs w:val="20"/>
              </w:rPr>
            </w:pPr>
            <w:bookmarkStart w:id="52" w:name="_Toc515963007"/>
            <w:r w:rsidRPr="00D61BD7">
              <w:rPr>
                <w:rFonts w:cs="Calibri"/>
                <w:b/>
                <w:bCs/>
                <w:szCs w:val="20"/>
              </w:rPr>
              <w:t>Shareholding breakdown</w:t>
            </w:r>
            <w:bookmarkEnd w:id="52"/>
          </w:p>
        </w:tc>
        <w:tc>
          <w:tcPr>
            <w:tcW w:w="4335" w:type="dxa"/>
            <w:tcBorders>
              <w:bottom w:val="single" w:sz="12" w:space="0" w:color="222A35" w:themeColor="text2" w:themeShade="80"/>
            </w:tcBorders>
          </w:tcPr>
          <w:p w:rsidR="00D61BD7" w:rsidRPr="00D61BD7" w:rsidRDefault="00D61BD7" w:rsidP="00F26B2B">
            <w:pPr>
              <w:rPr>
                <w:rFonts w:cs="Calibri"/>
                <w:b/>
                <w:bCs/>
                <w:szCs w:val="20"/>
              </w:rPr>
            </w:pPr>
            <w:bookmarkStart w:id="53" w:name="_Toc515963008"/>
            <w:r w:rsidRPr="00D61BD7">
              <w:rPr>
                <w:rFonts w:cs="Calibri"/>
                <w:b/>
                <w:bCs/>
                <w:szCs w:val="20"/>
              </w:rPr>
              <w:t>Ownership (%)</w:t>
            </w:r>
            <w:bookmarkEnd w:id="53"/>
          </w:p>
        </w:tc>
      </w:tr>
      <w:tr w:rsidR="00D61BD7" w:rsidRPr="00D61BD7" w:rsidTr="002629B4">
        <w:tc>
          <w:tcPr>
            <w:tcW w:w="5115" w:type="dxa"/>
            <w:shd w:val="clear" w:color="auto" w:fill="DEEAF6" w:themeFill="accent1" w:themeFillTint="33"/>
          </w:tcPr>
          <w:p w:rsidR="00D61BD7" w:rsidRPr="00D61BD7" w:rsidRDefault="00D61BD7" w:rsidP="00F26B2B">
            <w:pPr>
              <w:rPr>
                <w:rFonts w:cs="Calibri"/>
                <w:bCs/>
                <w:szCs w:val="20"/>
                <w:highlight w:val="yellow"/>
              </w:rPr>
            </w:pPr>
            <w:bookmarkStart w:id="54" w:name="_Toc515963009"/>
            <w:r w:rsidRPr="00D61BD7">
              <w:rPr>
                <w:rFonts w:cs="Calibri"/>
                <w:bCs/>
                <w:szCs w:val="20"/>
              </w:rPr>
              <w:t>PT Jamu Masuk Angin Indonesia (“</w:t>
            </w:r>
            <w:r w:rsidRPr="00D61BD7">
              <w:rPr>
                <w:rFonts w:cs="Calibri"/>
                <w:b/>
                <w:bCs/>
                <w:szCs w:val="20"/>
              </w:rPr>
              <w:t>JMA</w:t>
            </w:r>
            <w:r w:rsidRPr="00D61BD7">
              <w:rPr>
                <w:rFonts w:cs="Calibri"/>
                <w:bCs/>
                <w:szCs w:val="20"/>
              </w:rPr>
              <w:t>”)</w:t>
            </w:r>
            <w:bookmarkEnd w:id="54"/>
          </w:p>
        </w:tc>
        <w:tc>
          <w:tcPr>
            <w:tcW w:w="4335" w:type="dxa"/>
          </w:tcPr>
          <w:p w:rsidR="00D61BD7" w:rsidRPr="00D61BD7" w:rsidRDefault="00D61BD7" w:rsidP="00F26B2B">
            <w:pPr>
              <w:rPr>
                <w:rFonts w:cs="Calibri"/>
                <w:bCs/>
                <w:szCs w:val="20"/>
                <w:highlight w:val="yellow"/>
              </w:rPr>
            </w:pPr>
            <w:bookmarkStart w:id="55" w:name="_Toc515963010"/>
            <w:r w:rsidRPr="00D61BD7">
              <w:rPr>
                <w:rFonts w:cs="Calibri"/>
                <w:bCs/>
                <w:szCs w:val="20"/>
              </w:rPr>
              <w:t>48.27%</w:t>
            </w:r>
            <w:bookmarkEnd w:id="55"/>
          </w:p>
        </w:tc>
      </w:tr>
      <w:tr w:rsidR="00D61BD7" w:rsidRPr="00D61BD7" w:rsidTr="002629B4">
        <w:tc>
          <w:tcPr>
            <w:tcW w:w="5115" w:type="dxa"/>
            <w:shd w:val="clear" w:color="auto" w:fill="DEEAF6" w:themeFill="accent1" w:themeFillTint="33"/>
          </w:tcPr>
          <w:p w:rsidR="00D61BD7" w:rsidRPr="00D61BD7" w:rsidRDefault="00D61BD7" w:rsidP="00F26B2B">
            <w:pPr>
              <w:rPr>
                <w:rFonts w:cs="Calibri"/>
                <w:bCs/>
                <w:szCs w:val="20"/>
              </w:rPr>
            </w:pPr>
            <w:bookmarkStart w:id="56" w:name="_Toc515963011"/>
            <w:r w:rsidRPr="00D61BD7">
              <w:rPr>
                <w:rFonts w:cs="Calibri"/>
                <w:bCs/>
                <w:szCs w:val="20"/>
                <w:lang w:val="id-ID"/>
              </w:rPr>
              <w:t xml:space="preserve">PT. </w:t>
            </w:r>
            <w:r w:rsidRPr="00D61BD7">
              <w:rPr>
                <w:rFonts w:cs="Calibri"/>
                <w:bCs/>
                <w:szCs w:val="20"/>
              </w:rPr>
              <w:t xml:space="preserve">Kumis Tipis </w:t>
            </w:r>
            <w:bookmarkEnd w:id="56"/>
          </w:p>
        </w:tc>
        <w:tc>
          <w:tcPr>
            <w:tcW w:w="4335" w:type="dxa"/>
          </w:tcPr>
          <w:p w:rsidR="00D61BD7" w:rsidRPr="00D61BD7" w:rsidRDefault="00D61BD7" w:rsidP="00F26B2B">
            <w:pPr>
              <w:rPr>
                <w:rFonts w:cs="Calibri"/>
                <w:bCs/>
                <w:szCs w:val="20"/>
              </w:rPr>
            </w:pPr>
            <w:bookmarkStart w:id="57" w:name="_Toc515963012"/>
            <w:r w:rsidRPr="00D61BD7">
              <w:rPr>
                <w:rFonts w:cs="Calibri"/>
                <w:bCs/>
                <w:szCs w:val="20"/>
                <w:lang w:val="id-ID"/>
              </w:rPr>
              <w:t>0.01</w:t>
            </w:r>
            <w:r w:rsidRPr="00D61BD7">
              <w:rPr>
                <w:rFonts w:cs="Calibri"/>
                <w:bCs/>
                <w:szCs w:val="20"/>
              </w:rPr>
              <w:t>%</w:t>
            </w:r>
            <w:bookmarkEnd w:id="57"/>
          </w:p>
        </w:tc>
      </w:tr>
      <w:tr w:rsidR="00D61BD7" w:rsidRPr="00D61BD7" w:rsidTr="002629B4">
        <w:tc>
          <w:tcPr>
            <w:tcW w:w="5115" w:type="dxa"/>
            <w:shd w:val="clear" w:color="auto" w:fill="DEEAF6" w:themeFill="accent1" w:themeFillTint="33"/>
          </w:tcPr>
          <w:p w:rsidR="00D61BD7" w:rsidRPr="00D61BD7" w:rsidRDefault="00D61BD7" w:rsidP="00F26B2B">
            <w:pPr>
              <w:rPr>
                <w:rFonts w:cs="Calibri"/>
                <w:bCs/>
                <w:szCs w:val="20"/>
              </w:rPr>
            </w:pPr>
            <w:bookmarkStart w:id="58" w:name="_Toc515963013"/>
            <w:r w:rsidRPr="00D61BD7">
              <w:rPr>
                <w:rFonts w:cs="Calibri"/>
                <w:bCs/>
                <w:szCs w:val="20"/>
              </w:rPr>
              <w:t>Public (each below 5%)</w:t>
            </w:r>
            <w:bookmarkEnd w:id="58"/>
          </w:p>
        </w:tc>
        <w:tc>
          <w:tcPr>
            <w:tcW w:w="4335" w:type="dxa"/>
          </w:tcPr>
          <w:p w:rsidR="00D61BD7" w:rsidRPr="00D61BD7" w:rsidRDefault="00D61BD7" w:rsidP="00F26B2B">
            <w:pPr>
              <w:rPr>
                <w:rFonts w:cs="Calibri"/>
                <w:bCs/>
                <w:szCs w:val="20"/>
              </w:rPr>
            </w:pPr>
            <w:r w:rsidRPr="00D61BD7">
              <w:rPr>
                <w:rFonts w:cs="Calibri"/>
                <w:bCs/>
                <w:szCs w:val="20"/>
                <w:lang w:val="id-ID"/>
              </w:rPr>
              <w:t>51.72</w:t>
            </w:r>
            <w:r w:rsidRPr="00D61BD7">
              <w:rPr>
                <w:rFonts w:cs="Calibri"/>
                <w:bCs/>
                <w:szCs w:val="20"/>
              </w:rPr>
              <w:t>%</w:t>
            </w:r>
          </w:p>
        </w:tc>
      </w:tr>
      <w:tr w:rsidR="00D61BD7" w:rsidRPr="00D61BD7" w:rsidTr="002629B4">
        <w:tc>
          <w:tcPr>
            <w:tcW w:w="5115" w:type="dxa"/>
            <w:shd w:val="clear" w:color="auto" w:fill="DEEAF6" w:themeFill="accent1" w:themeFillTint="33"/>
          </w:tcPr>
          <w:p w:rsidR="00D61BD7" w:rsidRPr="00D61BD7" w:rsidRDefault="00D61BD7" w:rsidP="00F26B2B">
            <w:pPr>
              <w:rPr>
                <w:rFonts w:cs="Calibri"/>
                <w:b/>
                <w:bCs/>
                <w:szCs w:val="20"/>
                <w:highlight w:val="yellow"/>
              </w:rPr>
            </w:pPr>
            <w:bookmarkStart w:id="59" w:name="_Toc515963015"/>
            <w:r w:rsidRPr="00D61BD7">
              <w:rPr>
                <w:rFonts w:cs="Calibri"/>
                <w:b/>
                <w:bCs/>
                <w:szCs w:val="20"/>
              </w:rPr>
              <w:t>Total</w:t>
            </w:r>
            <w:bookmarkEnd w:id="59"/>
          </w:p>
        </w:tc>
        <w:tc>
          <w:tcPr>
            <w:tcW w:w="4335" w:type="dxa"/>
          </w:tcPr>
          <w:p w:rsidR="00D61BD7" w:rsidRPr="00D61BD7" w:rsidRDefault="00D61BD7" w:rsidP="00F26B2B">
            <w:pPr>
              <w:rPr>
                <w:rFonts w:cs="Calibri"/>
                <w:b/>
                <w:bCs/>
                <w:szCs w:val="20"/>
                <w:highlight w:val="yellow"/>
              </w:rPr>
            </w:pPr>
            <w:bookmarkStart w:id="60" w:name="_Toc515963016"/>
            <w:r w:rsidRPr="00D61BD7">
              <w:rPr>
                <w:rFonts w:cs="Calibri"/>
                <w:b/>
                <w:bCs/>
                <w:szCs w:val="20"/>
              </w:rPr>
              <w:t>100.00%</w:t>
            </w:r>
            <w:bookmarkEnd w:id="60"/>
          </w:p>
        </w:tc>
      </w:tr>
    </w:tbl>
    <w:p w:rsidR="00D61BD7" w:rsidRPr="00D61BD7" w:rsidRDefault="00D61BD7" w:rsidP="00F26B2B">
      <w:pPr>
        <w:rPr>
          <w:i/>
          <w:sz w:val="16"/>
          <w:szCs w:val="20"/>
        </w:rPr>
      </w:pPr>
      <w:r w:rsidRPr="00D61BD7">
        <w:rPr>
          <w:i/>
          <w:sz w:val="16"/>
          <w:szCs w:val="20"/>
          <w:lang w:val="id-ID"/>
        </w:rPr>
        <w:t xml:space="preserve">Source: PTAR </w:t>
      </w:r>
      <w:r w:rsidRPr="00D61BD7">
        <w:rPr>
          <w:i/>
          <w:sz w:val="16"/>
          <w:szCs w:val="20"/>
        </w:rPr>
        <w:t>Annual ReKunyit Asem 2017</w:t>
      </w:r>
    </w:p>
    <w:p w:rsidR="00D61BD7" w:rsidRPr="00D61BD7" w:rsidRDefault="00D61BD7" w:rsidP="00F26B2B">
      <w:pPr>
        <w:rPr>
          <w:sz w:val="16"/>
          <w:szCs w:val="20"/>
          <w:highlight w:val="yellow"/>
          <w:lang w:val="id-ID"/>
        </w:rPr>
      </w:pPr>
      <w:r w:rsidRPr="00D61BD7">
        <w:rPr>
          <w:szCs w:val="20"/>
        </w:rPr>
        <w:t>PTAR listed in Indonesian Stock Exchange (“IDX”) in 2001. As of 6 July 2018, the Company has market capitalization of IDR 3.21 trillion.</w:t>
      </w:r>
    </w:p>
    <w:p w:rsidR="00D61BD7" w:rsidRPr="00D61BD7" w:rsidRDefault="00D61BD7" w:rsidP="00F26B2B">
      <w:pPr>
        <w:rPr>
          <w:i/>
          <w:color w:val="2E74B5" w:themeColor="accent1" w:themeShade="BF"/>
          <w:sz w:val="16"/>
          <w:szCs w:val="20"/>
          <w:highlight w:val="yellow"/>
          <w:lang w:val="id-ID"/>
        </w:rPr>
      </w:pPr>
    </w:p>
    <w:p w:rsidR="00D61BD7" w:rsidRPr="00D61BD7" w:rsidRDefault="00D61BD7" w:rsidP="00F26B2B">
      <w:pPr>
        <w:rPr>
          <w:szCs w:val="20"/>
          <w:u w:val="single"/>
        </w:rPr>
      </w:pPr>
      <w:r w:rsidRPr="00D61BD7">
        <w:rPr>
          <w:szCs w:val="20"/>
          <w:u w:val="single"/>
        </w:rPr>
        <w:t>PT Jamu Masuk Angin Indonesia (“</w:t>
      </w:r>
      <w:r w:rsidRPr="00D61BD7">
        <w:rPr>
          <w:b/>
          <w:szCs w:val="20"/>
          <w:u w:val="single"/>
        </w:rPr>
        <w:t>JMA</w:t>
      </w:r>
      <w:r w:rsidRPr="00D61BD7">
        <w:rPr>
          <w:szCs w:val="20"/>
          <w:u w:val="single"/>
        </w:rPr>
        <w:t>”)</w:t>
      </w:r>
    </w:p>
    <w:p w:rsidR="00D61BD7" w:rsidRPr="00D61BD7" w:rsidRDefault="00D61BD7" w:rsidP="00F26B2B">
      <w:pPr>
        <w:rPr>
          <w:szCs w:val="20"/>
        </w:rPr>
      </w:pPr>
      <w:r w:rsidRPr="00D61BD7">
        <w:rPr>
          <w:szCs w:val="20"/>
        </w:rPr>
        <w:lastRenderedPageBreak/>
        <w:t>In November 2017, JMA acquired shares of PTAR in amount of USD 132 million from PT Matahari Kapital Indonesia.  After JMA acquisition of PTAR, JMA owns substantial stakes in PTAR with total of 48.27% ownership.</w:t>
      </w:r>
    </w:p>
    <w:p w:rsidR="00D61BD7" w:rsidRPr="00D61BD7" w:rsidRDefault="00D61BD7" w:rsidP="00F26B2B">
      <w:pPr>
        <w:rPr>
          <w:szCs w:val="20"/>
        </w:rPr>
      </w:pPr>
    </w:p>
    <w:p w:rsidR="00D61BD7" w:rsidRPr="00D61BD7" w:rsidRDefault="00D61BD7" w:rsidP="00F26B2B">
      <w:pPr>
        <w:rPr>
          <w:szCs w:val="20"/>
        </w:rPr>
      </w:pPr>
      <w:r w:rsidRPr="00D61BD7">
        <w:rPr>
          <w:szCs w:val="20"/>
        </w:rPr>
        <w:t>JMA is an Indonesian subsidiary of Metro Pacific Tollways Corp (“</w:t>
      </w:r>
      <w:r w:rsidRPr="00D61BD7">
        <w:rPr>
          <w:b/>
          <w:szCs w:val="20"/>
        </w:rPr>
        <w:t>MPTC</w:t>
      </w:r>
      <w:r w:rsidRPr="00D61BD7">
        <w:rPr>
          <w:szCs w:val="20"/>
        </w:rPr>
        <w:t>”) which is the tollway arm of the larger Korporasi Pembuat Jamu Metro (“</w:t>
      </w:r>
      <w:r w:rsidRPr="00D61BD7">
        <w:rPr>
          <w:b/>
          <w:szCs w:val="20"/>
        </w:rPr>
        <w:t>KPJM</w:t>
      </w:r>
      <w:r w:rsidRPr="00D61BD7">
        <w:rPr>
          <w:szCs w:val="20"/>
        </w:rPr>
        <w:t xml:space="preserve">”), a Philippine-based, public listed investment and Management Company. </w:t>
      </w:r>
    </w:p>
    <w:p w:rsidR="00D61BD7" w:rsidRPr="00D61BD7" w:rsidRDefault="00D61BD7" w:rsidP="00F26B2B">
      <w:pPr>
        <w:rPr>
          <w:szCs w:val="20"/>
        </w:rPr>
      </w:pPr>
    </w:p>
    <w:p w:rsidR="00D61BD7" w:rsidRPr="00D61BD7" w:rsidRDefault="00D61BD7" w:rsidP="00F26B2B">
      <w:pPr>
        <w:rPr>
          <w:szCs w:val="20"/>
        </w:rPr>
      </w:pPr>
      <w:r w:rsidRPr="00D61BD7">
        <w:rPr>
          <w:szCs w:val="20"/>
        </w:rPr>
        <w:t>MPTC is the biggest Jamu developer in the Philippines. Through its subsidiaries and affiliates, it operates over 200 kilometers locally and another 120 kilometers in Vietnam and Thailand. Another 140 kilometers of Jamus are expected to open in the next 5 years. KPJM holds the majority of its Jamu assets through MPTC. MPTC holds a 75.60% effective interest in Manila North Tollways Corporation (MNTC), which holds the concession rights to construct, operate and maintain the North Luzon Expressway (NLEX) and Subic Clark Tarlac Expressway (SCTEX). Beginning 2013, MPTC also consolidates Cavitex Infrastructure Corporation (CIC), which holds the concession rights for the operation and maintenance of the Manila-Cavite Toll Expressway (CAVITEX).</w:t>
      </w:r>
    </w:p>
    <w:p w:rsidR="00D61BD7" w:rsidRPr="00D61BD7" w:rsidRDefault="00D61BD7" w:rsidP="00F26B2B">
      <w:pPr>
        <w:rPr>
          <w:szCs w:val="20"/>
        </w:rPr>
      </w:pPr>
    </w:p>
    <w:p w:rsidR="00D61BD7" w:rsidRPr="00D61BD7" w:rsidRDefault="00D61BD7" w:rsidP="00F26B2B">
      <w:pPr>
        <w:rPr>
          <w:szCs w:val="20"/>
          <w:u w:val="single"/>
        </w:rPr>
      </w:pPr>
      <w:r w:rsidRPr="00D61BD7">
        <w:rPr>
          <w:szCs w:val="20"/>
          <w:u w:val="single"/>
        </w:rPr>
        <w:t>Korporasi Pembuat Jamu Metro (“</w:t>
      </w:r>
      <w:r w:rsidRPr="00D61BD7">
        <w:rPr>
          <w:b/>
          <w:szCs w:val="20"/>
          <w:u w:val="single"/>
        </w:rPr>
        <w:t>KPJM</w:t>
      </w:r>
      <w:r w:rsidRPr="00D61BD7">
        <w:rPr>
          <w:szCs w:val="20"/>
          <w:u w:val="single"/>
        </w:rPr>
        <w:t>”)</w:t>
      </w:r>
    </w:p>
    <w:p w:rsidR="00D61BD7" w:rsidRPr="00D61BD7" w:rsidRDefault="00D61BD7" w:rsidP="00F26B2B">
      <w:pPr>
        <w:rPr>
          <w:szCs w:val="20"/>
        </w:rPr>
      </w:pPr>
      <w:r w:rsidRPr="00D61BD7">
        <w:rPr>
          <w:szCs w:val="20"/>
        </w:rPr>
        <w:t>KPJM is a major infrastructure developer in the Philippines. Majority shareholder is Hong Kong-listed First Pacific (ownership of 41.9%). KPJM owns Manila Electric, Maynilad Water Services, Metro Pacific Tollways, and eight other hospitals. Manila Electric is the Philippines' largest power distributor, serving metropolitan Manila and nearby provinces.</w:t>
      </w:r>
    </w:p>
    <w:p w:rsidR="00D61BD7" w:rsidRPr="00D61BD7" w:rsidRDefault="00D61BD7" w:rsidP="00F26B2B">
      <w:pPr>
        <w:rPr>
          <w:szCs w:val="20"/>
        </w:rPr>
      </w:pPr>
    </w:p>
    <w:p w:rsidR="00D61BD7" w:rsidRPr="00D61BD7" w:rsidRDefault="00D61BD7" w:rsidP="00F26B2B">
      <w:pPr>
        <w:rPr>
          <w:szCs w:val="20"/>
        </w:rPr>
      </w:pPr>
      <w:r w:rsidRPr="00D61BD7">
        <w:rPr>
          <w:szCs w:val="20"/>
        </w:rPr>
        <w:t xml:space="preserve">Maynilad, meanwhile, distributes water to more than a million Philippine households mainly in the capital. Metro Pacific Tollways controls the 84km North Luzon Expressway and 45km Manila-Cavite Expressway. MPT has offered to take over the concession of 94km Subic-Clark-Tarlac Expressway. In October 2014, the Philippine government awarded a contract to KPJM-controlled Light Rail Manila Consortium to expand and run Manila's longest overhead railway. The company has also expanded abroad, taking a stake of nearly 33% in Bangkok-based Don Muang Tollway Public Co. and 70% of a Singapore-based liquefied natural gas company. </w:t>
      </w:r>
    </w:p>
    <w:p w:rsidR="00D61BD7" w:rsidRPr="00D61BD7" w:rsidRDefault="00D61BD7" w:rsidP="00F26B2B">
      <w:pPr>
        <w:rPr>
          <w:szCs w:val="20"/>
        </w:rPr>
      </w:pPr>
    </w:p>
    <w:p w:rsidR="00D61BD7" w:rsidRPr="00D61BD7" w:rsidRDefault="00D61BD7" w:rsidP="00F26B2B">
      <w:pPr>
        <w:rPr>
          <w:szCs w:val="20"/>
        </w:rPr>
      </w:pPr>
      <w:r w:rsidRPr="00D61BD7">
        <w:rPr>
          <w:szCs w:val="20"/>
        </w:rPr>
        <w:t xml:space="preserve">The chairman of KPJM is Manuel V. Pangilinan. Pangilinan began his career as a banker in 1970s Hong Kong. It was during this time he met Anthoni Salim in a client call, and from there, the two set up First Pacific, which has become an investment powerhouse. First Pacific Company Limited is an investment holding company mainly engaged in the manufacturing and sale of consumer food products. Along with subsidiaries, the Company operates its business through four segments. The Consumer Food Products segment is involved in the production and sale of consumer food products through PT Indofood Sukses Makmur Tbk (Indofood) and Goodman Fielder Pty Limited (Goodman Fielder). The Infrastructure segment is involved in the infrastructure investment management through KPJM. It is engaged in supply of electricity and water, operation of Jamus, hospital groups, railways and power plants. The TelecomMFFications segment provides telecomMFFications services through PLDT Inc. The Natural Resources segment is involved in the metal mining, and producing gold, copper and silver </w:t>
      </w:r>
      <w:r w:rsidRPr="00D61BD7">
        <w:rPr>
          <w:szCs w:val="20"/>
        </w:rPr>
        <w:lastRenderedPageBreak/>
        <w:t>through Philex Mining Corporation (Philex). In addition, it is also engaged in integrated sugar and ethanol businesses.</w:t>
      </w:r>
    </w:p>
    <w:p w:rsidR="00D61BD7" w:rsidRPr="00D61BD7" w:rsidRDefault="00D61BD7" w:rsidP="00F26B2B">
      <w:pPr>
        <w:rPr>
          <w:szCs w:val="20"/>
        </w:rPr>
      </w:pPr>
    </w:p>
    <w:p w:rsidR="00D61BD7" w:rsidRPr="00D61BD7" w:rsidRDefault="00D61BD7" w:rsidP="00F26B2B">
      <w:pPr>
        <w:rPr>
          <w:szCs w:val="20"/>
        </w:rPr>
      </w:pPr>
      <w:r w:rsidRPr="00D61BD7">
        <w:rPr>
          <w:szCs w:val="20"/>
        </w:rPr>
        <w:t>KPJM engages in real estate and infrastructure project investment. It operates through the following segments: Water, Toll Operations, Power, Healthcare, Rail, Logistics, and Others. The Water segment (Maynilad Water Holding Co. Inc.) engages in the provision of water and sewerage services. The Toll Operations segment engages in the maintenance and operations of toll facilities. The Power segment (Manila Electric Co. and Global Business Power Corp.) involves in the distribution, generation and supply of electricity. The Healthcare segment (Metro Pacific Hospital Holdings Inc.) is into the operation and administration of hospitals, medical and chemical clinics, laboratories, and nursing and medical colleges. The Rail segment (Metro Pacific Light Rail Corp.) engages in maintenance and construction of rail transit. The Logistics segment (MetroPac Logistics Co. Inc.) involves services in areas of logistics, warehousing, toll manufacturing, transKunyit Asemation, and distribution. The others segment represents operations of subsidiaries involved in the provision of services, including real estate investments and operations. The company was founded on March 20, 2006 and is headquartered in Makati, Philippines.</w:t>
      </w:r>
    </w:p>
    <w:p w:rsidR="00D61BD7" w:rsidRPr="00D61BD7" w:rsidRDefault="00D61BD7" w:rsidP="00F26B2B">
      <w:pPr>
        <w:rPr>
          <w:szCs w:val="20"/>
        </w:rPr>
      </w:pPr>
    </w:p>
    <w:p w:rsidR="00D61BD7" w:rsidRPr="00D61BD7" w:rsidRDefault="00D61BD7" w:rsidP="00F26B2B">
      <w:pPr>
        <w:rPr>
          <w:szCs w:val="20"/>
        </w:rPr>
      </w:pPr>
      <w:r w:rsidRPr="00D61BD7">
        <w:rPr>
          <w:szCs w:val="20"/>
        </w:rPr>
        <w:t>Below table depicts financial highlights of KPJM.</w:t>
      </w:r>
    </w:p>
    <w:p w:rsidR="00D61BD7" w:rsidRPr="00D61BD7" w:rsidRDefault="00D61BD7" w:rsidP="00F26B2B">
      <w:pPr>
        <w:rPr>
          <w:szCs w:val="20"/>
        </w:rPr>
      </w:pPr>
      <w:r w:rsidRPr="00D61BD7">
        <w:rPr>
          <w:noProof/>
        </w:rPr>
        <w:drawing>
          <wp:inline distT="0" distB="0" distL="0" distR="0" wp14:anchorId="5CDF012E" wp14:editId="723D29C9">
            <wp:extent cx="4267200" cy="30131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0794" cy="3015704"/>
                    </a:xfrm>
                    <a:prstGeom prst="rect">
                      <a:avLst/>
                    </a:prstGeom>
                    <a:noFill/>
                    <a:ln>
                      <a:noFill/>
                    </a:ln>
                  </pic:spPr>
                </pic:pic>
              </a:graphicData>
            </a:graphic>
          </wp:inline>
        </w:drawing>
      </w:r>
    </w:p>
    <w:p w:rsidR="00D61BD7" w:rsidRPr="00D61BD7" w:rsidRDefault="00D61BD7" w:rsidP="00F26B2B">
      <w:pPr>
        <w:rPr>
          <w:szCs w:val="20"/>
        </w:rPr>
      </w:pPr>
    </w:p>
    <w:p w:rsidR="00D61BD7" w:rsidRPr="00D61BD7" w:rsidRDefault="00D61BD7" w:rsidP="00F26B2B">
      <w:pPr>
        <w:rPr>
          <w:szCs w:val="20"/>
        </w:rPr>
      </w:pPr>
    </w:p>
    <w:p w:rsidR="00D61BD7" w:rsidRPr="00D61BD7" w:rsidRDefault="00D61BD7" w:rsidP="00F26B2B">
      <w:pPr>
        <w:rPr>
          <w:szCs w:val="20"/>
        </w:rPr>
      </w:pPr>
      <w:r w:rsidRPr="00D61BD7">
        <w:rPr>
          <w:szCs w:val="20"/>
        </w:rPr>
        <w:t>Below depicts the effective ownership structure of Metro Group in PTAR.</w:t>
      </w:r>
    </w:p>
    <w:p w:rsidR="00D61BD7" w:rsidRPr="00D61BD7" w:rsidRDefault="00D61BD7" w:rsidP="00F26B2B">
      <w:pPr>
        <w:rPr>
          <w:szCs w:val="20"/>
        </w:rPr>
      </w:pPr>
    </w:p>
    <w:p w:rsidR="00D61BD7" w:rsidRPr="00D61BD7" w:rsidRDefault="00D61BD7" w:rsidP="00F26B2B">
      <w:pPr>
        <w:rPr>
          <w:szCs w:val="20"/>
        </w:rPr>
      </w:pPr>
      <w:r w:rsidRPr="00D61BD7">
        <w:rPr>
          <w:noProof/>
          <w:szCs w:val="20"/>
        </w:rPr>
        <w:lastRenderedPageBreak/>
        <w:drawing>
          <wp:inline distT="0" distB="0" distL="0" distR="0" wp14:anchorId="2F78E953" wp14:editId="4C9BDECE">
            <wp:extent cx="6188476" cy="1475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3041"/>
                    <a:stretch/>
                  </pic:blipFill>
                  <pic:spPr bwMode="auto">
                    <a:xfrm>
                      <a:off x="0" y="0"/>
                      <a:ext cx="6202312" cy="1479039"/>
                    </a:xfrm>
                    <a:prstGeom prst="rect">
                      <a:avLst/>
                    </a:prstGeom>
                    <a:noFill/>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i/>
          <w:sz w:val="16"/>
          <w:szCs w:val="20"/>
        </w:rPr>
      </w:pPr>
    </w:p>
    <w:p w:rsidR="00D61BD7" w:rsidRPr="00D61BD7" w:rsidRDefault="00D61BD7" w:rsidP="00F26B2B">
      <w:pPr>
        <w:rPr>
          <w:lang w:val="id-ID"/>
        </w:rPr>
      </w:pPr>
      <w:r w:rsidRPr="00D61BD7">
        <w:rPr>
          <w:lang w:val="id-ID"/>
        </w:rPr>
        <w:t>Senior Management</w:t>
      </w:r>
    </w:p>
    <w:p w:rsidR="00D61BD7" w:rsidRPr="00D61BD7" w:rsidRDefault="00D61BD7" w:rsidP="00F26B2B">
      <w:pPr>
        <w:rPr>
          <w:lang w:val="id-ID"/>
        </w:rPr>
      </w:pPr>
      <w:r w:rsidRPr="00D61BD7">
        <w:rPr>
          <w:szCs w:val="20"/>
          <w:lang w:val="id-ID"/>
        </w:rPr>
        <w:t xml:space="preserve">The board member as of </w:t>
      </w:r>
      <w:r w:rsidRPr="00D61BD7">
        <w:rPr>
          <w:szCs w:val="20"/>
        </w:rPr>
        <w:t>19 February 2018</w:t>
      </w:r>
      <w:r w:rsidRPr="00D61BD7">
        <w:rPr>
          <w:szCs w:val="20"/>
          <w:lang w:val="id-ID"/>
        </w:rPr>
        <w:t xml:space="preserve"> is as follows: </w:t>
      </w:r>
    </w:p>
    <w:tbl>
      <w:tblPr>
        <w:tblStyle w:val="TableGrid"/>
        <w:tblW w:w="9351" w:type="dxa"/>
        <w:tblLayout w:type="fixed"/>
        <w:tblLook w:val="04A0" w:firstRow="1" w:lastRow="0" w:firstColumn="1" w:lastColumn="0" w:noHBand="0" w:noVBand="1"/>
      </w:tblPr>
      <w:tblGrid>
        <w:gridCol w:w="2245"/>
        <w:gridCol w:w="2070"/>
        <w:gridCol w:w="5036"/>
      </w:tblGrid>
      <w:tr w:rsidR="00D61BD7" w:rsidRPr="00D61BD7" w:rsidTr="002629B4">
        <w:trPr>
          <w:trHeight w:val="59"/>
        </w:trPr>
        <w:tc>
          <w:tcPr>
            <w:tcW w:w="9351" w:type="dxa"/>
            <w:gridSpan w:val="3"/>
            <w:tcBorders>
              <w:bottom w:val="single" w:sz="4" w:space="0" w:color="auto"/>
            </w:tcBorders>
            <w:shd w:val="clear" w:color="auto" w:fill="auto"/>
          </w:tcPr>
          <w:p w:rsidR="00D61BD7" w:rsidRPr="00D61BD7" w:rsidRDefault="00D61BD7" w:rsidP="00F26B2B">
            <w:pPr>
              <w:rPr>
                <w:b/>
                <w:szCs w:val="20"/>
              </w:rPr>
            </w:pPr>
            <w:r w:rsidRPr="00D61BD7">
              <w:rPr>
                <w:b/>
                <w:szCs w:val="20"/>
              </w:rPr>
              <w:t>Board of Commissioner</w:t>
            </w:r>
          </w:p>
        </w:tc>
      </w:tr>
      <w:tr w:rsidR="00D61BD7" w:rsidRPr="00D61BD7" w:rsidTr="002629B4">
        <w:trPr>
          <w:trHeight w:val="59"/>
        </w:trPr>
        <w:tc>
          <w:tcPr>
            <w:tcW w:w="2245" w:type="dxa"/>
            <w:tcBorders>
              <w:bottom w:val="single" w:sz="4" w:space="0" w:color="auto"/>
            </w:tcBorders>
            <w:shd w:val="clear" w:color="auto" w:fill="D9E2F3" w:themeFill="accent5" w:themeFillTint="33"/>
          </w:tcPr>
          <w:p w:rsidR="00D61BD7" w:rsidRPr="00D61BD7" w:rsidRDefault="00D61BD7" w:rsidP="00F26B2B">
            <w:pPr>
              <w:rPr>
                <w:szCs w:val="20"/>
              </w:rPr>
            </w:pPr>
            <w:r w:rsidRPr="00D61BD7">
              <w:rPr>
                <w:szCs w:val="20"/>
              </w:rPr>
              <w:t xml:space="preserve">Name </w:t>
            </w:r>
          </w:p>
        </w:tc>
        <w:tc>
          <w:tcPr>
            <w:tcW w:w="2070" w:type="dxa"/>
            <w:shd w:val="clear" w:color="auto" w:fill="D9E2F3" w:themeFill="accent5" w:themeFillTint="33"/>
          </w:tcPr>
          <w:p w:rsidR="00D61BD7" w:rsidRPr="00D61BD7" w:rsidRDefault="00D61BD7" w:rsidP="00F26B2B">
            <w:pPr>
              <w:rPr>
                <w:szCs w:val="20"/>
              </w:rPr>
            </w:pPr>
            <w:r w:rsidRPr="00D61BD7">
              <w:rPr>
                <w:szCs w:val="20"/>
              </w:rPr>
              <w:t>Position</w:t>
            </w:r>
          </w:p>
        </w:tc>
        <w:tc>
          <w:tcPr>
            <w:tcW w:w="5036" w:type="dxa"/>
            <w:shd w:val="clear" w:color="auto" w:fill="D9E2F3" w:themeFill="accent5" w:themeFillTint="33"/>
          </w:tcPr>
          <w:p w:rsidR="00D61BD7" w:rsidRPr="00D61BD7" w:rsidRDefault="00D61BD7" w:rsidP="00F26B2B">
            <w:pPr>
              <w:rPr>
                <w:szCs w:val="20"/>
              </w:rPr>
            </w:pPr>
            <w:r w:rsidRPr="00D61BD7">
              <w:rPr>
                <w:szCs w:val="20"/>
              </w:rPr>
              <w:t>Remarks</w:t>
            </w:r>
          </w:p>
        </w:tc>
      </w:tr>
      <w:tr w:rsidR="00D61BD7" w:rsidRPr="00D61BD7" w:rsidTr="002629B4">
        <w:trPr>
          <w:trHeight w:val="233"/>
        </w:trPr>
        <w:tc>
          <w:tcPr>
            <w:tcW w:w="2245" w:type="dxa"/>
          </w:tcPr>
          <w:p w:rsidR="00D61BD7" w:rsidRPr="00D61BD7" w:rsidRDefault="00D61BD7" w:rsidP="00F26B2B">
            <w:pPr>
              <w:rPr>
                <w:szCs w:val="20"/>
              </w:rPr>
            </w:pPr>
            <w:r w:rsidRPr="00D61BD7">
              <w:rPr>
                <w:szCs w:val="20"/>
              </w:rPr>
              <w:t>xx</w:t>
            </w:r>
          </w:p>
        </w:tc>
        <w:tc>
          <w:tcPr>
            <w:tcW w:w="2070" w:type="dxa"/>
          </w:tcPr>
          <w:p w:rsidR="00D61BD7" w:rsidRPr="00D61BD7" w:rsidRDefault="00D61BD7" w:rsidP="00F26B2B">
            <w:pPr>
              <w:rPr>
                <w:szCs w:val="20"/>
                <w:lang w:val="id-ID"/>
              </w:rPr>
            </w:pPr>
            <w:r w:rsidRPr="00D61BD7">
              <w:rPr>
                <w:szCs w:val="20"/>
              </w:rPr>
              <w:t>President</w:t>
            </w:r>
            <w:r w:rsidRPr="00D61BD7">
              <w:rPr>
                <w:szCs w:val="20"/>
                <w:lang w:val="id-ID"/>
              </w:rPr>
              <w:t xml:space="preserve"> Commissioner</w:t>
            </w:r>
          </w:p>
        </w:tc>
        <w:tc>
          <w:tcPr>
            <w:tcW w:w="5036" w:type="dxa"/>
          </w:tcPr>
          <w:p w:rsidR="00D61BD7" w:rsidRPr="00D61BD7" w:rsidRDefault="00D61BD7" w:rsidP="00F26B2B">
            <w:pPr>
              <w:rPr>
                <w:szCs w:val="20"/>
              </w:rPr>
            </w:pPr>
            <w:r w:rsidRPr="00D61BD7">
              <w:rPr>
                <w:szCs w:val="20"/>
              </w:rPr>
              <w:t>xx</w:t>
            </w:r>
          </w:p>
        </w:tc>
      </w:tr>
      <w:tr w:rsidR="00D61BD7" w:rsidRPr="00D61BD7" w:rsidTr="002629B4">
        <w:trPr>
          <w:trHeight w:val="233"/>
        </w:trPr>
        <w:tc>
          <w:tcPr>
            <w:tcW w:w="2245" w:type="dxa"/>
          </w:tcPr>
          <w:p w:rsidR="00D61BD7" w:rsidRPr="00D61BD7" w:rsidRDefault="00D61BD7" w:rsidP="00F26B2B">
            <w:pPr>
              <w:rPr>
                <w:szCs w:val="20"/>
              </w:rPr>
            </w:pPr>
            <w:r w:rsidRPr="00D61BD7">
              <w:rPr>
                <w:szCs w:val="20"/>
              </w:rPr>
              <w:t>xx</w:t>
            </w:r>
          </w:p>
        </w:tc>
        <w:tc>
          <w:tcPr>
            <w:tcW w:w="2070" w:type="dxa"/>
          </w:tcPr>
          <w:p w:rsidR="00D61BD7" w:rsidRPr="00D61BD7" w:rsidRDefault="00D61BD7" w:rsidP="00F26B2B">
            <w:pPr>
              <w:rPr>
                <w:szCs w:val="20"/>
                <w:lang w:val="id-ID"/>
              </w:rPr>
            </w:pPr>
            <w:r w:rsidRPr="00D61BD7">
              <w:rPr>
                <w:szCs w:val="20"/>
                <w:lang w:val="id-ID"/>
              </w:rPr>
              <w:t>Independent Commissioner</w:t>
            </w:r>
          </w:p>
        </w:tc>
        <w:tc>
          <w:tcPr>
            <w:tcW w:w="5036" w:type="dxa"/>
          </w:tcPr>
          <w:p w:rsidR="00D61BD7" w:rsidRPr="00D61BD7" w:rsidRDefault="00D61BD7" w:rsidP="00F26B2B">
            <w:pPr>
              <w:rPr>
                <w:szCs w:val="20"/>
              </w:rPr>
            </w:pPr>
            <w:r w:rsidRPr="00D61BD7">
              <w:rPr>
                <w:szCs w:val="20"/>
              </w:rPr>
              <w:t>xx</w:t>
            </w:r>
          </w:p>
          <w:p w:rsidR="00D61BD7" w:rsidRPr="00D61BD7" w:rsidRDefault="00D61BD7" w:rsidP="00F26B2B">
            <w:pPr>
              <w:rPr>
                <w:szCs w:val="20"/>
                <w:lang w:val="id-ID"/>
              </w:rPr>
            </w:pPr>
          </w:p>
        </w:tc>
      </w:tr>
      <w:tr w:rsidR="00D61BD7" w:rsidRPr="00D61BD7" w:rsidTr="002629B4">
        <w:trPr>
          <w:trHeight w:val="233"/>
        </w:trPr>
        <w:tc>
          <w:tcPr>
            <w:tcW w:w="9351" w:type="dxa"/>
            <w:gridSpan w:val="3"/>
            <w:vAlign w:val="center"/>
          </w:tcPr>
          <w:p w:rsidR="00D61BD7" w:rsidRPr="00D61BD7" w:rsidRDefault="00D61BD7" w:rsidP="00F26B2B">
            <w:pPr>
              <w:rPr>
                <w:b/>
                <w:szCs w:val="20"/>
              </w:rPr>
            </w:pPr>
            <w:r w:rsidRPr="00D61BD7">
              <w:rPr>
                <w:b/>
                <w:szCs w:val="20"/>
              </w:rPr>
              <w:t>Board of Director</w:t>
            </w:r>
          </w:p>
        </w:tc>
      </w:tr>
      <w:tr w:rsidR="00D61BD7" w:rsidRPr="00D61BD7" w:rsidTr="002629B4">
        <w:trPr>
          <w:trHeight w:val="233"/>
        </w:trPr>
        <w:tc>
          <w:tcPr>
            <w:tcW w:w="2245" w:type="dxa"/>
            <w:shd w:val="clear" w:color="auto" w:fill="D9E2F3" w:themeFill="accent5" w:themeFillTint="33"/>
            <w:vAlign w:val="center"/>
          </w:tcPr>
          <w:p w:rsidR="00D61BD7" w:rsidRPr="00D61BD7" w:rsidDel="00BC3FD3" w:rsidRDefault="00D61BD7" w:rsidP="00F26B2B">
            <w:pPr>
              <w:rPr>
                <w:szCs w:val="20"/>
                <w:lang w:val="id-ID"/>
              </w:rPr>
            </w:pPr>
            <w:r w:rsidRPr="00D61BD7">
              <w:rPr>
                <w:szCs w:val="20"/>
              </w:rPr>
              <w:t>Name</w:t>
            </w:r>
          </w:p>
        </w:tc>
        <w:tc>
          <w:tcPr>
            <w:tcW w:w="2070" w:type="dxa"/>
            <w:shd w:val="clear" w:color="auto" w:fill="D9E2F3" w:themeFill="accent5" w:themeFillTint="33"/>
            <w:vAlign w:val="center"/>
          </w:tcPr>
          <w:p w:rsidR="00D61BD7" w:rsidRPr="00D61BD7" w:rsidDel="00BC3FD3" w:rsidRDefault="00D61BD7" w:rsidP="00F26B2B">
            <w:pPr>
              <w:rPr>
                <w:szCs w:val="20"/>
                <w:lang w:val="id-ID"/>
              </w:rPr>
            </w:pPr>
            <w:r w:rsidRPr="00D61BD7">
              <w:rPr>
                <w:szCs w:val="20"/>
              </w:rPr>
              <w:t>Position</w:t>
            </w:r>
          </w:p>
        </w:tc>
        <w:tc>
          <w:tcPr>
            <w:tcW w:w="5036" w:type="dxa"/>
            <w:shd w:val="clear" w:color="auto" w:fill="D9E2F3" w:themeFill="accent5" w:themeFillTint="33"/>
            <w:vAlign w:val="center"/>
          </w:tcPr>
          <w:p w:rsidR="00D61BD7" w:rsidRPr="00D61BD7" w:rsidDel="00BC3FD3" w:rsidRDefault="00D61BD7" w:rsidP="00F26B2B">
            <w:pPr>
              <w:rPr>
                <w:szCs w:val="20"/>
                <w:lang w:val="id-ID"/>
              </w:rPr>
            </w:pPr>
            <w:r w:rsidRPr="00D61BD7">
              <w:rPr>
                <w:szCs w:val="20"/>
              </w:rPr>
              <w:t>Remarks</w:t>
            </w:r>
          </w:p>
        </w:tc>
      </w:tr>
      <w:tr w:rsidR="00D61BD7" w:rsidRPr="00D61BD7" w:rsidTr="002629B4">
        <w:trPr>
          <w:trHeight w:val="233"/>
        </w:trPr>
        <w:tc>
          <w:tcPr>
            <w:tcW w:w="2245" w:type="dxa"/>
          </w:tcPr>
          <w:p w:rsidR="00D61BD7" w:rsidRPr="00D61BD7" w:rsidRDefault="00D61BD7" w:rsidP="00F26B2B">
            <w:pPr>
              <w:rPr>
                <w:szCs w:val="20"/>
                <w:lang w:val="id-ID"/>
              </w:rPr>
            </w:pPr>
            <w:r w:rsidRPr="00D61BD7">
              <w:rPr>
                <w:szCs w:val="20"/>
              </w:rPr>
              <w:t>xx</w:t>
            </w:r>
            <w:r w:rsidRPr="00D61BD7">
              <w:rPr>
                <w:szCs w:val="20"/>
                <w:lang w:val="id-ID"/>
              </w:rPr>
              <w:t xml:space="preserve"> </w:t>
            </w:r>
          </w:p>
        </w:tc>
        <w:tc>
          <w:tcPr>
            <w:tcW w:w="2070" w:type="dxa"/>
          </w:tcPr>
          <w:p w:rsidR="00D61BD7" w:rsidRPr="00D61BD7" w:rsidRDefault="00D61BD7" w:rsidP="00F26B2B">
            <w:pPr>
              <w:rPr>
                <w:szCs w:val="20"/>
                <w:lang w:val="id-ID"/>
              </w:rPr>
            </w:pPr>
            <w:r w:rsidRPr="00D61BD7">
              <w:rPr>
                <w:szCs w:val="20"/>
                <w:lang w:val="id-ID"/>
              </w:rPr>
              <w:t>Chief Executive Officer</w:t>
            </w:r>
          </w:p>
        </w:tc>
        <w:tc>
          <w:tcPr>
            <w:tcW w:w="5036" w:type="dxa"/>
          </w:tcPr>
          <w:p w:rsidR="00D61BD7" w:rsidRPr="00D61BD7" w:rsidRDefault="00D61BD7" w:rsidP="00F26B2B">
            <w:pPr>
              <w:rPr>
                <w:szCs w:val="20"/>
              </w:rPr>
            </w:pPr>
            <w:r w:rsidRPr="00D61BD7">
              <w:rPr>
                <w:szCs w:val="20"/>
              </w:rPr>
              <w:t>xx</w:t>
            </w:r>
          </w:p>
        </w:tc>
      </w:tr>
      <w:tr w:rsidR="00D61BD7" w:rsidRPr="00D61BD7" w:rsidTr="002629B4">
        <w:trPr>
          <w:trHeight w:val="233"/>
        </w:trPr>
        <w:tc>
          <w:tcPr>
            <w:tcW w:w="2245" w:type="dxa"/>
          </w:tcPr>
          <w:p w:rsidR="00D61BD7" w:rsidRPr="00D61BD7" w:rsidRDefault="00D61BD7" w:rsidP="00F26B2B">
            <w:pPr>
              <w:rPr>
                <w:szCs w:val="20"/>
                <w:lang w:val="id-ID"/>
              </w:rPr>
            </w:pPr>
            <w:r w:rsidRPr="00D61BD7">
              <w:rPr>
                <w:szCs w:val="20"/>
              </w:rPr>
              <w:t>xx</w:t>
            </w:r>
            <w:r w:rsidRPr="00D61BD7">
              <w:rPr>
                <w:szCs w:val="20"/>
                <w:lang w:val="id-ID"/>
              </w:rPr>
              <w:t xml:space="preserve"> </w:t>
            </w:r>
          </w:p>
        </w:tc>
        <w:tc>
          <w:tcPr>
            <w:tcW w:w="2070" w:type="dxa"/>
          </w:tcPr>
          <w:p w:rsidR="00D61BD7" w:rsidRPr="00D61BD7" w:rsidRDefault="00D61BD7" w:rsidP="00F26B2B">
            <w:pPr>
              <w:rPr>
                <w:szCs w:val="20"/>
                <w:lang w:val="id-ID"/>
              </w:rPr>
            </w:pPr>
            <w:r w:rsidRPr="00D61BD7">
              <w:rPr>
                <w:szCs w:val="20"/>
                <w:lang w:val="id-ID"/>
              </w:rPr>
              <w:t>Chief Operating Officer</w:t>
            </w:r>
          </w:p>
        </w:tc>
        <w:tc>
          <w:tcPr>
            <w:tcW w:w="5036" w:type="dxa"/>
          </w:tcPr>
          <w:p w:rsidR="00D61BD7" w:rsidRPr="00D61BD7" w:rsidRDefault="00D61BD7" w:rsidP="00F26B2B">
            <w:pPr>
              <w:rPr>
                <w:szCs w:val="20"/>
              </w:rPr>
            </w:pPr>
            <w:r w:rsidRPr="00D61BD7">
              <w:rPr>
                <w:szCs w:val="20"/>
              </w:rPr>
              <w:t>xx</w:t>
            </w:r>
          </w:p>
          <w:p w:rsidR="00D61BD7" w:rsidRPr="00D61BD7" w:rsidRDefault="00D61BD7" w:rsidP="00F26B2B">
            <w:pPr>
              <w:rPr>
                <w:szCs w:val="20"/>
                <w:lang w:val="id-ID"/>
              </w:rPr>
            </w:pPr>
          </w:p>
          <w:p w:rsidR="00D61BD7" w:rsidRPr="00D61BD7" w:rsidRDefault="00D61BD7" w:rsidP="00F26B2B">
            <w:pPr>
              <w:rPr>
                <w:szCs w:val="20"/>
              </w:rPr>
            </w:pPr>
            <w:r w:rsidRPr="00D61BD7">
              <w:rPr>
                <w:szCs w:val="20"/>
              </w:rPr>
              <w:t>xx</w:t>
            </w:r>
          </w:p>
        </w:tc>
      </w:tr>
      <w:tr w:rsidR="00D61BD7" w:rsidRPr="00D61BD7" w:rsidTr="002629B4">
        <w:trPr>
          <w:trHeight w:val="233"/>
        </w:trPr>
        <w:tc>
          <w:tcPr>
            <w:tcW w:w="2245" w:type="dxa"/>
          </w:tcPr>
          <w:p w:rsidR="00D61BD7" w:rsidRPr="00D61BD7" w:rsidRDefault="00D61BD7" w:rsidP="00F26B2B">
            <w:pPr>
              <w:rPr>
                <w:szCs w:val="20"/>
                <w:lang w:val="id-ID"/>
              </w:rPr>
            </w:pPr>
            <w:r w:rsidRPr="00D61BD7">
              <w:rPr>
                <w:szCs w:val="20"/>
              </w:rPr>
              <w:t>xx</w:t>
            </w:r>
            <w:r w:rsidRPr="00D61BD7">
              <w:rPr>
                <w:szCs w:val="20"/>
                <w:lang w:val="id-ID"/>
              </w:rPr>
              <w:t xml:space="preserve"> </w:t>
            </w:r>
          </w:p>
        </w:tc>
        <w:tc>
          <w:tcPr>
            <w:tcW w:w="2070" w:type="dxa"/>
          </w:tcPr>
          <w:p w:rsidR="00D61BD7" w:rsidRPr="00D61BD7" w:rsidRDefault="00D61BD7" w:rsidP="00F26B2B">
            <w:pPr>
              <w:rPr>
                <w:szCs w:val="20"/>
                <w:lang w:val="id-ID"/>
              </w:rPr>
            </w:pPr>
            <w:r w:rsidRPr="00D61BD7">
              <w:rPr>
                <w:szCs w:val="20"/>
                <w:lang w:val="id-ID"/>
              </w:rPr>
              <w:t>Director</w:t>
            </w:r>
          </w:p>
        </w:tc>
        <w:tc>
          <w:tcPr>
            <w:tcW w:w="5036" w:type="dxa"/>
          </w:tcPr>
          <w:p w:rsidR="00D61BD7" w:rsidRPr="00D61BD7" w:rsidRDefault="00D61BD7" w:rsidP="00F26B2B">
            <w:pPr>
              <w:rPr>
                <w:szCs w:val="20"/>
                <w:lang w:val="id-ID"/>
              </w:rPr>
            </w:pPr>
            <w:r w:rsidRPr="00D61BD7">
              <w:rPr>
                <w:szCs w:val="20"/>
              </w:rPr>
              <w:t>xx</w:t>
            </w:r>
          </w:p>
        </w:tc>
      </w:tr>
      <w:tr w:rsidR="00D61BD7" w:rsidRPr="00D61BD7" w:rsidTr="002629B4">
        <w:trPr>
          <w:trHeight w:val="233"/>
        </w:trPr>
        <w:tc>
          <w:tcPr>
            <w:tcW w:w="2245" w:type="dxa"/>
            <w:tcBorders>
              <w:bottom w:val="single" w:sz="4" w:space="0" w:color="auto"/>
            </w:tcBorders>
          </w:tcPr>
          <w:p w:rsidR="00D61BD7" w:rsidRPr="00D61BD7" w:rsidRDefault="00D61BD7" w:rsidP="00F26B2B">
            <w:pPr>
              <w:rPr>
                <w:szCs w:val="20"/>
              </w:rPr>
            </w:pPr>
            <w:r w:rsidRPr="00D61BD7">
              <w:rPr>
                <w:szCs w:val="20"/>
              </w:rPr>
              <w:t>xx</w:t>
            </w:r>
          </w:p>
        </w:tc>
        <w:tc>
          <w:tcPr>
            <w:tcW w:w="2070" w:type="dxa"/>
            <w:tcBorders>
              <w:bottom w:val="single" w:sz="4" w:space="0" w:color="auto"/>
            </w:tcBorders>
          </w:tcPr>
          <w:p w:rsidR="00D61BD7" w:rsidRPr="00D61BD7" w:rsidRDefault="00D61BD7" w:rsidP="00F26B2B">
            <w:pPr>
              <w:rPr>
                <w:szCs w:val="20"/>
                <w:lang w:val="id-ID"/>
              </w:rPr>
            </w:pPr>
            <w:r w:rsidRPr="00D61BD7">
              <w:rPr>
                <w:szCs w:val="20"/>
                <w:lang w:val="id-ID"/>
              </w:rPr>
              <w:t>Director</w:t>
            </w:r>
          </w:p>
        </w:tc>
        <w:tc>
          <w:tcPr>
            <w:tcW w:w="5036" w:type="dxa"/>
            <w:tcBorders>
              <w:bottom w:val="single" w:sz="4" w:space="0" w:color="auto"/>
            </w:tcBorders>
          </w:tcPr>
          <w:p w:rsidR="00D61BD7" w:rsidRPr="00D61BD7" w:rsidRDefault="00D61BD7" w:rsidP="00F26B2B">
            <w:pPr>
              <w:rPr>
                <w:szCs w:val="20"/>
              </w:rPr>
            </w:pPr>
            <w:r w:rsidRPr="00D61BD7">
              <w:rPr>
                <w:szCs w:val="20"/>
              </w:rPr>
              <w:t>xx</w:t>
            </w:r>
          </w:p>
        </w:tc>
      </w:tr>
    </w:tbl>
    <w:p w:rsidR="00D61BD7" w:rsidRPr="00D61BD7" w:rsidRDefault="00D61BD7" w:rsidP="00F26B2B">
      <w:pPr>
        <w:rPr>
          <w:color w:val="2E74B5" w:themeColor="accent1" w:themeShade="BF"/>
          <w:szCs w:val="20"/>
          <w:lang w:val="id-ID"/>
        </w:rPr>
      </w:pPr>
    </w:p>
    <w:p w:rsidR="00D61BD7" w:rsidRPr="00D61BD7" w:rsidRDefault="00D61BD7" w:rsidP="00F26B2B">
      <w:pPr>
        <w:rPr>
          <w:szCs w:val="20"/>
          <w:lang w:val="id-ID"/>
        </w:rPr>
      </w:pPr>
      <w:r w:rsidRPr="00D61BD7">
        <w:rPr>
          <w:szCs w:val="20"/>
          <w:lang w:val="id-ID"/>
        </w:rPr>
        <w:t>We have conducted name clearance for these individuals, with result that none of these names are listed in Compliance Watch List.</w:t>
      </w:r>
    </w:p>
    <w:p w:rsidR="00D61BD7" w:rsidRPr="00D61BD7" w:rsidRDefault="00D61BD7" w:rsidP="00F26B2B">
      <w:bookmarkStart w:id="61" w:name="_Toc515963017"/>
      <w:r w:rsidRPr="00D61BD7">
        <w:t xml:space="preserve">Shareholding/ Group structure </w:t>
      </w:r>
      <w:bookmarkEnd w:id="61"/>
    </w:p>
    <w:p w:rsidR="00D61BD7" w:rsidRPr="00D61BD7" w:rsidRDefault="00D61BD7" w:rsidP="00F26B2B">
      <w:pPr>
        <w:rPr>
          <w:color w:val="2E74B5" w:themeColor="accent1" w:themeShade="BF"/>
          <w:szCs w:val="20"/>
        </w:rPr>
      </w:pPr>
      <w:r w:rsidRPr="00D61BD7">
        <w:rPr>
          <w:szCs w:val="20"/>
        </w:rPr>
        <w:t>The latest g</w:t>
      </w:r>
      <w:r w:rsidRPr="00D61BD7">
        <w:rPr>
          <w:szCs w:val="20"/>
          <w:lang w:val="id-ID"/>
        </w:rPr>
        <w:t>roup structure is as follows:</w:t>
      </w:r>
    </w:p>
    <w:p w:rsidR="00D61BD7" w:rsidRPr="00D61BD7" w:rsidRDefault="00D61BD7" w:rsidP="00F26B2B">
      <w:pPr>
        <w:rPr>
          <w:color w:val="2E74B5" w:themeColor="accent1" w:themeShade="BF"/>
          <w:szCs w:val="20"/>
        </w:rPr>
      </w:pPr>
    </w:p>
    <w:p w:rsidR="00D61BD7" w:rsidRPr="00D61BD7" w:rsidRDefault="00D61BD7" w:rsidP="00F26B2B">
      <w:pPr>
        <w:rPr>
          <w:color w:val="2E74B5" w:themeColor="accent1" w:themeShade="BF"/>
          <w:szCs w:val="20"/>
        </w:rPr>
      </w:pPr>
    </w:p>
    <w:p w:rsidR="00D61BD7" w:rsidRPr="00D61BD7" w:rsidRDefault="00D61BD7" w:rsidP="00F26B2B">
      <w:pPr>
        <w:rPr>
          <w:b/>
          <w:sz w:val="18"/>
          <w:szCs w:val="20"/>
          <w:lang w:val="id-ID"/>
        </w:rPr>
      </w:pPr>
      <w:r w:rsidRPr="00D61BD7">
        <w:rPr>
          <w:b/>
          <w:sz w:val="18"/>
          <w:szCs w:val="20"/>
          <w:lang w:val="id-ID"/>
        </w:rPr>
        <w:t xml:space="preserve">Note: </w:t>
      </w:r>
    </w:p>
    <w:p w:rsidR="00D61BD7" w:rsidRPr="00D61BD7" w:rsidRDefault="00D61BD7" w:rsidP="00F26B2B">
      <w:pPr>
        <w:rPr>
          <w:b/>
          <w:i/>
          <w:sz w:val="18"/>
          <w:szCs w:val="20"/>
        </w:rPr>
      </w:pPr>
      <w:r w:rsidRPr="00D61BD7">
        <w:rPr>
          <w:i/>
          <w:sz w:val="18"/>
          <w:szCs w:val="20"/>
          <w:lang w:val="id-ID"/>
        </w:rPr>
        <w:t>PTAR has divested the Telecom</w:t>
      </w:r>
      <w:r w:rsidRPr="00D61BD7">
        <w:rPr>
          <w:i/>
          <w:sz w:val="18"/>
          <w:szCs w:val="20"/>
        </w:rPr>
        <w:t>mun</w:t>
      </w:r>
      <w:r w:rsidRPr="00D61BD7">
        <w:rPr>
          <w:i/>
          <w:sz w:val="18"/>
          <w:szCs w:val="20"/>
          <w:lang w:val="id-ID"/>
        </w:rPr>
        <w:t xml:space="preserve">ication business as of </w:t>
      </w:r>
      <w:r w:rsidRPr="00D61BD7">
        <w:rPr>
          <w:i/>
          <w:sz w:val="18"/>
          <w:szCs w:val="20"/>
        </w:rPr>
        <w:t>March</w:t>
      </w:r>
      <w:r w:rsidRPr="00D61BD7">
        <w:rPr>
          <w:i/>
          <w:sz w:val="18"/>
          <w:szCs w:val="20"/>
          <w:lang w:val="id-ID"/>
        </w:rPr>
        <w:t xml:space="preserve"> 2018.</w:t>
      </w:r>
      <w:r w:rsidRPr="00D61BD7">
        <w:rPr>
          <w:i/>
          <w:sz w:val="18"/>
          <w:szCs w:val="20"/>
        </w:rPr>
        <w:t xml:space="preserve"> </w:t>
      </w:r>
      <w:r w:rsidRPr="00D61BD7">
        <w:rPr>
          <w:i/>
          <w:szCs w:val="20"/>
        </w:rPr>
        <w:t>As of 31 December 2017</w:t>
      </w:r>
      <w:r w:rsidRPr="00D61BD7">
        <w:rPr>
          <w:i/>
          <w:szCs w:val="20"/>
          <w:lang w:val="id-ID"/>
        </w:rPr>
        <w:t xml:space="preserve">, </w:t>
      </w:r>
      <w:r w:rsidRPr="00D61BD7">
        <w:rPr>
          <w:i/>
          <w:szCs w:val="20"/>
        </w:rPr>
        <w:t>TelecomMFFication</w:t>
      </w:r>
      <w:r w:rsidRPr="00D61BD7">
        <w:rPr>
          <w:i/>
          <w:szCs w:val="20"/>
          <w:lang w:val="id-ID"/>
        </w:rPr>
        <w:t xml:space="preserve"> contributed around </w:t>
      </w:r>
      <w:r w:rsidRPr="00D61BD7">
        <w:rPr>
          <w:i/>
          <w:szCs w:val="20"/>
        </w:rPr>
        <w:t>37.57%</w:t>
      </w:r>
      <w:r w:rsidRPr="00D61BD7">
        <w:rPr>
          <w:i/>
          <w:szCs w:val="20"/>
          <w:lang w:val="id-ID"/>
        </w:rPr>
        <w:t xml:space="preserve"> of the Company’s total Revenues</w:t>
      </w:r>
      <w:r w:rsidRPr="00D61BD7">
        <w:rPr>
          <w:i/>
          <w:szCs w:val="20"/>
        </w:rPr>
        <w:t>.</w:t>
      </w:r>
    </w:p>
    <w:p w:rsidR="00D61BD7" w:rsidRPr="00D61BD7" w:rsidRDefault="00D61BD7" w:rsidP="00F26B2B">
      <w:pPr>
        <w:rPr>
          <w:color w:val="2E74B5" w:themeColor="accent1" w:themeShade="BF"/>
          <w:szCs w:val="20"/>
        </w:rPr>
      </w:pPr>
    </w:p>
    <w:p w:rsidR="00D61BD7" w:rsidRPr="00D61BD7" w:rsidRDefault="00D61BD7" w:rsidP="00F26B2B">
      <w:pPr>
        <w:rPr>
          <w:szCs w:val="20"/>
        </w:rPr>
      </w:pPr>
    </w:p>
    <w:p w:rsidR="00D61BD7" w:rsidRPr="00D61BD7" w:rsidRDefault="00D61BD7" w:rsidP="00F26B2B">
      <w:pPr>
        <w:rPr>
          <w:szCs w:val="20"/>
        </w:rPr>
      </w:pPr>
      <w:r w:rsidRPr="00D61BD7">
        <w:rPr>
          <w:szCs w:val="20"/>
        </w:rPr>
        <w:t xml:space="preserve">The Group’s areas of operation comprise of Jamu, Kunyit Asems, water, energy, and telecomMFFication towers. Each business segment is operated by its majority-owned sub-holding companies (MFF for Jamu, Kunyit Asemal for Kunyit Asems, PONARYO for Water, and EI for Energy). </w:t>
      </w:r>
      <w:r w:rsidRPr="00D61BD7">
        <w:rPr>
          <w:szCs w:val="20"/>
        </w:rPr>
        <w:lastRenderedPageBreak/>
        <w:t>Table below depicts Company’s ownership in its subsidiaries and associates, and asset value of each subsidiary and associate.</w:t>
      </w:r>
    </w:p>
    <w:p w:rsidR="00D61BD7" w:rsidRPr="00D61BD7" w:rsidRDefault="00D61BD7" w:rsidP="00F26B2B">
      <w:pPr>
        <w:rPr>
          <w:color w:val="2E74B5" w:themeColor="accent1" w:themeShade="BF"/>
          <w:szCs w:val="20"/>
        </w:rPr>
      </w:pPr>
    </w:p>
    <w:tbl>
      <w:tblPr>
        <w:tblStyle w:val="TableGrid"/>
        <w:tblW w:w="0" w:type="auto"/>
        <w:tblLook w:val="04A0" w:firstRow="1" w:lastRow="0" w:firstColumn="1" w:lastColumn="0" w:noHBand="0" w:noVBand="1"/>
      </w:tblPr>
      <w:tblGrid>
        <w:gridCol w:w="2280"/>
        <w:gridCol w:w="3460"/>
        <w:gridCol w:w="1397"/>
        <w:gridCol w:w="1921"/>
      </w:tblGrid>
      <w:tr w:rsidR="00D61BD7" w:rsidRPr="00D61BD7" w:rsidTr="002629B4">
        <w:tc>
          <w:tcPr>
            <w:tcW w:w="2336" w:type="dxa"/>
            <w:shd w:val="clear" w:color="auto" w:fill="DEEAF6" w:themeFill="accent1" w:themeFillTint="33"/>
          </w:tcPr>
          <w:p w:rsidR="00D61BD7" w:rsidRPr="00D61BD7" w:rsidRDefault="00D61BD7" w:rsidP="00F26B2B">
            <w:pPr>
              <w:rPr>
                <w:b/>
                <w:szCs w:val="20"/>
              </w:rPr>
            </w:pPr>
            <w:r w:rsidRPr="00D61BD7">
              <w:rPr>
                <w:b/>
                <w:szCs w:val="20"/>
              </w:rPr>
              <w:t>Company Name</w:t>
            </w:r>
          </w:p>
        </w:tc>
        <w:tc>
          <w:tcPr>
            <w:tcW w:w="3613" w:type="dxa"/>
            <w:shd w:val="clear" w:color="auto" w:fill="DEEAF6" w:themeFill="accent1" w:themeFillTint="33"/>
          </w:tcPr>
          <w:p w:rsidR="00D61BD7" w:rsidRPr="00D61BD7" w:rsidRDefault="00D61BD7" w:rsidP="00F26B2B">
            <w:pPr>
              <w:rPr>
                <w:b/>
                <w:szCs w:val="20"/>
              </w:rPr>
            </w:pPr>
            <w:r w:rsidRPr="00D61BD7">
              <w:rPr>
                <w:b/>
                <w:szCs w:val="20"/>
              </w:rPr>
              <w:t>Business Line</w:t>
            </w:r>
          </w:p>
        </w:tc>
        <w:tc>
          <w:tcPr>
            <w:tcW w:w="1417" w:type="dxa"/>
            <w:shd w:val="clear" w:color="auto" w:fill="DEEAF6" w:themeFill="accent1" w:themeFillTint="33"/>
          </w:tcPr>
          <w:p w:rsidR="00D61BD7" w:rsidRPr="00D61BD7" w:rsidRDefault="00D61BD7" w:rsidP="00F26B2B">
            <w:pPr>
              <w:rPr>
                <w:b/>
                <w:szCs w:val="20"/>
              </w:rPr>
            </w:pPr>
            <w:r w:rsidRPr="00D61BD7">
              <w:rPr>
                <w:b/>
                <w:szCs w:val="20"/>
              </w:rPr>
              <w:t>%-ownership</w:t>
            </w:r>
          </w:p>
        </w:tc>
        <w:tc>
          <w:tcPr>
            <w:tcW w:w="1984" w:type="dxa"/>
            <w:shd w:val="clear" w:color="auto" w:fill="DEEAF6" w:themeFill="accent1" w:themeFillTint="33"/>
          </w:tcPr>
          <w:p w:rsidR="00D61BD7" w:rsidRPr="00D61BD7" w:rsidRDefault="00D61BD7" w:rsidP="00F26B2B">
            <w:pPr>
              <w:rPr>
                <w:b/>
                <w:szCs w:val="20"/>
              </w:rPr>
            </w:pPr>
            <w:r w:rsidRPr="00D61BD7">
              <w:rPr>
                <w:b/>
                <w:szCs w:val="20"/>
              </w:rPr>
              <w:t>Asset (in IDR million)</w:t>
            </w:r>
          </w:p>
          <w:p w:rsidR="00D61BD7" w:rsidRPr="00D61BD7" w:rsidRDefault="00D61BD7" w:rsidP="00F26B2B">
            <w:pPr>
              <w:rPr>
                <w:b/>
                <w:szCs w:val="20"/>
              </w:rPr>
            </w:pPr>
            <w:r w:rsidRPr="00D61BD7">
              <w:rPr>
                <w:b/>
                <w:szCs w:val="20"/>
              </w:rPr>
              <w:t>As of Dec 2017</w:t>
            </w:r>
          </w:p>
        </w:tc>
      </w:tr>
      <w:tr w:rsidR="00D61BD7" w:rsidRPr="00D61BD7" w:rsidTr="002629B4">
        <w:tc>
          <w:tcPr>
            <w:tcW w:w="9350" w:type="dxa"/>
            <w:gridSpan w:val="4"/>
          </w:tcPr>
          <w:p w:rsidR="00D61BD7" w:rsidRPr="00D61BD7" w:rsidRDefault="00D61BD7" w:rsidP="00F26B2B">
            <w:pPr>
              <w:rPr>
                <w:i/>
                <w:szCs w:val="20"/>
              </w:rPr>
            </w:pPr>
            <w:r w:rsidRPr="00D61BD7">
              <w:rPr>
                <w:i/>
                <w:szCs w:val="20"/>
              </w:rPr>
              <w:t>Direct Subsidiaries</w:t>
            </w:r>
          </w:p>
        </w:tc>
      </w:tr>
      <w:tr w:rsidR="00D61BD7" w:rsidRPr="00D61BD7" w:rsidTr="002629B4">
        <w:tc>
          <w:tcPr>
            <w:tcW w:w="2336" w:type="dxa"/>
          </w:tcPr>
          <w:p w:rsidR="00D61BD7" w:rsidRPr="00D61BD7" w:rsidRDefault="00D61BD7" w:rsidP="00F26B2B">
            <w:pPr>
              <w:rPr>
                <w:szCs w:val="20"/>
              </w:rPr>
            </w:pPr>
            <w:r w:rsidRPr="00D61BD7">
              <w:rPr>
                <w:szCs w:val="20"/>
              </w:rPr>
              <w:t>PT Margasatwa Flora Fauna (“</w:t>
            </w:r>
            <w:r w:rsidRPr="00D61BD7">
              <w:rPr>
                <w:b/>
                <w:szCs w:val="20"/>
              </w:rPr>
              <w:t>MFF</w:t>
            </w:r>
            <w:r w:rsidRPr="00D61BD7">
              <w:rPr>
                <w:szCs w:val="20"/>
              </w:rPr>
              <w:t>”)</w:t>
            </w:r>
          </w:p>
        </w:tc>
        <w:tc>
          <w:tcPr>
            <w:tcW w:w="3613" w:type="dxa"/>
          </w:tcPr>
          <w:p w:rsidR="00D61BD7" w:rsidRPr="00D61BD7" w:rsidRDefault="00D61BD7" w:rsidP="00F26B2B">
            <w:pPr>
              <w:rPr>
                <w:szCs w:val="20"/>
              </w:rPr>
            </w:pPr>
            <w:r w:rsidRPr="00D61BD7">
              <w:rPr>
                <w:szCs w:val="20"/>
              </w:rPr>
              <w:t>Toall Road Management</w:t>
            </w:r>
          </w:p>
        </w:tc>
        <w:tc>
          <w:tcPr>
            <w:tcW w:w="1417" w:type="dxa"/>
          </w:tcPr>
          <w:p w:rsidR="00D61BD7" w:rsidRPr="00D61BD7" w:rsidRDefault="00D61BD7" w:rsidP="00F26B2B">
            <w:pPr>
              <w:rPr>
                <w:szCs w:val="20"/>
              </w:rPr>
            </w:pPr>
            <w:r w:rsidRPr="00D61BD7">
              <w:rPr>
                <w:szCs w:val="20"/>
              </w:rPr>
              <w:t>74.98%</w:t>
            </w:r>
          </w:p>
        </w:tc>
        <w:tc>
          <w:tcPr>
            <w:tcW w:w="1984" w:type="dxa"/>
          </w:tcPr>
          <w:p w:rsidR="00D61BD7" w:rsidRPr="00D61BD7" w:rsidRDefault="00D61BD7" w:rsidP="00F26B2B">
            <w:pPr>
              <w:rPr>
                <w:szCs w:val="20"/>
              </w:rPr>
            </w:pPr>
            <w:r w:rsidRPr="00D61BD7">
              <w:rPr>
                <w:szCs w:val="20"/>
              </w:rPr>
              <w:t>1,822,022</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Ponaryo MFFdi Infranusa (“</w:t>
            </w:r>
            <w:r w:rsidRPr="00D61BD7">
              <w:rPr>
                <w:b/>
                <w:szCs w:val="20"/>
                <w:lang w:val="sv-SE"/>
              </w:rPr>
              <w:t>Ponaryo</w:t>
            </w:r>
            <w:r w:rsidRPr="00D61BD7">
              <w:rPr>
                <w:szCs w:val="20"/>
                <w:lang w:val="sv-SE"/>
              </w:rPr>
              <w:t>”)</w:t>
            </w:r>
          </w:p>
        </w:tc>
        <w:tc>
          <w:tcPr>
            <w:tcW w:w="3613" w:type="dxa"/>
          </w:tcPr>
          <w:p w:rsidR="00D61BD7" w:rsidRPr="00D61BD7" w:rsidRDefault="00D61BD7" w:rsidP="00F26B2B">
            <w:pPr>
              <w:rPr>
                <w:szCs w:val="20"/>
              </w:rPr>
            </w:pPr>
            <w:r w:rsidRPr="00D61BD7">
              <w:rPr>
                <w:szCs w:val="20"/>
              </w:rPr>
              <w:t>Water Treatment and Distribution</w:t>
            </w:r>
          </w:p>
        </w:tc>
        <w:tc>
          <w:tcPr>
            <w:tcW w:w="1417" w:type="dxa"/>
          </w:tcPr>
          <w:p w:rsidR="00D61BD7" w:rsidRPr="00D61BD7" w:rsidRDefault="00D61BD7" w:rsidP="00F26B2B">
            <w:pPr>
              <w:rPr>
                <w:szCs w:val="20"/>
              </w:rPr>
            </w:pPr>
            <w:r w:rsidRPr="00D61BD7">
              <w:rPr>
                <w:szCs w:val="20"/>
              </w:rPr>
              <w:t>99.99%</w:t>
            </w:r>
          </w:p>
        </w:tc>
        <w:tc>
          <w:tcPr>
            <w:tcW w:w="1984" w:type="dxa"/>
          </w:tcPr>
          <w:p w:rsidR="00D61BD7" w:rsidRPr="00D61BD7" w:rsidRDefault="00D61BD7" w:rsidP="00F26B2B">
            <w:pPr>
              <w:rPr>
                <w:szCs w:val="20"/>
              </w:rPr>
            </w:pPr>
            <w:r w:rsidRPr="00D61BD7">
              <w:rPr>
                <w:szCs w:val="20"/>
              </w:rPr>
              <w:t>424,462</w:t>
            </w:r>
          </w:p>
        </w:tc>
      </w:tr>
      <w:tr w:rsidR="00D61BD7" w:rsidRPr="00D61BD7" w:rsidTr="002629B4">
        <w:tc>
          <w:tcPr>
            <w:tcW w:w="2336" w:type="dxa"/>
          </w:tcPr>
          <w:p w:rsidR="00D61BD7" w:rsidRPr="00D61BD7" w:rsidRDefault="00D61BD7" w:rsidP="00F26B2B">
            <w:pPr>
              <w:rPr>
                <w:szCs w:val="20"/>
              </w:rPr>
            </w:pPr>
            <w:r w:rsidRPr="00D61BD7">
              <w:rPr>
                <w:szCs w:val="20"/>
              </w:rPr>
              <w:t>PT Kunyit Asemal Bersih Indonesia (“</w:t>
            </w:r>
            <w:r w:rsidRPr="00D61BD7">
              <w:rPr>
                <w:b/>
                <w:szCs w:val="20"/>
              </w:rPr>
              <w:t>Kunyit Asemal</w:t>
            </w:r>
            <w:r w:rsidRPr="00D61BD7">
              <w:rPr>
                <w:szCs w:val="20"/>
              </w:rPr>
              <w:t>”)</w:t>
            </w:r>
          </w:p>
        </w:tc>
        <w:tc>
          <w:tcPr>
            <w:tcW w:w="3613" w:type="dxa"/>
          </w:tcPr>
          <w:p w:rsidR="00D61BD7" w:rsidRPr="00D61BD7" w:rsidRDefault="00D61BD7" w:rsidP="00F26B2B">
            <w:pPr>
              <w:rPr>
                <w:szCs w:val="20"/>
              </w:rPr>
            </w:pPr>
            <w:r w:rsidRPr="00D61BD7">
              <w:rPr>
                <w:szCs w:val="20"/>
              </w:rPr>
              <w:t>Kunyit Asem Operation</w:t>
            </w:r>
          </w:p>
        </w:tc>
        <w:tc>
          <w:tcPr>
            <w:tcW w:w="1417" w:type="dxa"/>
          </w:tcPr>
          <w:p w:rsidR="00D61BD7" w:rsidRPr="00D61BD7" w:rsidRDefault="00D61BD7" w:rsidP="00F26B2B">
            <w:pPr>
              <w:rPr>
                <w:szCs w:val="20"/>
              </w:rPr>
            </w:pPr>
            <w:r w:rsidRPr="00D61BD7">
              <w:rPr>
                <w:szCs w:val="20"/>
              </w:rPr>
              <w:t>99.99%</w:t>
            </w:r>
          </w:p>
        </w:tc>
        <w:tc>
          <w:tcPr>
            <w:tcW w:w="1984" w:type="dxa"/>
          </w:tcPr>
          <w:p w:rsidR="00D61BD7" w:rsidRPr="00D61BD7" w:rsidRDefault="00D61BD7" w:rsidP="00F26B2B">
            <w:pPr>
              <w:rPr>
                <w:szCs w:val="20"/>
              </w:rPr>
            </w:pPr>
            <w:r w:rsidRPr="00D61BD7">
              <w:rPr>
                <w:szCs w:val="20"/>
              </w:rPr>
              <w:t>305,803</w:t>
            </w:r>
          </w:p>
        </w:tc>
      </w:tr>
      <w:tr w:rsidR="00D61BD7" w:rsidRPr="00D61BD7" w:rsidTr="002629B4">
        <w:tc>
          <w:tcPr>
            <w:tcW w:w="2336" w:type="dxa"/>
          </w:tcPr>
          <w:p w:rsidR="00D61BD7" w:rsidRPr="00D61BD7" w:rsidRDefault="00D61BD7" w:rsidP="00F26B2B">
            <w:pPr>
              <w:rPr>
                <w:szCs w:val="20"/>
              </w:rPr>
            </w:pPr>
            <w:r w:rsidRPr="00D61BD7">
              <w:rPr>
                <w:szCs w:val="20"/>
              </w:rPr>
              <w:t>PT Energi Infranusantara (“</w:t>
            </w:r>
            <w:r w:rsidRPr="00D61BD7">
              <w:rPr>
                <w:b/>
                <w:szCs w:val="20"/>
              </w:rPr>
              <w:t>EI</w:t>
            </w:r>
            <w:r w:rsidRPr="00D61BD7">
              <w:rPr>
                <w:szCs w:val="20"/>
              </w:rPr>
              <w:t>”)</w:t>
            </w:r>
          </w:p>
        </w:tc>
        <w:tc>
          <w:tcPr>
            <w:tcW w:w="3613" w:type="dxa"/>
          </w:tcPr>
          <w:p w:rsidR="00D61BD7" w:rsidRPr="00D61BD7" w:rsidRDefault="00D61BD7" w:rsidP="00F26B2B">
            <w:pPr>
              <w:rPr>
                <w:szCs w:val="20"/>
              </w:rPr>
            </w:pPr>
            <w:r w:rsidRPr="00D61BD7">
              <w:rPr>
                <w:szCs w:val="20"/>
              </w:rPr>
              <w:t>Energy</w:t>
            </w:r>
          </w:p>
        </w:tc>
        <w:tc>
          <w:tcPr>
            <w:tcW w:w="1417" w:type="dxa"/>
          </w:tcPr>
          <w:p w:rsidR="00D61BD7" w:rsidRPr="00D61BD7" w:rsidRDefault="00D61BD7" w:rsidP="00F26B2B">
            <w:pPr>
              <w:rPr>
                <w:szCs w:val="20"/>
              </w:rPr>
            </w:pPr>
            <w:r w:rsidRPr="00D61BD7">
              <w:rPr>
                <w:szCs w:val="20"/>
              </w:rPr>
              <w:t>99.99%</w:t>
            </w:r>
          </w:p>
        </w:tc>
        <w:tc>
          <w:tcPr>
            <w:tcW w:w="1984" w:type="dxa"/>
          </w:tcPr>
          <w:p w:rsidR="00D61BD7" w:rsidRPr="00D61BD7" w:rsidRDefault="00D61BD7" w:rsidP="00F26B2B">
            <w:pPr>
              <w:rPr>
                <w:szCs w:val="20"/>
              </w:rPr>
            </w:pPr>
            <w:r w:rsidRPr="00D61BD7">
              <w:rPr>
                <w:szCs w:val="20"/>
              </w:rPr>
              <w:t>355.090</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i/>
                <w:szCs w:val="20"/>
              </w:rPr>
            </w:pPr>
            <w:r w:rsidRPr="00D61BD7">
              <w:rPr>
                <w:i/>
                <w:szCs w:val="20"/>
              </w:rPr>
              <w:t>Indirect Subsidiaries through MFF</w:t>
            </w:r>
          </w:p>
        </w:tc>
      </w:tr>
      <w:tr w:rsidR="00D61BD7" w:rsidRPr="00D61BD7" w:rsidTr="002629B4">
        <w:tc>
          <w:tcPr>
            <w:tcW w:w="2336" w:type="dxa"/>
          </w:tcPr>
          <w:p w:rsidR="00D61BD7" w:rsidRPr="00D61BD7" w:rsidRDefault="00D61BD7" w:rsidP="00F26B2B">
            <w:pPr>
              <w:rPr>
                <w:szCs w:val="20"/>
              </w:rPr>
            </w:pPr>
            <w:r w:rsidRPr="00D61BD7">
              <w:rPr>
                <w:szCs w:val="20"/>
              </w:rPr>
              <w:t>PT Bintaro Serpong Damai (“</w:t>
            </w:r>
            <w:r w:rsidRPr="00D61BD7">
              <w:rPr>
                <w:b/>
                <w:szCs w:val="20"/>
              </w:rPr>
              <w:t>BSD</w:t>
            </w:r>
            <w:r w:rsidRPr="00D61BD7">
              <w:rPr>
                <w:szCs w:val="20"/>
              </w:rPr>
              <w:t>”)</w:t>
            </w:r>
          </w:p>
        </w:tc>
        <w:tc>
          <w:tcPr>
            <w:tcW w:w="3613" w:type="dxa"/>
          </w:tcPr>
          <w:p w:rsidR="00D61BD7" w:rsidRPr="00D61BD7" w:rsidRDefault="00D61BD7" w:rsidP="00F26B2B">
            <w:pPr>
              <w:rPr>
                <w:szCs w:val="20"/>
              </w:rPr>
            </w:pPr>
            <w:r w:rsidRPr="00D61BD7">
              <w:rPr>
                <w:szCs w:val="20"/>
              </w:rPr>
              <w:t>Jamu Management</w:t>
            </w:r>
          </w:p>
        </w:tc>
        <w:tc>
          <w:tcPr>
            <w:tcW w:w="1417" w:type="dxa"/>
          </w:tcPr>
          <w:p w:rsidR="00D61BD7" w:rsidRPr="00D61BD7" w:rsidRDefault="00D61BD7" w:rsidP="00F26B2B">
            <w:pPr>
              <w:rPr>
                <w:szCs w:val="20"/>
              </w:rPr>
            </w:pPr>
            <w:r w:rsidRPr="00D61BD7">
              <w:rPr>
                <w:szCs w:val="20"/>
              </w:rPr>
              <w:t>66.68%</w:t>
            </w:r>
          </w:p>
        </w:tc>
        <w:tc>
          <w:tcPr>
            <w:tcW w:w="1984" w:type="dxa"/>
          </w:tcPr>
          <w:p w:rsidR="00D61BD7" w:rsidRPr="00D61BD7" w:rsidRDefault="00D61BD7" w:rsidP="00F26B2B">
            <w:pPr>
              <w:rPr>
                <w:szCs w:val="20"/>
              </w:rPr>
            </w:pPr>
            <w:r w:rsidRPr="00D61BD7">
              <w:rPr>
                <w:szCs w:val="20"/>
              </w:rPr>
              <w:t>766,047</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Bosowa Marga Nusantara (‘</w:t>
            </w:r>
            <w:r w:rsidRPr="00D61BD7">
              <w:rPr>
                <w:b/>
                <w:szCs w:val="20"/>
                <w:lang w:val="sv-SE"/>
              </w:rPr>
              <w:t>BMN</w:t>
            </w:r>
            <w:r w:rsidRPr="00D61BD7">
              <w:rPr>
                <w:szCs w:val="20"/>
                <w:lang w:val="sv-SE"/>
              </w:rPr>
              <w:t>”)</w:t>
            </w:r>
          </w:p>
        </w:tc>
        <w:tc>
          <w:tcPr>
            <w:tcW w:w="3613" w:type="dxa"/>
          </w:tcPr>
          <w:p w:rsidR="00D61BD7" w:rsidRPr="00D61BD7" w:rsidRDefault="00D61BD7" w:rsidP="00F26B2B">
            <w:pPr>
              <w:rPr>
                <w:szCs w:val="20"/>
              </w:rPr>
            </w:pPr>
            <w:r w:rsidRPr="00D61BD7">
              <w:rPr>
                <w:szCs w:val="20"/>
              </w:rPr>
              <w:t>Jamu Management</w:t>
            </w:r>
          </w:p>
        </w:tc>
        <w:tc>
          <w:tcPr>
            <w:tcW w:w="1417" w:type="dxa"/>
          </w:tcPr>
          <w:p w:rsidR="00D61BD7" w:rsidRPr="00D61BD7" w:rsidRDefault="00D61BD7" w:rsidP="00F26B2B">
            <w:pPr>
              <w:rPr>
                <w:szCs w:val="20"/>
              </w:rPr>
            </w:pPr>
            <w:r w:rsidRPr="00D61BD7">
              <w:rPr>
                <w:szCs w:val="20"/>
              </w:rPr>
              <w:t>73.88%</w:t>
            </w:r>
          </w:p>
        </w:tc>
        <w:tc>
          <w:tcPr>
            <w:tcW w:w="1984" w:type="dxa"/>
          </w:tcPr>
          <w:p w:rsidR="00D61BD7" w:rsidRPr="00D61BD7" w:rsidRDefault="00D61BD7" w:rsidP="00F26B2B">
            <w:pPr>
              <w:rPr>
                <w:szCs w:val="20"/>
              </w:rPr>
            </w:pPr>
            <w:r w:rsidRPr="00D61BD7">
              <w:rPr>
                <w:szCs w:val="20"/>
              </w:rPr>
              <w:t>617,926</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Jakarta Lingkar Baratsatu (“</w:t>
            </w:r>
            <w:r w:rsidRPr="00D61BD7">
              <w:rPr>
                <w:b/>
                <w:szCs w:val="20"/>
                <w:lang w:val="sv-SE"/>
              </w:rPr>
              <w:t>JLB</w:t>
            </w:r>
            <w:r w:rsidRPr="00D61BD7">
              <w:rPr>
                <w:szCs w:val="20"/>
                <w:lang w:val="sv-SE"/>
              </w:rPr>
              <w:t>’)</w:t>
            </w:r>
          </w:p>
        </w:tc>
        <w:tc>
          <w:tcPr>
            <w:tcW w:w="3613" w:type="dxa"/>
          </w:tcPr>
          <w:p w:rsidR="00D61BD7" w:rsidRPr="00D61BD7" w:rsidRDefault="00D61BD7" w:rsidP="00F26B2B">
            <w:pPr>
              <w:rPr>
                <w:szCs w:val="20"/>
              </w:rPr>
            </w:pPr>
            <w:r w:rsidRPr="00D61BD7">
              <w:rPr>
                <w:szCs w:val="20"/>
              </w:rPr>
              <w:t>Jamu Management</w:t>
            </w:r>
          </w:p>
        </w:tc>
        <w:tc>
          <w:tcPr>
            <w:tcW w:w="1417" w:type="dxa"/>
          </w:tcPr>
          <w:p w:rsidR="00D61BD7" w:rsidRPr="00D61BD7" w:rsidRDefault="00D61BD7" w:rsidP="00F26B2B">
            <w:pPr>
              <w:rPr>
                <w:szCs w:val="20"/>
              </w:rPr>
            </w:pPr>
            <w:r w:rsidRPr="00D61BD7">
              <w:rPr>
                <w:szCs w:val="20"/>
              </w:rPr>
              <w:t>25%</w:t>
            </w:r>
          </w:p>
        </w:tc>
        <w:tc>
          <w:tcPr>
            <w:tcW w:w="1984" w:type="dxa"/>
          </w:tcPr>
          <w:p w:rsidR="00D61BD7" w:rsidRPr="00D61BD7" w:rsidRDefault="00D61BD7" w:rsidP="00F26B2B">
            <w:pPr>
              <w:rPr>
                <w:szCs w:val="20"/>
              </w:rPr>
            </w:pPr>
            <w:r w:rsidRPr="00D61BD7">
              <w:rPr>
                <w:szCs w:val="20"/>
              </w:rPr>
              <w:t>N/A</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szCs w:val="20"/>
              </w:rPr>
            </w:pPr>
            <w:r w:rsidRPr="00D61BD7">
              <w:rPr>
                <w:i/>
                <w:szCs w:val="20"/>
              </w:rPr>
              <w:t>Indirect Subsidiaries through BMN</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Jalan Tol Seksi Empat (“</w:t>
            </w:r>
            <w:r w:rsidRPr="00D61BD7">
              <w:rPr>
                <w:b/>
                <w:szCs w:val="20"/>
                <w:lang w:val="sv-SE"/>
              </w:rPr>
              <w:t>JTSE</w:t>
            </w:r>
            <w:r w:rsidRPr="00D61BD7">
              <w:rPr>
                <w:szCs w:val="20"/>
                <w:lang w:val="sv-SE"/>
              </w:rPr>
              <w:t>”)</w:t>
            </w:r>
          </w:p>
        </w:tc>
        <w:tc>
          <w:tcPr>
            <w:tcW w:w="3613" w:type="dxa"/>
          </w:tcPr>
          <w:p w:rsidR="00D61BD7" w:rsidRPr="00D61BD7" w:rsidRDefault="00D61BD7" w:rsidP="00F26B2B">
            <w:pPr>
              <w:rPr>
                <w:szCs w:val="20"/>
              </w:rPr>
            </w:pPr>
            <w:r w:rsidRPr="00D61BD7">
              <w:rPr>
                <w:szCs w:val="20"/>
              </w:rPr>
              <w:t>Jamu Management</w:t>
            </w:r>
          </w:p>
        </w:tc>
        <w:tc>
          <w:tcPr>
            <w:tcW w:w="1417" w:type="dxa"/>
          </w:tcPr>
          <w:p w:rsidR="00D61BD7" w:rsidRPr="00D61BD7" w:rsidRDefault="00D61BD7" w:rsidP="00F26B2B">
            <w:pPr>
              <w:rPr>
                <w:szCs w:val="20"/>
              </w:rPr>
            </w:pPr>
            <w:r w:rsidRPr="00D61BD7">
              <w:rPr>
                <w:szCs w:val="20"/>
              </w:rPr>
              <w:t>73.43%</w:t>
            </w:r>
          </w:p>
        </w:tc>
        <w:tc>
          <w:tcPr>
            <w:tcW w:w="1984" w:type="dxa"/>
          </w:tcPr>
          <w:p w:rsidR="00D61BD7" w:rsidRPr="00D61BD7" w:rsidRDefault="00D61BD7" w:rsidP="00F26B2B">
            <w:pPr>
              <w:rPr>
                <w:szCs w:val="20"/>
              </w:rPr>
            </w:pPr>
            <w:r w:rsidRPr="00D61BD7">
              <w:rPr>
                <w:szCs w:val="20"/>
              </w:rPr>
              <w:t>699,994</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i/>
                <w:szCs w:val="20"/>
              </w:rPr>
            </w:pPr>
            <w:r w:rsidRPr="00D61BD7">
              <w:rPr>
                <w:i/>
                <w:szCs w:val="20"/>
              </w:rPr>
              <w:t>Indirect Subsidiaries through Ponaryo</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Tirta Bangun Nusantara (“</w:t>
            </w:r>
            <w:r w:rsidRPr="00D61BD7">
              <w:rPr>
                <w:b/>
                <w:szCs w:val="20"/>
                <w:lang w:val="sv-SE"/>
              </w:rPr>
              <w:t>TBN</w:t>
            </w:r>
            <w:r w:rsidRPr="00D61BD7">
              <w:rPr>
                <w:szCs w:val="20"/>
                <w:lang w:val="sv-SE"/>
              </w:rPr>
              <w:t>”)</w:t>
            </w:r>
          </w:p>
        </w:tc>
        <w:tc>
          <w:tcPr>
            <w:tcW w:w="3613" w:type="dxa"/>
          </w:tcPr>
          <w:p w:rsidR="00D61BD7" w:rsidRPr="00D61BD7" w:rsidRDefault="00D61BD7" w:rsidP="00F26B2B">
            <w:pPr>
              <w:rPr>
                <w:szCs w:val="20"/>
              </w:rPr>
            </w:pPr>
            <w:r w:rsidRPr="00D61BD7">
              <w:rPr>
                <w:szCs w:val="20"/>
              </w:rPr>
              <w:t>Clean Water Treatment and Distribution</w:t>
            </w:r>
          </w:p>
        </w:tc>
        <w:tc>
          <w:tcPr>
            <w:tcW w:w="1417" w:type="dxa"/>
          </w:tcPr>
          <w:p w:rsidR="00D61BD7" w:rsidRPr="00D61BD7" w:rsidRDefault="00D61BD7" w:rsidP="00F26B2B">
            <w:pPr>
              <w:rPr>
                <w:szCs w:val="20"/>
              </w:rPr>
            </w:pPr>
            <w:r w:rsidRPr="00D61BD7">
              <w:rPr>
                <w:szCs w:val="20"/>
              </w:rPr>
              <w:t>50.99%</w:t>
            </w:r>
          </w:p>
        </w:tc>
        <w:tc>
          <w:tcPr>
            <w:tcW w:w="1984" w:type="dxa"/>
          </w:tcPr>
          <w:p w:rsidR="00D61BD7" w:rsidRPr="00D61BD7" w:rsidRDefault="00D61BD7" w:rsidP="00F26B2B">
            <w:pPr>
              <w:rPr>
                <w:szCs w:val="20"/>
              </w:rPr>
            </w:pPr>
            <w:r w:rsidRPr="00D61BD7">
              <w:rPr>
                <w:szCs w:val="20"/>
              </w:rPr>
              <w:t>45,229</w:t>
            </w:r>
          </w:p>
        </w:tc>
      </w:tr>
      <w:tr w:rsidR="00D61BD7" w:rsidRPr="00D61BD7" w:rsidTr="002629B4">
        <w:tc>
          <w:tcPr>
            <w:tcW w:w="2336" w:type="dxa"/>
          </w:tcPr>
          <w:p w:rsidR="00D61BD7" w:rsidRPr="00D61BD7" w:rsidRDefault="00D61BD7" w:rsidP="00F26B2B">
            <w:pPr>
              <w:rPr>
                <w:szCs w:val="20"/>
              </w:rPr>
            </w:pPr>
            <w:r w:rsidRPr="00D61BD7">
              <w:rPr>
                <w:szCs w:val="20"/>
              </w:rPr>
              <w:t>PT Dain Celicani Cemerlang (“</w:t>
            </w:r>
            <w:r w:rsidRPr="00D61BD7">
              <w:rPr>
                <w:b/>
                <w:szCs w:val="20"/>
              </w:rPr>
              <w:t>DCC</w:t>
            </w:r>
            <w:r w:rsidRPr="00D61BD7">
              <w:rPr>
                <w:szCs w:val="20"/>
              </w:rPr>
              <w:t>”)</w:t>
            </w:r>
          </w:p>
        </w:tc>
        <w:tc>
          <w:tcPr>
            <w:tcW w:w="3613" w:type="dxa"/>
          </w:tcPr>
          <w:p w:rsidR="00D61BD7" w:rsidRPr="00D61BD7" w:rsidRDefault="00D61BD7" w:rsidP="00F26B2B">
            <w:pPr>
              <w:rPr>
                <w:szCs w:val="20"/>
              </w:rPr>
            </w:pPr>
            <w:r w:rsidRPr="00D61BD7">
              <w:rPr>
                <w:szCs w:val="20"/>
              </w:rPr>
              <w:t>Clean Water Treatment and Distribution</w:t>
            </w:r>
          </w:p>
        </w:tc>
        <w:tc>
          <w:tcPr>
            <w:tcW w:w="1417" w:type="dxa"/>
          </w:tcPr>
          <w:p w:rsidR="00D61BD7" w:rsidRPr="00D61BD7" w:rsidRDefault="00D61BD7" w:rsidP="00F26B2B">
            <w:pPr>
              <w:rPr>
                <w:szCs w:val="20"/>
              </w:rPr>
            </w:pPr>
            <w:r w:rsidRPr="00D61BD7">
              <w:rPr>
                <w:szCs w:val="20"/>
              </w:rPr>
              <w:t>50.99%</w:t>
            </w:r>
          </w:p>
        </w:tc>
        <w:tc>
          <w:tcPr>
            <w:tcW w:w="1984" w:type="dxa"/>
          </w:tcPr>
          <w:p w:rsidR="00D61BD7" w:rsidRPr="00D61BD7" w:rsidRDefault="00D61BD7" w:rsidP="00F26B2B">
            <w:pPr>
              <w:rPr>
                <w:szCs w:val="20"/>
              </w:rPr>
            </w:pPr>
            <w:r w:rsidRPr="00D61BD7">
              <w:rPr>
                <w:szCs w:val="20"/>
              </w:rPr>
              <w:t>87,332</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Sarana Catur Tirta Kelola (“</w:t>
            </w:r>
            <w:r w:rsidRPr="00D61BD7">
              <w:rPr>
                <w:b/>
                <w:szCs w:val="20"/>
                <w:lang w:val="sv-SE"/>
              </w:rPr>
              <w:t>SCTK</w:t>
            </w:r>
            <w:r w:rsidRPr="00D61BD7">
              <w:rPr>
                <w:szCs w:val="20"/>
                <w:lang w:val="sv-SE"/>
              </w:rPr>
              <w:t>”)</w:t>
            </w:r>
          </w:p>
        </w:tc>
        <w:tc>
          <w:tcPr>
            <w:tcW w:w="3613" w:type="dxa"/>
          </w:tcPr>
          <w:p w:rsidR="00D61BD7" w:rsidRPr="00D61BD7" w:rsidRDefault="00D61BD7" w:rsidP="00F26B2B">
            <w:pPr>
              <w:rPr>
                <w:szCs w:val="20"/>
              </w:rPr>
            </w:pPr>
            <w:r w:rsidRPr="00D61BD7">
              <w:rPr>
                <w:szCs w:val="20"/>
              </w:rPr>
              <w:t>Clean Water Treatment and Distribution</w:t>
            </w:r>
          </w:p>
        </w:tc>
        <w:tc>
          <w:tcPr>
            <w:tcW w:w="1417" w:type="dxa"/>
          </w:tcPr>
          <w:p w:rsidR="00D61BD7" w:rsidRPr="00D61BD7" w:rsidRDefault="00D61BD7" w:rsidP="00F26B2B">
            <w:pPr>
              <w:rPr>
                <w:szCs w:val="20"/>
              </w:rPr>
            </w:pPr>
            <w:r w:rsidRPr="00D61BD7">
              <w:rPr>
                <w:szCs w:val="20"/>
              </w:rPr>
              <w:t>64.99%</w:t>
            </w:r>
          </w:p>
        </w:tc>
        <w:tc>
          <w:tcPr>
            <w:tcW w:w="1984" w:type="dxa"/>
          </w:tcPr>
          <w:p w:rsidR="00D61BD7" w:rsidRPr="00D61BD7" w:rsidRDefault="00D61BD7" w:rsidP="00F26B2B">
            <w:pPr>
              <w:rPr>
                <w:szCs w:val="20"/>
              </w:rPr>
            </w:pPr>
            <w:r w:rsidRPr="00D61BD7">
              <w:rPr>
                <w:szCs w:val="20"/>
              </w:rPr>
              <w:t>215,200</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i/>
                <w:szCs w:val="20"/>
              </w:rPr>
            </w:pPr>
            <w:r w:rsidRPr="00D61BD7">
              <w:rPr>
                <w:i/>
                <w:szCs w:val="20"/>
              </w:rPr>
              <w:t>Associates through TBN</w:t>
            </w:r>
          </w:p>
        </w:tc>
      </w:tr>
      <w:tr w:rsidR="00D61BD7" w:rsidRPr="00D61BD7" w:rsidTr="002629B4">
        <w:tc>
          <w:tcPr>
            <w:tcW w:w="2336" w:type="dxa"/>
          </w:tcPr>
          <w:p w:rsidR="00D61BD7" w:rsidRPr="00D61BD7" w:rsidRDefault="00D61BD7" w:rsidP="00F26B2B">
            <w:pPr>
              <w:rPr>
                <w:szCs w:val="20"/>
              </w:rPr>
            </w:pPr>
            <w:r w:rsidRPr="00D61BD7">
              <w:rPr>
                <w:szCs w:val="20"/>
              </w:rPr>
              <w:t>PT Tirta Kencana Cahaya Mandiri (“</w:t>
            </w:r>
            <w:r w:rsidRPr="00D61BD7">
              <w:rPr>
                <w:b/>
                <w:szCs w:val="20"/>
              </w:rPr>
              <w:t>TKCM</w:t>
            </w:r>
            <w:r w:rsidRPr="00D61BD7">
              <w:rPr>
                <w:szCs w:val="20"/>
              </w:rPr>
              <w:t>”)</w:t>
            </w:r>
          </w:p>
        </w:tc>
        <w:tc>
          <w:tcPr>
            <w:tcW w:w="3613" w:type="dxa"/>
          </w:tcPr>
          <w:p w:rsidR="00D61BD7" w:rsidRPr="00D61BD7" w:rsidRDefault="00D61BD7" w:rsidP="00F26B2B">
            <w:pPr>
              <w:rPr>
                <w:b/>
                <w:szCs w:val="20"/>
              </w:rPr>
            </w:pPr>
            <w:r w:rsidRPr="00D61BD7">
              <w:rPr>
                <w:szCs w:val="20"/>
              </w:rPr>
              <w:t>Clean Water Treatment and Distribution</w:t>
            </w:r>
          </w:p>
        </w:tc>
        <w:tc>
          <w:tcPr>
            <w:tcW w:w="1417" w:type="dxa"/>
          </w:tcPr>
          <w:p w:rsidR="00D61BD7" w:rsidRPr="00D61BD7" w:rsidRDefault="00D61BD7" w:rsidP="00F26B2B">
            <w:pPr>
              <w:rPr>
                <w:szCs w:val="20"/>
              </w:rPr>
            </w:pPr>
            <w:r w:rsidRPr="00D61BD7">
              <w:rPr>
                <w:szCs w:val="20"/>
              </w:rPr>
              <w:t>28%</w:t>
            </w:r>
          </w:p>
        </w:tc>
        <w:tc>
          <w:tcPr>
            <w:tcW w:w="1984" w:type="dxa"/>
          </w:tcPr>
          <w:p w:rsidR="00D61BD7" w:rsidRPr="00D61BD7" w:rsidRDefault="00D61BD7" w:rsidP="00F26B2B">
            <w:pPr>
              <w:rPr>
                <w:szCs w:val="20"/>
              </w:rPr>
            </w:pPr>
            <w:r w:rsidRPr="00D61BD7">
              <w:rPr>
                <w:szCs w:val="20"/>
              </w:rPr>
              <w:t>N/A</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i/>
                <w:szCs w:val="20"/>
              </w:rPr>
            </w:pPr>
            <w:r w:rsidRPr="00D61BD7">
              <w:rPr>
                <w:i/>
                <w:szCs w:val="20"/>
              </w:rPr>
              <w:t>Associates through Kunyit Asemal</w:t>
            </w:r>
          </w:p>
        </w:tc>
      </w:tr>
      <w:tr w:rsidR="00D61BD7" w:rsidRPr="00D61BD7" w:rsidTr="002629B4">
        <w:tc>
          <w:tcPr>
            <w:tcW w:w="2336" w:type="dxa"/>
          </w:tcPr>
          <w:p w:rsidR="00D61BD7" w:rsidRPr="00D61BD7" w:rsidRDefault="00D61BD7" w:rsidP="00F26B2B">
            <w:pPr>
              <w:rPr>
                <w:szCs w:val="20"/>
              </w:rPr>
            </w:pPr>
            <w:r w:rsidRPr="00D61BD7">
              <w:rPr>
                <w:szCs w:val="20"/>
              </w:rPr>
              <w:t>PT Intisentosa Alambahtera (“</w:t>
            </w:r>
            <w:r w:rsidRPr="00D61BD7">
              <w:rPr>
                <w:b/>
                <w:szCs w:val="20"/>
              </w:rPr>
              <w:t>ISAB</w:t>
            </w:r>
            <w:r w:rsidRPr="00D61BD7">
              <w:rPr>
                <w:szCs w:val="20"/>
              </w:rPr>
              <w:t>”)</w:t>
            </w:r>
          </w:p>
        </w:tc>
        <w:tc>
          <w:tcPr>
            <w:tcW w:w="3613" w:type="dxa"/>
          </w:tcPr>
          <w:p w:rsidR="00D61BD7" w:rsidRPr="00D61BD7" w:rsidRDefault="00D61BD7" w:rsidP="00F26B2B">
            <w:pPr>
              <w:rPr>
                <w:szCs w:val="20"/>
              </w:rPr>
            </w:pPr>
            <w:r w:rsidRPr="00D61BD7">
              <w:rPr>
                <w:szCs w:val="20"/>
              </w:rPr>
              <w:t>Kunyit Asem Operation</w:t>
            </w:r>
          </w:p>
        </w:tc>
        <w:tc>
          <w:tcPr>
            <w:tcW w:w="1417" w:type="dxa"/>
          </w:tcPr>
          <w:p w:rsidR="00D61BD7" w:rsidRPr="00D61BD7" w:rsidRDefault="00D61BD7" w:rsidP="00F26B2B">
            <w:pPr>
              <w:rPr>
                <w:szCs w:val="20"/>
              </w:rPr>
            </w:pPr>
            <w:r w:rsidRPr="00D61BD7">
              <w:rPr>
                <w:szCs w:val="20"/>
              </w:rPr>
              <w:t>39%</w:t>
            </w:r>
          </w:p>
        </w:tc>
        <w:tc>
          <w:tcPr>
            <w:tcW w:w="1984" w:type="dxa"/>
          </w:tcPr>
          <w:p w:rsidR="00D61BD7" w:rsidRPr="00D61BD7" w:rsidRDefault="00D61BD7" w:rsidP="00F26B2B">
            <w:pPr>
              <w:rPr>
                <w:szCs w:val="20"/>
              </w:rPr>
            </w:pPr>
            <w:r w:rsidRPr="00D61BD7">
              <w:rPr>
                <w:szCs w:val="20"/>
              </w:rPr>
              <w:t>N/A</w:t>
            </w:r>
          </w:p>
        </w:tc>
      </w:tr>
      <w:tr w:rsidR="00D61BD7" w:rsidRPr="00D61BD7" w:rsidTr="002629B4">
        <w:tc>
          <w:tcPr>
            <w:tcW w:w="9350" w:type="dxa"/>
            <w:gridSpan w:val="4"/>
            <w:shd w:val="clear" w:color="auto" w:fill="F2F2F2" w:themeFill="background1" w:themeFillShade="F2"/>
          </w:tcPr>
          <w:p w:rsidR="00D61BD7" w:rsidRPr="00D61BD7" w:rsidRDefault="00D61BD7" w:rsidP="00F26B2B">
            <w:pPr>
              <w:rPr>
                <w:i/>
                <w:szCs w:val="20"/>
              </w:rPr>
            </w:pPr>
            <w:r w:rsidRPr="00D61BD7">
              <w:rPr>
                <w:i/>
                <w:szCs w:val="20"/>
              </w:rPr>
              <w:t>Indirect Subsidiaries through EI</w:t>
            </w:r>
          </w:p>
        </w:tc>
      </w:tr>
      <w:tr w:rsidR="00D61BD7" w:rsidRPr="00D61BD7" w:rsidTr="002629B4">
        <w:tc>
          <w:tcPr>
            <w:tcW w:w="2336" w:type="dxa"/>
          </w:tcPr>
          <w:p w:rsidR="00D61BD7" w:rsidRPr="00D61BD7" w:rsidRDefault="00D61BD7" w:rsidP="00F26B2B">
            <w:pPr>
              <w:rPr>
                <w:szCs w:val="20"/>
                <w:lang w:val="sv-SE"/>
              </w:rPr>
            </w:pPr>
            <w:r w:rsidRPr="00D61BD7">
              <w:rPr>
                <w:szCs w:val="20"/>
                <w:lang w:val="sv-SE"/>
              </w:rPr>
              <w:t>PT Inpola Meka Energi (“</w:t>
            </w:r>
            <w:r w:rsidRPr="00D61BD7">
              <w:rPr>
                <w:b/>
                <w:szCs w:val="20"/>
                <w:lang w:val="sv-SE"/>
              </w:rPr>
              <w:t>IME</w:t>
            </w:r>
            <w:r w:rsidRPr="00D61BD7">
              <w:rPr>
                <w:szCs w:val="20"/>
                <w:lang w:val="sv-SE"/>
              </w:rPr>
              <w:t>”)</w:t>
            </w:r>
          </w:p>
        </w:tc>
        <w:tc>
          <w:tcPr>
            <w:tcW w:w="3613" w:type="dxa"/>
          </w:tcPr>
          <w:p w:rsidR="00D61BD7" w:rsidRPr="00D61BD7" w:rsidRDefault="00D61BD7" w:rsidP="00F26B2B">
            <w:pPr>
              <w:rPr>
                <w:szCs w:val="20"/>
              </w:rPr>
            </w:pPr>
            <w:r w:rsidRPr="00D61BD7">
              <w:rPr>
                <w:szCs w:val="20"/>
              </w:rPr>
              <w:t>Energy</w:t>
            </w:r>
          </w:p>
        </w:tc>
        <w:tc>
          <w:tcPr>
            <w:tcW w:w="1417" w:type="dxa"/>
          </w:tcPr>
          <w:p w:rsidR="00D61BD7" w:rsidRPr="00D61BD7" w:rsidRDefault="00D61BD7" w:rsidP="00F26B2B">
            <w:pPr>
              <w:rPr>
                <w:szCs w:val="20"/>
              </w:rPr>
            </w:pPr>
            <w:r w:rsidRPr="00D61BD7">
              <w:rPr>
                <w:szCs w:val="20"/>
              </w:rPr>
              <w:t>54.65%</w:t>
            </w:r>
          </w:p>
        </w:tc>
        <w:tc>
          <w:tcPr>
            <w:tcW w:w="1984" w:type="dxa"/>
          </w:tcPr>
          <w:p w:rsidR="00D61BD7" w:rsidRPr="00D61BD7" w:rsidRDefault="00D61BD7" w:rsidP="00F26B2B">
            <w:pPr>
              <w:rPr>
                <w:szCs w:val="20"/>
              </w:rPr>
            </w:pPr>
            <w:r w:rsidRPr="00D61BD7">
              <w:rPr>
                <w:szCs w:val="20"/>
              </w:rPr>
              <w:t>128,214</w:t>
            </w:r>
          </w:p>
        </w:tc>
      </w:tr>
    </w:tbl>
    <w:p w:rsidR="00D61BD7" w:rsidRPr="00D61BD7" w:rsidRDefault="00D61BD7" w:rsidP="00F26B2B">
      <w:pPr>
        <w:rPr>
          <w:color w:val="2E74B5" w:themeColor="accent1" w:themeShade="BF"/>
          <w:szCs w:val="20"/>
        </w:rPr>
      </w:pPr>
    </w:p>
    <w:p w:rsidR="00D61BD7" w:rsidRPr="00D61BD7" w:rsidRDefault="00D61BD7" w:rsidP="00F26B2B">
      <w:bookmarkStart w:id="62" w:name="_Toc515963018"/>
      <w:r w:rsidRPr="00D61BD7">
        <w:t xml:space="preserve">Business Activities </w:t>
      </w:r>
      <w:bookmarkEnd w:id="62"/>
    </w:p>
    <w:p w:rsidR="00D61BD7" w:rsidRPr="00D61BD7" w:rsidRDefault="00D61BD7" w:rsidP="00F26B2B">
      <w:pPr>
        <w:rPr>
          <w:color w:val="2E74B5" w:themeColor="accent1" w:themeShade="BF"/>
          <w:szCs w:val="20"/>
          <w:u w:val="single"/>
          <w:lang w:val="id-ID"/>
        </w:rPr>
      </w:pPr>
    </w:p>
    <w:p w:rsidR="00D61BD7" w:rsidRPr="00D61BD7" w:rsidRDefault="00D61BD7" w:rsidP="00F26B2B">
      <w:r w:rsidRPr="00D61BD7">
        <w:t>Business Sector</w:t>
      </w:r>
    </w:p>
    <w:p w:rsidR="00D61BD7" w:rsidRPr="00D61BD7" w:rsidRDefault="00D61BD7" w:rsidP="00F26B2B">
      <w:pPr>
        <w:rPr>
          <w:szCs w:val="20"/>
          <w:lang w:val="id-ID"/>
        </w:rPr>
      </w:pPr>
      <w:r w:rsidRPr="00D61BD7">
        <w:rPr>
          <w:szCs w:val="20"/>
          <w:lang w:val="id-ID"/>
        </w:rPr>
        <w:t xml:space="preserve">The description on each business sectors operated under PTAR group is as follows: </w:t>
      </w:r>
    </w:p>
    <w:p w:rsidR="00D61BD7" w:rsidRPr="00D61BD7" w:rsidRDefault="00D61BD7" w:rsidP="00F26B2B">
      <w:pPr>
        <w:rPr>
          <w:rFonts w:cs="Calibri"/>
          <w:bCs/>
          <w:color w:val="2E74B5" w:themeColor="accent1" w:themeShade="BF"/>
          <w:sz w:val="8"/>
          <w:szCs w:val="8"/>
        </w:rPr>
      </w:pPr>
      <w:bookmarkStart w:id="63" w:name="_Toc515963019"/>
      <w:bookmarkEnd w:id="63"/>
    </w:p>
    <w:p w:rsidR="00D61BD7" w:rsidRPr="00D61BD7" w:rsidRDefault="00D61BD7" w:rsidP="00F26B2B">
      <w:pPr>
        <w:rPr>
          <w:b/>
          <w:color w:val="2E74B5" w:themeColor="accent1" w:themeShade="BF"/>
          <w:szCs w:val="20"/>
        </w:rPr>
      </w:pPr>
    </w:p>
    <w:p w:rsidR="00D61BD7" w:rsidRPr="00D61BD7" w:rsidRDefault="00D61BD7" w:rsidP="00F26B2B">
      <w:pPr>
        <w:rPr>
          <w:lang w:val="id-ID"/>
        </w:rPr>
      </w:pPr>
      <w:r w:rsidRPr="00D61BD7">
        <w:rPr>
          <w:lang w:val="id-ID"/>
        </w:rPr>
        <w:t>Jamu Business</w:t>
      </w:r>
    </w:p>
    <w:p w:rsidR="00D61BD7" w:rsidRPr="00D61BD7" w:rsidRDefault="00D61BD7" w:rsidP="00F26B2B">
      <w:pPr>
        <w:rPr>
          <w:szCs w:val="20"/>
        </w:rPr>
      </w:pPr>
      <w:r w:rsidRPr="00D61BD7">
        <w:rPr>
          <w:szCs w:val="20"/>
          <w:lang w:val="id-ID"/>
        </w:rPr>
        <w:t xml:space="preserve">The Company operates approximately 35km of Jamu concession or c.3.7% of total Jamu length in Indonesia. MFF is a strategic business unit of the Company and is the sub-holding company for PTAR’s Jamu assets. Key assets of the Company are four Jamu concessions (three controlling interests and one associate interest), with entry points located in various parts of Jakarta and Makassar (largest city in East Indonesia). </w:t>
      </w:r>
      <w:r w:rsidRPr="00D61BD7">
        <w:rPr>
          <w:szCs w:val="20"/>
        </w:rPr>
        <w:t>Below are the Jamu assets of the Company.</w:t>
      </w:r>
    </w:p>
    <w:p w:rsidR="00D61BD7" w:rsidRPr="00D61BD7" w:rsidRDefault="00D61BD7" w:rsidP="00F26B2B">
      <w:pPr>
        <w:rPr>
          <w:color w:val="2E74B5" w:themeColor="accent1" w:themeShade="BF"/>
          <w:szCs w:val="20"/>
          <w:lang w:val="id-ID"/>
        </w:rPr>
      </w:pPr>
    </w:p>
    <w:p w:rsidR="00D61BD7" w:rsidRPr="00D61BD7" w:rsidRDefault="00D61BD7" w:rsidP="00F26B2B">
      <w:pPr>
        <w:rPr>
          <w:noProof/>
          <w:color w:val="2E74B5" w:themeColor="accent1" w:themeShade="BF"/>
        </w:rPr>
      </w:pPr>
    </w:p>
    <w:p w:rsidR="00D61BD7" w:rsidRPr="00D61BD7" w:rsidRDefault="00D61BD7" w:rsidP="00F26B2B">
      <w:pPr>
        <w:rPr>
          <w:i/>
          <w:sz w:val="18"/>
          <w:szCs w:val="20"/>
          <w:lang w:val="id-ID"/>
        </w:rPr>
      </w:pPr>
    </w:p>
    <w:p w:rsidR="00D61BD7" w:rsidRPr="00D61BD7" w:rsidRDefault="00D61BD7" w:rsidP="00F26B2B">
      <w:pPr>
        <w:rPr>
          <w:i/>
          <w:sz w:val="18"/>
          <w:szCs w:val="20"/>
          <w:lang w:val="id-ID"/>
        </w:rPr>
      </w:pPr>
      <w:r w:rsidRPr="00D61BD7">
        <w:rPr>
          <w:i/>
          <w:sz w:val="18"/>
          <w:szCs w:val="20"/>
          <w:lang w:val="id-ID"/>
        </w:rPr>
        <w:t>Source: Company Data</w:t>
      </w: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Since the establishment of PTAR in 2006, the Company, through a combination of organic and inorganic growth, has established itself as one of the top four Jamu operators in Indonesia.</w:t>
      </w:r>
    </w:p>
    <w:p w:rsidR="00D61BD7" w:rsidRPr="00D61BD7" w:rsidRDefault="00D61BD7" w:rsidP="00F26B2B">
      <w:pPr>
        <w:rPr>
          <w:color w:val="2E74B5" w:themeColor="accent1" w:themeShade="BF"/>
          <w:szCs w:val="20"/>
        </w:rPr>
      </w:pPr>
    </w:p>
    <w:p w:rsidR="00D61BD7" w:rsidRPr="00D61BD7" w:rsidRDefault="00D61BD7" w:rsidP="00F26B2B">
      <w:pPr>
        <w:rPr>
          <w:szCs w:val="20"/>
          <w:lang w:val="id-ID"/>
        </w:rPr>
      </w:pPr>
      <w:r w:rsidRPr="00D61BD7">
        <w:rPr>
          <w:szCs w:val="20"/>
          <w:lang w:val="id-ID"/>
        </w:rPr>
        <w:t xml:space="preserve">Currently, </w:t>
      </w:r>
      <w:r w:rsidRPr="00D61BD7">
        <w:rPr>
          <w:szCs w:val="20"/>
        </w:rPr>
        <w:t>PTAR is one of private Jamu players in Indonesia, besides Astra and CMNP</w:t>
      </w:r>
      <w:r w:rsidRPr="00D61BD7">
        <w:rPr>
          <w:szCs w:val="20"/>
          <w:lang w:val="id-ID"/>
        </w:rPr>
        <w:t>. This excludes PT Jasa Marga (Pesero) Tbk (“</w:t>
      </w:r>
      <w:r w:rsidRPr="00D61BD7">
        <w:rPr>
          <w:b/>
          <w:szCs w:val="20"/>
          <w:lang w:val="id-ID"/>
        </w:rPr>
        <w:t>JSMR</w:t>
      </w:r>
      <w:r w:rsidRPr="00D61BD7">
        <w:rPr>
          <w:szCs w:val="20"/>
          <w:lang w:val="id-ID"/>
        </w:rPr>
        <w:t>”), an Indonesia stated-owned enterprise and the country’s largest Jamu operator that held 66% market shares.</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Concession agreements are all secured on a build, operate and transfer (“</w:t>
      </w:r>
      <w:r w:rsidRPr="00D61BD7">
        <w:rPr>
          <w:b/>
          <w:szCs w:val="20"/>
          <w:lang w:val="id-ID"/>
        </w:rPr>
        <w:t>BOT</w:t>
      </w:r>
      <w:r w:rsidRPr="00D61BD7">
        <w:rPr>
          <w:szCs w:val="20"/>
          <w:lang w:val="id-ID"/>
        </w:rPr>
        <w:t>”) basis and have concession periods ranging from 29 to 35 years, after which concession renewals are possible. For example, the Bintaro – Serpong Jamu was granted a 4-year extension on its concession in July 2010 up to 2028. Although the government initiates the bidding process upon expiry of the concession, it is highly likely that the existing Jamu operator would propose the lowest cost structure, giving it a good chance of winning the bid.</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Toll tariffs are determined by road users’ ability to pay, investment feasibility, and regional inflation rates. The Minister of Public Works of the Republic of Indonesia adjusts toll tariffs every 2 years, on the condition that the concession holder has fulfilled the minimum standards of services for safety, comfort, speed and quality of the roads. Typically, toll tariffs are adjusted based on 2 cumulative years of prevailing regional inflation rates, and rounded up to the nearest IDR 500.</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The Jamus segment has also attracted notable partners in recent years:</w:t>
      </w:r>
    </w:p>
    <w:p w:rsidR="00D61BD7" w:rsidRPr="00D61BD7" w:rsidRDefault="00D61BD7" w:rsidP="00F26B2B">
      <w:pPr>
        <w:rPr>
          <w:szCs w:val="20"/>
          <w:lang w:val="id-ID"/>
        </w:rPr>
      </w:pPr>
      <w:r w:rsidRPr="00D61BD7">
        <w:rPr>
          <w:szCs w:val="20"/>
          <w:lang w:val="id-ID"/>
        </w:rPr>
        <w:t xml:space="preserve">In April 2013, Cap Asia, a private investment company specializing in investment sector in Southeast Asia, acquired a 20% stake in MFF via the subscription of new shares issued by MFF for IDR 545 billion, implying an equity value of IDR 2,725 billion (USD 206 million). In July 2013, Cap Asia acquired an </w:t>
      </w:r>
      <w:r w:rsidRPr="00D61BD7">
        <w:rPr>
          <w:szCs w:val="20"/>
          <w:lang w:val="id-ID"/>
        </w:rPr>
        <w:lastRenderedPageBreak/>
        <w:t>additional 5% stake in MFF. via the divestment of shares by PTAR for an additional IDR 136 billion, increasing its effective stake in MFF to 25%</w:t>
      </w:r>
    </w:p>
    <w:p w:rsidR="00D61BD7" w:rsidRPr="00D61BD7" w:rsidRDefault="00D61BD7" w:rsidP="00F26B2B">
      <w:pPr>
        <w:rPr>
          <w:szCs w:val="20"/>
          <w:lang w:val="id-ID"/>
        </w:rPr>
      </w:pPr>
      <w:r w:rsidRPr="00D61BD7">
        <w:rPr>
          <w:szCs w:val="20"/>
          <w:lang w:val="id-ID"/>
        </w:rPr>
        <w:t>In  November  2014,  JEXWAY  invested  IDR 35 billion  (USD 3 million)  for  a  4%  stake  in  BSD,  aligning  its  interests  with  the Company as equity shareholders in the Jamus segment.</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JEXWAY is a subsidiary company of W-NEXCO, a Japanese state-owned expressway (Jamu) company operating expressways totaling approximately 3,290km in total length. It specializes in overseas investment for the Jamus businesses, such as providing Japanese advanced technology, operation and maintenance specialty and asset management.</w:t>
      </w:r>
    </w:p>
    <w:p w:rsidR="00D61BD7" w:rsidRPr="00D61BD7" w:rsidRDefault="00D61BD7" w:rsidP="00F26B2B">
      <w:pPr>
        <w:rPr>
          <w:szCs w:val="20"/>
          <w:lang w:val="id-ID"/>
        </w:rPr>
      </w:pPr>
    </w:p>
    <w:p w:rsidR="00D61BD7" w:rsidRPr="00D61BD7" w:rsidRDefault="00D61BD7" w:rsidP="00F26B2B">
      <w:pPr>
        <w:rPr>
          <w:szCs w:val="20"/>
        </w:rPr>
      </w:pPr>
      <w:r w:rsidRPr="00D61BD7">
        <w:rPr>
          <w:szCs w:val="20"/>
        </w:rPr>
        <w:t>MFF and its subsidiaries were able to achieve increase in daily traffic volume in 2017 compared to 2016.</w:t>
      </w:r>
    </w:p>
    <w:p w:rsidR="00D61BD7" w:rsidRPr="00D61BD7" w:rsidRDefault="00D61BD7" w:rsidP="00F26B2B">
      <w:pPr>
        <w:rPr>
          <w:szCs w:val="20"/>
        </w:rPr>
      </w:pPr>
      <w:r w:rsidRPr="00D61BD7">
        <w:rPr>
          <w:noProof/>
        </w:rPr>
        <w:drawing>
          <wp:inline distT="0" distB="0" distL="0" distR="0" wp14:anchorId="12BF73E2" wp14:editId="55CD5FEB">
            <wp:extent cx="4924425" cy="164147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92" t="34492" r="13462" b="18757"/>
                    <a:stretch/>
                  </pic:blipFill>
                  <pic:spPr bwMode="auto">
                    <a:xfrm>
                      <a:off x="0" y="0"/>
                      <a:ext cx="4924425" cy="1641475"/>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szCs w:val="20"/>
        </w:rPr>
      </w:pPr>
    </w:p>
    <w:p w:rsidR="00D61BD7" w:rsidRPr="00D61BD7" w:rsidRDefault="00D61BD7" w:rsidP="00F26B2B">
      <w:pPr>
        <w:rPr>
          <w:szCs w:val="20"/>
        </w:rPr>
      </w:pPr>
      <w:r w:rsidRPr="00D61BD7">
        <w:rPr>
          <w:szCs w:val="20"/>
        </w:rPr>
        <w:t>The daily traffic volume trend of PTAR’s Jamu assets is depicted below.</w:t>
      </w:r>
    </w:p>
    <w:p w:rsidR="00D61BD7" w:rsidRPr="00D61BD7" w:rsidRDefault="00D61BD7" w:rsidP="00F26B2B">
      <w:pPr>
        <w:rPr>
          <w:szCs w:val="20"/>
        </w:rPr>
      </w:pPr>
    </w:p>
    <w:p w:rsidR="00D61BD7" w:rsidRPr="00D61BD7" w:rsidRDefault="00D61BD7" w:rsidP="00F26B2B">
      <w:pPr>
        <w:rPr>
          <w:szCs w:val="20"/>
        </w:rPr>
      </w:pPr>
      <w:r w:rsidRPr="00D61BD7">
        <w:rPr>
          <w:noProof/>
        </w:rPr>
        <w:drawing>
          <wp:inline distT="0" distB="0" distL="0" distR="0" wp14:anchorId="42E5AAC4" wp14:editId="7FD4E65C">
            <wp:extent cx="5943600" cy="3201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1035"/>
                    </a:xfrm>
                    <a:prstGeom prst="rect">
                      <a:avLst/>
                    </a:prstGeom>
                  </pic:spPr>
                </pic:pic>
              </a:graphicData>
            </a:graphic>
          </wp:inline>
        </w:drawing>
      </w:r>
    </w:p>
    <w:p w:rsidR="00D61BD7" w:rsidRPr="00D61BD7" w:rsidRDefault="00D61BD7" w:rsidP="00F26B2B">
      <w:pPr>
        <w:rPr>
          <w:szCs w:val="20"/>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color w:val="2E74B5" w:themeColor="accent1" w:themeShade="BF"/>
          <w:szCs w:val="20"/>
          <w:lang w:val="id-ID"/>
        </w:rPr>
      </w:pPr>
      <w:r w:rsidRPr="00D61BD7">
        <w:rPr>
          <w:noProof/>
          <w:color w:val="2E74B5" w:themeColor="accent1" w:themeShade="BF"/>
          <w:szCs w:val="20"/>
        </w:rPr>
        <w:drawing>
          <wp:inline distT="0" distB="0" distL="0" distR="0" wp14:anchorId="25964A5D" wp14:editId="11AF9DD7">
            <wp:extent cx="5885237" cy="33528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6321" cy="3364812"/>
                    </a:xfrm>
                    <a:prstGeom prst="rect">
                      <a:avLst/>
                    </a:prstGeom>
                    <a:noFill/>
                    <a:ln>
                      <a:noFill/>
                    </a:ln>
                  </pic:spPr>
                </pic:pic>
              </a:graphicData>
            </a:graphic>
          </wp:inline>
        </w:drawing>
      </w:r>
    </w:p>
    <w:p w:rsidR="00D61BD7" w:rsidRPr="00D61BD7" w:rsidRDefault="00D61BD7" w:rsidP="00F26B2B">
      <w:pPr>
        <w:rPr>
          <w:i/>
          <w:sz w:val="18"/>
          <w:szCs w:val="20"/>
          <w:lang w:val="id-ID"/>
        </w:rPr>
      </w:pPr>
      <w:r w:rsidRPr="00D61BD7">
        <w:rPr>
          <w:i/>
          <w:sz w:val="18"/>
          <w:szCs w:val="20"/>
          <w:lang w:val="id-ID"/>
        </w:rPr>
        <w:t>Source: Company Data</w:t>
      </w:r>
    </w:p>
    <w:p w:rsidR="00D61BD7" w:rsidRPr="00D61BD7" w:rsidRDefault="00D61BD7" w:rsidP="00F26B2B">
      <w:pPr>
        <w:rPr>
          <w:color w:val="2E74B5" w:themeColor="accent1" w:themeShade="BF"/>
          <w:szCs w:val="20"/>
          <w:lang w:val="id-ID"/>
        </w:rPr>
      </w:pPr>
    </w:p>
    <w:p w:rsidR="00D61BD7" w:rsidRPr="00D61BD7" w:rsidRDefault="00D61BD7" w:rsidP="00F26B2B">
      <w:pPr>
        <w:rPr>
          <w:b/>
          <w:szCs w:val="20"/>
          <w:lang w:val="id-ID"/>
        </w:rPr>
      </w:pPr>
      <w:r w:rsidRPr="00D61BD7">
        <w:rPr>
          <w:b/>
          <w:szCs w:val="20"/>
          <w:lang w:val="id-ID"/>
        </w:rPr>
        <w:t>Seksi Empat Makassar Jamu</w:t>
      </w:r>
    </w:p>
    <w:p w:rsidR="00D61BD7" w:rsidRPr="00D61BD7" w:rsidRDefault="00D61BD7" w:rsidP="00F26B2B">
      <w:pPr>
        <w:rPr>
          <w:szCs w:val="20"/>
          <w:lang w:val="id-ID"/>
        </w:rPr>
      </w:pPr>
      <w:r w:rsidRPr="00D61BD7">
        <w:rPr>
          <w:szCs w:val="20"/>
          <w:lang w:val="id-ID"/>
        </w:rPr>
        <w:t>The Seksi Empat Makassar Jamu is an 11.57km Jamu located in Makassar. Its main feature is that it connects the Pelabuhan Jamu with Sultan Hasanuddin International AirKunyit Asem, the only international airKunyit Asem in Makassar city, the largest city in East Indonesia. Seksi Empat Makassar Jamu commenced operations on 26 September 2008.</w:t>
      </w:r>
    </w:p>
    <w:p w:rsidR="00D61BD7" w:rsidRPr="00D61BD7" w:rsidRDefault="00D61BD7" w:rsidP="00F26B2B">
      <w:pPr>
        <w:rPr>
          <w:color w:val="2E74B5" w:themeColor="accent1" w:themeShade="BF"/>
          <w:szCs w:val="20"/>
          <w:lang w:val="id-ID"/>
        </w:rPr>
      </w:pPr>
    </w:p>
    <w:p w:rsidR="00D61BD7" w:rsidRPr="00D61BD7" w:rsidRDefault="00D61BD7" w:rsidP="00F26B2B">
      <w:pPr>
        <w:rPr>
          <w:b/>
          <w:szCs w:val="20"/>
          <w:lang w:val="id-ID"/>
        </w:rPr>
      </w:pPr>
      <w:r w:rsidRPr="00D61BD7">
        <w:rPr>
          <w:b/>
          <w:szCs w:val="20"/>
          <w:lang w:val="id-ID"/>
        </w:rPr>
        <w:t>Penjaringan Jamu (JORR W1)</w:t>
      </w:r>
    </w:p>
    <w:p w:rsidR="00D61BD7" w:rsidRPr="00D61BD7" w:rsidRDefault="00D61BD7" w:rsidP="00F26B2B">
      <w:pPr>
        <w:rPr>
          <w:szCs w:val="20"/>
        </w:rPr>
      </w:pPr>
      <w:r w:rsidRPr="00D61BD7">
        <w:rPr>
          <w:szCs w:val="20"/>
          <w:lang w:val="id-ID"/>
        </w:rPr>
        <w:t xml:space="preserve">The Penjaringan Jamu is a 9.7km Jamu located in Southwest Jakarta. The Penjaringan Jamu serves as the main route for commuters from the high density population of West and South of Jakarta to the airKunyit Asem and North Jakarta. It terminates into an exit connected to the Jakarta –  Tangerang  toll  road,  a  major  airKunyit Asem  thoroughfare  which  connects central Jakarta to the relatively new </w:t>
      </w:r>
      <w:r w:rsidRPr="00D61BD7">
        <w:rPr>
          <w:szCs w:val="20"/>
          <w:lang w:val="id-ID"/>
        </w:rPr>
        <w:lastRenderedPageBreak/>
        <w:t>commercial and residential comMFFities in Tangerang, Banten Province. The Penjaringan Jamu commenced operations on 25 February 2010</w:t>
      </w:r>
      <w:r w:rsidRPr="00D61BD7">
        <w:rPr>
          <w:szCs w:val="20"/>
        </w:rPr>
        <w:t>.</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In 2013, development of the 850m interchange connecting the Penjaringan Jamu with the Pantai Indah Kapuk residential and business area was completed. The Pantai Indah Kapuk residential and business  area,  located  in  North Jakarta, is a prestigious and affluent residential area in North Jakarta, with office buildings, dining establishments and a golf club located in the surrounding areas.</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MFF holds a 25% stake in JLB, the operator of the Penjaringan Jamu. Other stakeholders include PT Bangun Tjipto Sarana (55.73% stake), JSMR (19.05% stake) and PT Rekadaya Adicipto (0.22% stake). PT Bangun Tjipto Sarana is a local company which is involved in the real estate and infrastructure industry. JSMR is a listed company on the Indonesia Stock Exchange, approximately 70% owned by the state and is the largest Jamu operator in Indonesia.</w:t>
      </w:r>
    </w:p>
    <w:p w:rsidR="00D61BD7" w:rsidRPr="00D61BD7" w:rsidRDefault="00D61BD7" w:rsidP="00F26B2B">
      <w:pPr>
        <w:rPr>
          <w:color w:val="2E74B5" w:themeColor="accent1" w:themeShade="BF"/>
          <w:szCs w:val="20"/>
          <w:lang w:val="id-ID"/>
        </w:rPr>
      </w:pPr>
    </w:p>
    <w:p w:rsidR="00D61BD7" w:rsidRPr="00D61BD7" w:rsidRDefault="00D61BD7" w:rsidP="00F26B2B">
      <w:pPr>
        <w:rPr>
          <w:color w:val="2E74B5" w:themeColor="accent1" w:themeShade="BF"/>
          <w:szCs w:val="20"/>
          <w:lang w:val="id-ID"/>
        </w:rPr>
      </w:pPr>
    </w:p>
    <w:p w:rsidR="00D61BD7" w:rsidRPr="00D61BD7" w:rsidRDefault="00D61BD7" w:rsidP="00F26B2B">
      <w:pPr>
        <w:rPr>
          <w:i/>
          <w:sz w:val="18"/>
          <w:szCs w:val="20"/>
          <w:lang w:val="id-ID"/>
        </w:rPr>
      </w:pPr>
      <w:r w:rsidRPr="00D61BD7">
        <w:rPr>
          <w:i/>
          <w:sz w:val="18"/>
          <w:szCs w:val="20"/>
          <w:lang w:val="id-ID"/>
        </w:rPr>
        <w:t>Source: Company Data</w:t>
      </w:r>
    </w:p>
    <w:p w:rsidR="00D61BD7" w:rsidRPr="00D61BD7" w:rsidRDefault="00D61BD7" w:rsidP="00F26B2B">
      <w:pPr>
        <w:rPr>
          <w:color w:val="2E74B5" w:themeColor="accent1" w:themeShade="BF"/>
          <w:szCs w:val="20"/>
        </w:rPr>
      </w:pPr>
    </w:p>
    <w:p w:rsidR="00D61BD7" w:rsidRPr="00D61BD7" w:rsidRDefault="00D61BD7" w:rsidP="00F26B2B">
      <w:r w:rsidRPr="00D61BD7">
        <w:t>Water Business</w:t>
      </w:r>
    </w:p>
    <w:p w:rsidR="00D61BD7" w:rsidRPr="00D61BD7" w:rsidRDefault="00D61BD7" w:rsidP="00F26B2B">
      <w:r w:rsidRPr="00D61BD7">
        <w:t>In 2017, Ponaryo through its subsidiary, has an installed capacity of 450 lps where DCC has a capacity of 100 lps and SCTK has a capacity of 350 lps. Whereas TBN through its associate (TKCM) managed to obtain a 20-year concession extension until 2037 and will increase its capacity to 300 lps to 1,575 lps from 1,275 lps. SCTK managed to increase the number of customers to 150 customers from previously 142 customers.</w:t>
      </w:r>
    </w:p>
    <w:p w:rsidR="00D61BD7" w:rsidRPr="00D61BD7" w:rsidRDefault="00D61BD7" w:rsidP="00F26B2B"/>
    <w:p w:rsidR="00D61BD7" w:rsidRPr="00D61BD7" w:rsidRDefault="00D61BD7" w:rsidP="00F26B2B">
      <w:r w:rsidRPr="00D61BD7">
        <w:t>Contribution of water business in Company’s consolidated profit is mainly supKunyit Asemed by periodic increase in water production capacity through SCTK, from its East Serang Industrial WTP, from 150 lps to 350 lps in 2017 accompanied by an increase in the number of customers; extension of additional concessions for 20 years (2017-2037) by PT TKCM; and increase of tariffs in PT DCC from Rp5,800/m3 to Rp6,380/m3.</w:t>
      </w:r>
    </w:p>
    <w:p w:rsidR="00D61BD7" w:rsidRPr="00D61BD7" w:rsidRDefault="00D61BD7" w:rsidP="00F26B2B"/>
    <w:p w:rsidR="00D61BD7" w:rsidRPr="00D61BD7" w:rsidRDefault="00D61BD7" w:rsidP="00F26B2B">
      <w:pPr>
        <w:rPr>
          <w:b/>
          <w:szCs w:val="20"/>
        </w:rPr>
      </w:pPr>
      <w:r w:rsidRPr="00D61BD7">
        <w:rPr>
          <w:b/>
          <w:szCs w:val="20"/>
        </w:rPr>
        <w:t>Medan Industrial WTP</w:t>
      </w:r>
    </w:p>
    <w:p w:rsidR="00D61BD7" w:rsidRPr="00D61BD7" w:rsidRDefault="00D61BD7" w:rsidP="00F26B2B">
      <w:pPr>
        <w:rPr>
          <w:szCs w:val="20"/>
        </w:rPr>
      </w:pPr>
      <w:r w:rsidRPr="00D61BD7">
        <w:rPr>
          <w:szCs w:val="20"/>
        </w:rPr>
        <w:t>The investment in DCC is to up-rate Medan Industrial WTP production capacity from 100 lps to up to 200 lps in 2020. Existing 100 lps has current absorption of 70 lps. The current negotiation is proposing to take over KIM’s water infrastructure O&amp;M and supplies directly to the tenants. Additional 11.5 km piping installation by DCC is planned to be constructed immediately. This project will officially start by January 2018, after the amendment agreement is signed. The potential is that DCC to be given full concession (self-collection) if by 2018 the Take-or-Pay target of 250,000 m3/month achieves 235,000 m3/months. There is also potential to build another 100 lps WTP on 2019 once TOP of 250,000 m3/month is 100% absorbed. The 11.5 km piping installation project required capex of IDR 7 billion with equity requirement of IDR 2.1 billion.</w:t>
      </w:r>
    </w:p>
    <w:p w:rsidR="00D61BD7" w:rsidRPr="00D61BD7" w:rsidRDefault="00D61BD7" w:rsidP="00F26B2B">
      <w:pPr>
        <w:rPr>
          <w:color w:val="2E74B5" w:themeColor="accent1" w:themeShade="BF"/>
          <w:szCs w:val="20"/>
        </w:rPr>
      </w:pPr>
    </w:p>
    <w:p w:rsidR="00D61BD7" w:rsidRPr="00D61BD7" w:rsidRDefault="00D61BD7" w:rsidP="00F26B2B">
      <w:pPr>
        <w:rPr>
          <w:color w:val="2E74B5" w:themeColor="accent1" w:themeShade="BF"/>
          <w:szCs w:val="20"/>
        </w:rPr>
      </w:pPr>
      <w:r w:rsidRPr="00D61BD7">
        <w:rPr>
          <w:noProof/>
          <w:color w:val="2E74B5" w:themeColor="accent1" w:themeShade="BF"/>
        </w:rPr>
        <w:drawing>
          <wp:inline distT="0" distB="0" distL="0" distR="0" wp14:anchorId="19470298" wp14:editId="543B519E">
            <wp:extent cx="681487" cy="1517650"/>
            <wp:effectExtent l="0" t="0" r="444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94" t="46225" r="85988" b="28745"/>
                    <a:stretch/>
                  </pic:blipFill>
                  <pic:spPr bwMode="auto">
                    <a:xfrm>
                      <a:off x="0" y="0"/>
                      <a:ext cx="685224" cy="1525973"/>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D61BD7">
        <w:rPr>
          <w:noProof/>
          <w:color w:val="2E74B5" w:themeColor="accent1" w:themeShade="BF"/>
        </w:rPr>
        <w:drawing>
          <wp:inline distT="0" distB="0" distL="0" distR="0" wp14:anchorId="02B6F06C" wp14:editId="3F32006E">
            <wp:extent cx="2381966" cy="153550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679" t="45706" r="53266" b="29004"/>
                    <a:stretch/>
                  </pic:blipFill>
                  <pic:spPr bwMode="auto">
                    <a:xfrm>
                      <a:off x="0" y="0"/>
                      <a:ext cx="2399819" cy="1547011"/>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noProof/>
          <w:color w:val="2E74B5" w:themeColor="accent1" w:themeShade="BF"/>
        </w:rPr>
      </w:pPr>
    </w:p>
    <w:p w:rsidR="00D61BD7" w:rsidRPr="00D61BD7" w:rsidRDefault="00D61BD7" w:rsidP="00F26B2B">
      <w:pPr>
        <w:rPr>
          <w:noProof/>
          <w:color w:val="2E74B5" w:themeColor="accent1" w:themeShade="BF"/>
        </w:rPr>
      </w:pPr>
    </w:p>
    <w:p w:rsidR="00D61BD7" w:rsidRPr="00D61BD7" w:rsidRDefault="00D61BD7" w:rsidP="00F26B2B">
      <w:pPr>
        <w:rPr>
          <w:b/>
          <w:szCs w:val="20"/>
        </w:rPr>
      </w:pPr>
      <w:r w:rsidRPr="00D61BD7">
        <w:rPr>
          <w:b/>
          <w:szCs w:val="20"/>
        </w:rPr>
        <w:t>East Serang Industrial WTP</w:t>
      </w:r>
    </w:p>
    <w:p w:rsidR="00D61BD7" w:rsidRPr="00D61BD7" w:rsidRDefault="00D61BD7" w:rsidP="00F26B2B">
      <w:pPr>
        <w:rPr>
          <w:szCs w:val="20"/>
        </w:rPr>
      </w:pPr>
      <w:r w:rsidRPr="00D61BD7">
        <w:rPr>
          <w:szCs w:val="20"/>
        </w:rPr>
        <w:t>In order to supKunyit Asem industry development and provide clean water access within the concession area, SCTK plans to unlock new market/area by installing 8 km piping network system expansion. This piping installation works is on 50% progress. Current installed capacity is 350 lps with absorption to-date around 138 lps. The capex requirement for this project is IDR 22 billion (full equity), with potential additional IDR 10 billion for new connection into Sinarmas’ Pulp &amp; Paper Factory in Serang Regency.</w:t>
      </w:r>
    </w:p>
    <w:p w:rsidR="00D61BD7" w:rsidRPr="00D61BD7" w:rsidRDefault="00D61BD7" w:rsidP="00F26B2B">
      <w:pPr>
        <w:rPr>
          <w:szCs w:val="20"/>
        </w:rPr>
      </w:pPr>
    </w:p>
    <w:p w:rsidR="00D61BD7" w:rsidRPr="00D61BD7" w:rsidRDefault="00D61BD7" w:rsidP="00F26B2B">
      <w:pPr>
        <w:rPr>
          <w:color w:val="2E74B5" w:themeColor="accent1" w:themeShade="BF"/>
          <w:szCs w:val="20"/>
        </w:rPr>
      </w:pPr>
      <w:r w:rsidRPr="00D61BD7">
        <w:rPr>
          <w:noProof/>
          <w:color w:val="2E74B5" w:themeColor="accent1" w:themeShade="BF"/>
        </w:rPr>
        <w:drawing>
          <wp:inline distT="0" distB="0" distL="0" distR="0" wp14:anchorId="7C474158" wp14:editId="54A2C574">
            <wp:extent cx="3116111" cy="1518249"/>
            <wp:effectExtent l="0" t="0" r="825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94" t="46225" r="63426" b="28745"/>
                    <a:stretch/>
                  </pic:blipFill>
                  <pic:spPr bwMode="auto">
                    <a:xfrm>
                      <a:off x="0" y="0"/>
                      <a:ext cx="3131964" cy="1525973"/>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 w:rsidR="00D61BD7" w:rsidRPr="00D61BD7" w:rsidRDefault="00D61BD7" w:rsidP="00F26B2B"/>
    <w:p w:rsidR="00D61BD7" w:rsidRPr="00D61BD7" w:rsidRDefault="00D61BD7" w:rsidP="00F26B2B">
      <w:r w:rsidRPr="00D61BD7">
        <w:t>Renewable Energy Business</w:t>
      </w:r>
    </w:p>
    <w:p w:rsidR="00D61BD7" w:rsidRPr="00D61BD7" w:rsidRDefault="00D61BD7" w:rsidP="00F26B2B">
      <w:r w:rsidRPr="00D61BD7">
        <w:t>In 2017, the Company continued to build the Hydro Power Plant in North Sumatra (PLTA Lau Gunung) with the operational target in of 2019. Details of the project is presented in Section II.4.1.3.</w:t>
      </w:r>
    </w:p>
    <w:p w:rsidR="00D61BD7" w:rsidRPr="00D61BD7" w:rsidRDefault="00D61BD7" w:rsidP="00F26B2B"/>
    <w:p w:rsidR="00D61BD7" w:rsidRPr="00D61BD7" w:rsidRDefault="00D61BD7" w:rsidP="00F26B2B">
      <w:r w:rsidRPr="00D61BD7">
        <w:t>Kunyit Asem Business</w:t>
      </w:r>
    </w:p>
    <w:p w:rsidR="00D61BD7" w:rsidRPr="00D61BD7" w:rsidRDefault="00D61BD7" w:rsidP="00F26B2B">
      <w:pPr>
        <w:rPr>
          <w:lang w:val="id-ID"/>
        </w:rPr>
      </w:pPr>
      <w:r w:rsidRPr="00D61BD7">
        <w:rPr>
          <w:lang w:val="id-ID"/>
        </w:rPr>
        <w:t>ISAB’s Kunyit Asems have the facilities for both dry bulk and</w:t>
      </w:r>
      <w:r w:rsidRPr="00D61BD7">
        <w:t xml:space="preserve"> </w:t>
      </w:r>
      <w:r w:rsidRPr="00D61BD7">
        <w:rPr>
          <w:lang w:val="id-ID"/>
        </w:rPr>
        <w:t>liquid bulk which are commonly used by the fertilizer,</w:t>
      </w:r>
    </w:p>
    <w:p w:rsidR="00D61BD7" w:rsidRPr="00D61BD7" w:rsidRDefault="00D61BD7" w:rsidP="00F26B2B">
      <w:pPr>
        <w:rPr>
          <w:lang w:val="id-ID"/>
        </w:rPr>
      </w:pPr>
      <w:r w:rsidRPr="00D61BD7">
        <w:rPr>
          <w:lang w:val="id-ID"/>
        </w:rPr>
        <w:t>sugar and CPO industries and their by-products (refined</w:t>
      </w:r>
      <w:r w:rsidRPr="00D61BD7">
        <w:t xml:space="preserve"> </w:t>
      </w:r>
      <w:r w:rsidRPr="00D61BD7">
        <w:rPr>
          <w:lang w:val="id-ID"/>
        </w:rPr>
        <w:t>products). ISAB also has a liquid storage used</w:t>
      </w:r>
      <w:r w:rsidRPr="00D61BD7">
        <w:t xml:space="preserve"> </w:t>
      </w:r>
      <w:r w:rsidRPr="00D61BD7">
        <w:rPr>
          <w:lang w:val="id-ID"/>
        </w:rPr>
        <w:t>by the palm oil (CPO) industry. Long-term contracts</w:t>
      </w:r>
      <w:r w:rsidRPr="00D61BD7">
        <w:t xml:space="preserve"> </w:t>
      </w:r>
      <w:r w:rsidRPr="00D61BD7">
        <w:rPr>
          <w:lang w:val="id-ID"/>
        </w:rPr>
        <w:t>are executed by ISAB’s Kunyit Asems with Louis Dedek Ciyn (LDC) which is engaged in CPO and Sugar</w:t>
      </w:r>
      <w:r w:rsidRPr="00D61BD7">
        <w:t xml:space="preserve"> </w:t>
      </w:r>
      <w:r w:rsidRPr="00D61BD7">
        <w:rPr>
          <w:lang w:val="id-ID"/>
        </w:rPr>
        <w:t>Group for the sugar industry.</w:t>
      </w:r>
    </w:p>
    <w:p w:rsidR="00D61BD7" w:rsidRPr="00D61BD7" w:rsidRDefault="00D61BD7" w:rsidP="00F26B2B">
      <w:pPr>
        <w:rPr>
          <w:lang w:val="id-ID"/>
        </w:rPr>
      </w:pPr>
    </w:p>
    <w:p w:rsidR="00D61BD7" w:rsidRPr="00D61BD7" w:rsidRDefault="00D61BD7" w:rsidP="00F26B2B">
      <w:pPr>
        <w:rPr>
          <w:lang w:val="id-ID"/>
        </w:rPr>
      </w:pPr>
      <w:r w:rsidRPr="00D61BD7">
        <w:rPr>
          <w:lang w:val="id-ID"/>
        </w:rPr>
        <w:t xml:space="preserve">Currently, </w:t>
      </w:r>
      <w:r w:rsidRPr="00D61BD7">
        <w:t xml:space="preserve">ISAB </w:t>
      </w:r>
      <w:r w:rsidRPr="00D61BD7">
        <w:rPr>
          <w:lang w:val="id-ID"/>
        </w:rPr>
        <w:t>continued to opmitise the loading</w:t>
      </w:r>
      <w:r w:rsidRPr="00D61BD7">
        <w:t xml:space="preserve"> </w:t>
      </w:r>
      <w:r w:rsidRPr="00D61BD7">
        <w:rPr>
          <w:lang w:val="id-ID"/>
        </w:rPr>
        <w:t>and unloading process and wharf utilisation. As a result,</w:t>
      </w:r>
    </w:p>
    <w:p w:rsidR="00D61BD7" w:rsidRPr="00D61BD7" w:rsidRDefault="00D61BD7" w:rsidP="00F26B2B">
      <w:r w:rsidRPr="00D61BD7">
        <w:rPr>
          <w:lang w:val="id-ID"/>
        </w:rPr>
        <w:t>in 2017 the total dry bulk reached 607 kMT through the</w:t>
      </w:r>
      <w:r w:rsidRPr="00D61BD7">
        <w:t xml:space="preserve"> </w:t>
      </w:r>
      <w:r w:rsidRPr="00D61BD7">
        <w:rPr>
          <w:lang w:val="id-ID"/>
        </w:rPr>
        <w:t>Jetty and around 90 kMT through the Storage.</w:t>
      </w:r>
      <w:r w:rsidRPr="00D61BD7">
        <w:t xml:space="preserve"> The financial performance of the seaKunyit Asem business segment is mainly driven by market skeptics. In 2017, ISAB contributed through liquid storage and dry bulk and liquid bulk Kunyit Asems.</w:t>
      </w:r>
    </w:p>
    <w:p w:rsidR="00D61BD7" w:rsidRPr="00D61BD7" w:rsidRDefault="00D61BD7" w:rsidP="00F26B2B"/>
    <w:p w:rsidR="00D61BD7" w:rsidRPr="00D61BD7" w:rsidRDefault="00D61BD7" w:rsidP="00F26B2B">
      <w:r w:rsidRPr="00D61BD7">
        <w:t>Industry Highlight</w:t>
      </w:r>
    </w:p>
    <w:p w:rsidR="00D61BD7" w:rsidRPr="00D61BD7" w:rsidRDefault="00D61BD7" w:rsidP="00F26B2B">
      <w:pPr>
        <w:rPr>
          <w:b/>
          <w:bCs/>
          <w:szCs w:val="20"/>
        </w:rPr>
      </w:pPr>
    </w:p>
    <w:p w:rsidR="00D61BD7" w:rsidRPr="00D61BD7" w:rsidRDefault="00D61BD7" w:rsidP="00F26B2B">
      <w:pPr>
        <w:rPr>
          <w:rFonts w:eastAsiaTheme="majorEastAsia" w:cstheme="majorBidi"/>
          <w:szCs w:val="26"/>
        </w:rPr>
      </w:pPr>
      <w:r w:rsidRPr="00D61BD7">
        <w:t xml:space="preserve">Infrastructure development has been in the government limelight over the past three years, mostly due to infrastructure quality gap with other Southeast Asian countries. According to Logistic Performance Index (LPI), Indonesia is ranked number 73, below Vietnam (70) and Thailand (46) in terms of infrastructure quality. Infrastructure quality is imKunyit Asemant to supKunyit Asem overall economic growth, while also playing a significant role in reducing logistic costs. </w:t>
      </w:r>
      <w:r w:rsidRPr="00D61BD7">
        <w:rPr>
          <w:rFonts w:eastAsiaTheme="majorEastAsia" w:cstheme="majorBidi"/>
          <w:szCs w:val="26"/>
        </w:rPr>
        <w:t>Based on the infrastructure quality, Indonesia is ranked number 73 below Vietnam, Thailand and Malaysia in Southeast Asia countries.</w:t>
      </w:r>
    </w:p>
    <w:p w:rsidR="00D61BD7" w:rsidRPr="00D61BD7" w:rsidRDefault="00D61BD7" w:rsidP="00F26B2B">
      <w:r w:rsidRPr="00D61BD7">
        <w:rPr>
          <w:noProof/>
        </w:rPr>
        <w:drawing>
          <wp:inline distT="0" distB="0" distL="0" distR="0" wp14:anchorId="037DCFFB" wp14:editId="0CA085B0">
            <wp:extent cx="3944679" cy="2270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47" t="39467" r="53130" b="18220"/>
                    <a:stretch/>
                  </pic:blipFill>
                  <pic:spPr bwMode="auto">
                    <a:xfrm>
                      <a:off x="0" y="0"/>
                      <a:ext cx="3963514" cy="2281618"/>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rFonts w:eastAsiaTheme="majorEastAsia" w:cstheme="majorBidi"/>
          <w:b/>
          <w:szCs w:val="26"/>
          <w:lang w:val="id-ID"/>
        </w:rPr>
      </w:pPr>
    </w:p>
    <w:p w:rsidR="00D61BD7" w:rsidRPr="00D61BD7" w:rsidRDefault="00D61BD7" w:rsidP="00F26B2B">
      <w:bookmarkStart w:id="64" w:name="_Toc515963022"/>
      <w:r w:rsidRPr="00D61BD7">
        <w:t>Current government effort to boost infrastructure development across Indonesia is mainly due to high logistic costs suffered in several regions. Since 2015 president Jokowi has prepared several priority projects, which aim to solve high logistic prices. These projects aims to cover infrastructure quality gap with other South East Asian countries.</w:t>
      </w:r>
    </w:p>
    <w:p w:rsidR="00D61BD7" w:rsidRPr="00D61BD7" w:rsidRDefault="00D61BD7" w:rsidP="00F26B2B">
      <w:r w:rsidRPr="00D61BD7">
        <w:rPr>
          <w:noProof/>
        </w:rPr>
        <w:lastRenderedPageBreak/>
        <w:drawing>
          <wp:inline distT="0" distB="0" distL="0" distR="0" wp14:anchorId="05355894" wp14:editId="6A93DC9C">
            <wp:extent cx="5866937" cy="3466214"/>
            <wp:effectExtent l="0" t="0" r="63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986" t="13046" r="10188" b="5165"/>
                    <a:stretch/>
                  </pic:blipFill>
                  <pic:spPr bwMode="auto">
                    <a:xfrm>
                      <a:off x="0" y="0"/>
                      <a:ext cx="5887906" cy="3478602"/>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 w:rsidR="00D61BD7" w:rsidRPr="00D61BD7" w:rsidRDefault="00D61BD7" w:rsidP="00F26B2B">
      <w:r w:rsidRPr="00D61BD7">
        <w:t>Jamu Sector</w:t>
      </w:r>
    </w:p>
    <w:p w:rsidR="00D61BD7" w:rsidRPr="00D61BD7" w:rsidRDefault="00D61BD7" w:rsidP="00F26B2B">
      <w:r w:rsidRPr="00D61BD7">
        <w:t>Road projects will be the main growth driver in Indonesia's transKunyit Asem infrastructure sector over the 2018-2027 period, with sizable amounts of public and private investment going into toll expressways and urban highways. The country's existing road networks vary greatly in terms of quality - while expressways in industrialized regions like Java are fairly well-developed, underdeveloped roads in less-populated regions continue to be an impediment to economic growth. To address shortcomings in the national road network and increase the country's logistics capacity, the Indonesian government has set a goal of doubling the country's Jamu network from the current 950km to more than 1,850km by 2019, with a focus on the islands of Java and Sumatra. Although we note that many of these projects are likely to be delayed, the initiative has helped lift our forecast for the roads infrastructure sector, in which we expect real growth rates to average 7% annually between 2018 and 2028.</w:t>
      </w:r>
    </w:p>
    <w:p w:rsidR="00D61BD7" w:rsidRPr="00D61BD7" w:rsidRDefault="00D61BD7" w:rsidP="00F26B2B"/>
    <w:p w:rsidR="00D61BD7" w:rsidRPr="00D61BD7" w:rsidRDefault="00D61BD7" w:rsidP="00F26B2B">
      <w:r w:rsidRPr="00D61BD7">
        <w:t>Long-distance tolled expressways form the bulk of President Joko Widodo's roadbuilding plans - of the 102 transKunyit Asem projects designated National Strategic Projects by Jokowi in 2015, more than half are toll and non</w:t>
      </w:r>
      <w:r w:rsidRPr="00D61BD7">
        <w:rPr>
          <w:lang w:val="id-ID"/>
        </w:rPr>
        <w:t>-</w:t>
      </w:r>
      <w:r w:rsidRPr="00D61BD7">
        <w:t>Jamus. Most projects fall under two initiatives - the Trans-Java Jamu and the Trans-Sumatra Jamu - both of which are actually networks of highways linking major cities and industrial centers on the respective islands.</w:t>
      </w:r>
    </w:p>
    <w:p w:rsidR="00D61BD7" w:rsidRPr="00D61BD7" w:rsidRDefault="00D61BD7" w:rsidP="00F26B2B"/>
    <w:p w:rsidR="00D61BD7" w:rsidRPr="00D61BD7" w:rsidRDefault="00D61BD7" w:rsidP="00F26B2B">
      <w:r w:rsidRPr="00D61BD7">
        <w:t>While land acquisition delays have bogged down progress - and resulted in some private companies exiting PPP arrangements - we expect roadwork to move ahead more quickly in the near future following recent reforms of the land-acquisition process. The government's 2017 PPP ReKunyit Asem showed 11 Jamus had been tendered by July 2016 with a further five listed as under preparation.</w:t>
      </w:r>
    </w:p>
    <w:p w:rsidR="00D61BD7" w:rsidRPr="00D61BD7" w:rsidRDefault="00D61BD7" w:rsidP="00F26B2B"/>
    <w:p w:rsidR="00D61BD7" w:rsidRPr="00D61BD7" w:rsidRDefault="00D61BD7" w:rsidP="00F26B2B">
      <w:r w:rsidRPr="00D61BD7">
        <w:rPr>
          <w:noProof/>
        </w:rPr>
        <w:lastRenderedPageBreak/>
        <w:drawing>
          <wp:inline distT="0" distB="0" distL="0" distR="0" wp14:anchorId="45834B60" wp14:editId="58EF81A2">
            <wp:extent cx="3783797" cy="2570672"/>
            <wp:effectExtent l="0" t="0" r="762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641" t="21428" r="20313" b="9633"/>
                    <a:stretch/>
                  </pic:blipFill>
                  <pic:spPr bwMode="auto">
                    <a:xfrm>
                      <a:off x="0" y="0"/>
                      <a:ext cx="3791284" cy="2575759"/>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i/>
          <w:sz w:val="16"/>
        </w:rPr>
      </w:pPr>
      <w:r w:rsidRPr="00D61BD7">
        <w:rPr>
          <w:i/>
          <w:sz w:val="16"/>
        </w:rPr>
        <w:t>Source: BMI</w:t>
      </w:r>
    </w:p>
    <w:p w:rsidR="00D61BD7" w:rsidRPr="00D61BD7" w:rsidRDefault="00D61BD7" w:rsidP="00F26B2B"/>
    <w:p w:rsidR="00D61BD7" w:rsidRPr="00D61BD7" w:rsidRDefault="00D61BD7" w:rsidP="00F26B2B">
      <w:r w:rsidRPr="00D61BD7">
        <w:t>Over the long term, investment and construction activity within the roads infrastructure sector will be sustained as Indonesia's vehicles fleet and road traffic levels continue to grow in line with its economic development. BMI forecasts that the number of passenger cars in Indonesia will grow by 32% between 2017 and 2021, while the number of commercial vehicles will grow by 29% over the same period.</w:t>
      </w:r>
    </w:p>
    <w:p w:rsidR="00D61BD7" w:rsidRPr="00D61BD7" w:rsidRDefault="00D61BD7" w:rsidP="00F26B2B"/>
    <w:p w:rsidR="00D61BD7" w:rsidRPr="00D61BD7" w:rsidRDefault="00D61BD7" w:rsidP="00F26B2B">
      <w:r w:rsidRPr="00D61BD7">
        <w:t>Within developed regions such as Java, this growth will further worsen traffic congestion, limiting the efficiency of logistics and supply chains in Indonesia; investment in higher-capacity roads will be necessary to unlock greater industrial development, while the tolled nature of expressways in Indonesia also means that investors will also have greater potential for returns. Congestion in Jakarta alone is estimated to cost USD3bn per year in lost productivity.</w:t>
      </w:r>
    </w:p>
    <w:p w:rsidR="00D61BD7" w:rsidRPr="00D61BD7" w:rsidRDefault="00D61BD7" w:rsidP="00F26B2B"/>
    <w:p w:rsidR="00D61BD7" w:rsidRPr="00D61BD7" w:rsidRDefault="00D61BD7" w:rsidP="00F26B2B">
      <w:r w:rsidRPr="00D61BD7">
        <w:rPr>
          <w:noProof/>
        </w:rPr>
        <w:drawing>
          <wp:inline distT="0" distB="0" distL="0" distR="0" wp14:anchorId="774D02EF" wp14:editId="607677EB">
            <wp:extent cx="3616612" cy="2777705"/>
            <wp:effectExtent l="0" t="0" r="317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787" t="14457" r="20897" b="8603"/>
                    <a:stretch/>
                  </pic:blipFill>
                  <pic:spPr bwMode="auto">
                    <a:xfrm>
                      <a:off x="0" y="0"/>
                      <a:ext cx="3623265" cy="2782815"/>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i/>
          <w:sz w:val="16"/>
        </w:rPr>
      </w:pPr>
      <w:r w:rsidRPr="00D61BD7">
        <w:rPr>
          <w:i/>
          <w:sz w:val="16"/>
        </w:rPr>
        <w:t>Source: BMI</w:t>
      </w:r>
    </w:p>
    <w:p w:rsidR="00D61BD7" w:rsidRPr="00D61BD7" w:rsidRDefault="00D61BD7" w:rsidP="00F26B2B">
      <w:r w:rsidRPr="00D61BD7">
        <w:lastRenderedPageBreak/>
        <w:t>Water Sector</w:t>
      </w:r>
    </w:p>
    <w:p w:rsidR="00D61BD7" w:rsidRPr="00D61BD7" w:rsidRDefault="00D61BD7" w:rsidP="00F26B2B">
      <w:r w:rsidRPr="00D61BD7">
        <w:t>BMI forecast the water segment will underperform in the energy and utilities sector, averaging 4.6% between</w:t>
      </w:r>
    </w:p>
    <w:p w:rsidR="00D61BD7" w:rsidRPr="00D61BD7" w:rsidRDefault="00D61BD7" w:rsidP="00F26B2B">
      <w:r w:rsidRPr="00D61BD7">
        <w:t>2018 and 2027. Indonesia's water infrastructure sector has historically lagged behind other utilities owing to years of underinvestment and attempts to decentralise responsibility, despite the growing water and sanitation needs of the rapidly urbanising country. However, rising industrial demand and increased government supKunyit Asem - with a goal for 100% water and sanitation connections by 2020 - has spurred a number of projects in the country. These projects include drinking water treatment and transmission facilities in East Java and West Nusa Tenggara and desalination projects in Jakarta.</w:t>
      </w:r>
    </w:p>
    <w:p w:rsidR="00D61BD7" w:rsidRPr="00D61BD7" w:rsidRDefault="00D61BD7" w:rsidP="00F26B2B"/>
    <w:p w:rsidR="00D61BD7" w:rsidRPr="00D61BD7" w:rsidRDefault="00D61BD7" w:rsidP="00F26B2B">
      <w:r w:rsidRPr="00D61BD7">
        <w:t>A primary reason for Indonesia's underdeveloped water infrastructure is the role of regional water companies known as Perusuhaan Daerah Air Minum (PDAM). Many of these companies are highly inefficient, operate at losses and lack the capital to expand or upgrade existing facilities - of the country's 383 PDAMs, only 51% are considered financially healthy by the Ministry of Public Works. PDAMs' decentralised nature and links to regional rather than federal governments also mean national-level initiatives to improve water infrastructure do not necessarily translate to action on the part of PDAMs. The continued presence of PDAMs also means any private company involved in water PPPs will likely be working with a PDAM, potentially exposing it to the latter's inefficiencies and risks.</w:t>
      </w:r>
    </w:p>
    <w:p w:rsidR="00D61BD7" w:rsidRPr="00D61BD7" w:rsidRDefault="00D61BD7" w:rsidP="00F26B2B"/>
    <w:p w:rsidR="00D61BD7" w:rsidRPr="00D61BD7" w:rsidRDefault="00D61BD7" w:rsidP="00F26B2B">
      <w:pPr>
        <w:rPr>
          <w:lang w:val="id-ID"/>
        </w:rPr>
      </w:pPr>
      <w:r w:rsidRPr="00D61BD7">
        <w:t>Renewable Energy Sector</w:t>
      </w:r>
    </w:p>
    <w:p w:rsidR="00D61BD7" w:rsidRPr="00D61BD7" w:rsidRDefault="00D61BD7" w:rsidP="00F26B2B">
      <w:r w:rsidRPr="00D61BD7">
        <w:t>Hydropower is currently the largest single source of renewable power in Indonesia. According to RUPTL 2018 -2027, PLN is planning on having additional total 56 GW power plant by 2027, of which 15% will be tapped from hydro power plant (i.e. 8.3 GW). Indonesia’s potential for hydropower is estimated at approximately 75%, with untapped resources concentrated on the islands of Sumatera, Java, and Sulawesi. It is currently, there is about 8 GW of economically viable undeveloped hydropower potential, which would provide almost 33 TWh of electricity per year.</w:t>
      </w:r>
    </w:p>
    <w:p w:rsidR="00D61BD7" w:rsidRPr="00D61BD7" w:rsidRDefault="00D61BD7" w:rsidP="00F26B2B">
      <w:r w:rsidRPr="00D61BD7">
        <w:t xml:space="preserve">Figure </w:t>
      </w:r>
      <w:r w:rsidRPr="00D61BD7">
        <w:fldChar w:fldCharType="begin"/>
      </w:r>
      <w:r w:rsidRPr="00D61BD7">
        <w:instrText xml:space="preserve"> SEQ Figure \* ARABIC </w:instrText>
      </w:r>
      <w:r w:rsidRPr="00D61BD7">
        <w:fldChar w:fldCharType="separate"/>
      </w:r>
      <w:r w:rsidRPr="00D61BD7">
        <w:rPr>
          <w:noProof/>
        </w:rPr>
        <w:t>1</w:t>
      </w:r>
      <w:r w:rsidRPr="00D61BD7">
        <w:rPr>
          <w:noProof/>
        </w:rPr>
        <w:fldChar w:fldCharType="end"/>
      </w:r>
      <w:r w:rsidRPr="00D61BD7">
        <w:t>Additional Power Plant Requirement (RUPTL 2017-2028)</w:t>
      </w:r>
    </w:p>
    <w:p w:rsidR="00D61BD7" w:rsidRPr="00D61BD7" w:rsidRDefault="00D61BD7" w:rsidP="00F26B2B">
      <w:r w:rsidRPr="00D61BD7">
        <w:rPr>
          <w:noProof/>
        </w:rPr>
        <w:drawing>
          <wp:anchor distT="0" distB="0" distL="114300" distR="114300" simplePos="0" relativeHeight="251659264" behindDoc="0" locked="0" layoutInCell="1" allowOverlap="1" wp14:anchorId="3BE35E32" wp14:editId="1CA16641">
            <wp:simplePos x="0" y="0"/>
            <wp:positionH relativeFrom="margin">
              <wp:posOffset>1097280</wp:posOffset>
            </wp:positionH>
            <wp:positionV relativeFrom="paragraph">
              <wp:posOffset>2038985</wp:posOffset>
            </wp:positionV>
            <wp:extent cx="3162300" cy="21748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4878" t="33329" r="10235" b="12580"/>
                    <a:stretch/>
                  </pic:blipFill>
                  <pic:spPr bwMode="auto">
                    <a:xfrm>
                      <a:off x="0" y="0"/>
                      <a:ext cx="3162300" cy="2174875"/>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1BD7">
        <w:rPr>
          <w:noProof/>
        </w:rPr>
        <w:drawing>
          <wp:inline distT="0" distB="0" distL="0" distR="0" wp14:anchorId="76DC8707" wp14:editId="05351953">
            <wp:extent cx="5676900" cy="1948705"/>
            <wp:effectExtent l="0" t="0" r="0" b="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6"/>
                    <a:stretch>
                      <a:fillRect/>
                    </a:stretch>
                  </pic:blipFill>
                  <pic:spPr>
                    <a:xfrm>
                      <a:off x="0" y="0"/>
                      <a:ext cx="5686359" cy="1951952"/>
                    </a:xfrm>
                    <a:prstGeom prst="rect">
                      <a:avLst/>
                    </a:prstGeom>
                  </pic:spPr>
                </pic:pic>
              </a:graphicData>
            </a:graphic>
          </wp:inline>
        </w:drawing>
      </w:r>
    </w:p>
    <w:p w:rsidR="00D61BD7" w:rsidRPr="00D61BD7" w:rsidRDefault="00D61BD7" w:rsidP="00F26B2B">
      <w:r w:rsidRPr="00D61BD7">
        <w:t>Having an abundant water resources really strengthens Indonesia’s position as an attractive location for hydro power plant. Not only hydropower supKunyit Asem environmental policy around greenhouse gas emissions and/or air pollution, but also provides a clean, local, and significant energy source at an economically viable price. Hydropower projects also have very low running costs and operate for many decades; and is imMFFe to the volatility and rising fossil fuel prices.</w:t>
      </w:r>
    </w:p>
    <w:p w:rsidR="00D61BD7" w:rsidRPr="00D61BD7" w:rsidRDefault="00D61BD7" w:rsidP="00F26B2B">
      <w:r w:rsidRPr="00D61BD7">
        <w:t>The energy market in Indonesia continues to grow with electricity sales increasing around 8% annually. In September 2017, the installed capacity of the national power station was within 60,000 MW with an electrification ratio of 93%. This was a significant increase compared to the installed capacity of 51,915 MW in 2016.</w:t>
      </w:r>
    </w:p>
    <w:p w:rsidR="00D61BD7" w:rsidRPr="00D61BD7" w:rsidRDefault="00D61BD7" w:rsidP="00F26B2B">
      <w:r w:rsidRPr="00D61BD7">
        <w:t>As part of the strategy in the energy segment, the Company seeks to optimize its existing potential by contributing to the government’s development plan.</w:t>
      </w:r>
    </w:p>
    <w:p w:rsidR="00D61BD7" w:rsidRPr="00D61BD7" w:rsidRDefault="00D61BD7" w:rsidP="00F26B2B">
      <w:pPr>
        <w:rPr>
          <w:rFonts w:eastAsiaTheme="majorEastAsia" w:cstheme="majorBidi"/>
          <w:b/>
          <w:szCs w:val="26"/>
          <w:lang w:val="id-ID"/>
        </w:rPr>
      </w:pPr>
      <w:r w:rsidRPr="00D61BD7">
        <w:rPr>
          <w:lang w:val="id-ID"/>
        </w:rPr>
        <w:br w:type="page"/>
      </w:r>
    </w:p>
    <w:p w:rsidR="00D61BD7" w:rsidRPr="00D61BD7" w:rsidRDefault="00D61BD7" w:rsidP="00F26B2B">
      <w:r w:rsidRPr="00D61BD7">
        <w:rPr>
          <w:lang w:val="id-ID"/>
        </w:rPr>
        <w:t>Business Plan</w:t>
      </w:r>
      <w:bookmarkEnd w:id="64"/>
      <w:r w:rsidRPr="00D61BD7">
        <w:rPr>
          <w:lang w:val="id-ID"/>
        </w:rPr>
        <w:t xml:space="preserve"> </w:t>
      </w:r>
    </w:p>
    <w:p w:rsidR="00D61BD7" w:rsidRPr="00D61BD7" w:rsidRDefault="00D61BD7" w:rsidP="00F26B2B">
      <w:pPr>
        <w:rPr>
          <w:szCs w:val="20"/>
          <w:lang w:val="id-ID"/>
        </w:rPr>
      </w:pPr>
      <w:r w:rsidRPr="00D61BD7">
        <w:rPr>
          <w:szCs w:val="20"/>
          <w:lang w:val="id-ID"/>
        </w:rPr>
        <w:t xml:space="preserve">The company has established </w:t>
      </w:r>
      <w:r w:rsidRPr="00D61BD7">
        <w:rPr>
          <w:szCs w:val="20"/>
        </w:rPr>
        <w:t>5</w:t>
      </w:r>
      <w:r w:rsidRPr="00D61BD7">
        <w:rPr>
          <w:szCs w:val="20"/>
          <w:lang w:val="id-ID"/>
        </w:rPr>
        <w:t xml:space="preserve">-year strategic plan (2018 – 2020) which include business plan for each of the business sectors i.e. Jamu, water and renewable energy. </w:t>
      </w:r>
    </w:p>
    <w:p w:rsidR="00D61BD7" w:rsidRPr="00D61BD7" w:rsidRDefault="00D61BD7" w:rsidP="00F26B2B">
      <w:bookmarkStart w:id="65" w:name="_Toc515963023"/>
      <w:r w:rsidRPr="00D61BD7">
        <w:t>PTAR Business Plan</w:t>
      </w:r>
      <w:bookmarkEnd w:id="65"/>
    </w:p>
    <w:p w:rsidR="00D61BD7" w:rsidRPr="00D61BD7" w:rsidRDefault="00D61BD7" w:rsidP="00F26B2B">
      <w:r w:rsidRPr="00D61BD7">
        <w:t>Jamu Sector</w:t>
      </w:r>
    </w:p>
    <w:p w:rsidR="00D61BD7" w:rsidRPr="00D61BD7" w:rsidRDefault="00D61BD7" w:rsidP="00F26B2B">
      <w:r w:rsidRPr="00D61BD7">
        <w:t>In 2018-2020, the Company will focus in asset expansion and Merger Acquisition activities for below projects:</w:t>
      </w:r>
    </w:p>
    <w:p w:rsidR="00D61BD7" w:rsidRPr="00D61BD7" w:rsidRDefault="00D61BD7" w:rsidP="00F26B2B"/>
    <w:tbl>
      <w:tblPr>
        <w:tblStyle w:val="TableGrid"/>
        <w:tblW w:w="0" w:type="auto"/>
        <w:tblLook w:val="04A0" w:firstRow="1" w:lastRow="0" w:firstColumn="1" w:lastColumn="0" w:noHBand="0" w:noVBand="1"/>
      </w:tblPr>
      <w:tblGrid>
        <w:gridCol w:w="562"/>
        <w:gridCol w:w="3402"/>
        <w:gridCol w:w="1134"/>
        <w:gridCol w:w="993"/>
        <w:gridCol w:w="1134"/>
        <w:gridCol w:w="1134"/>
        <w:gridCol w:w="991"/>
      </w:tblGrid>
      <w:tr w:rsidR="00D61BD7" w:rsidRPr="00D61BD7" w:rsidTr="009E2FF7">
        <w:tc>
          <w:tcPr>
            <w:tcW w:w="562" w:type="dxa"/>
            <w:vMerge w:val="restart"/>
            <w:shd w:val="clear" w:color="auto" w:fill="DEEAF6" w:themeFill="accent1" w:themeFillTint="33"/>
          </w:tcPr>
          <w:p w:rsidR="00D61BD7" w:rsidRPr="00D61BD7" w:rsidRDefault="00D61BD7" w:rsidP="00F26B2B">
            <w:pPr>
              <w:rPr>
                <w:b/>
                <w:sz w:val="18"/>
              </w:rPr>
            </w:pPr>
            <w:r w:rsidRPr="00D61BD7">
              <w:rPr>
                <w:b/>
                <w:sz w:val="18"/>
              </w:rPr>
              <w:t>No</w:t>
            </w:r>
          </w:p>
        </w:tc>
        <w:tc>
          <w:tcPr>
            <w:tcW w:w="3402" w:type="dxa"/>
            <w:vMerge w:val="restart"/>
            <w:shd w:val="clear" w:color="auto" w:fill="DEEAF6" w:themeFill="accent1" w:themeFillTint="33"/>
          </w:tcPr>
          <w:p w:rsidR="00D61BD7" w:rsidRPr="00D61BD7" w:rsidRDefault="00D61BD7" w:rsidP="00F26B2B">
            <w:pPr>
              <w:rPr>
                <w:b/>
                <w:sz w:val="18"/>
              </w:rPr>
            </w:pPr>
            <w:r w:rsidRPr="00D61BD7">
              <w:rPr>
                <w:b/>
                <w:sz w:val="18"/>
              </w:rPr>
              <w:t>Assets</w:t>
            </w:r>
          </w:p>
        </w:tc>
        <w:tc>
          <w:tcPr>
            <w:tcW w:w="5386" w:type="dxa"/>
            <w:gridSpan w:val="5"/>
            <w:shd w:val="clear" w:color="auto" w:fill="DEEAF6" w:themeFill="accent1" w:themeFillTint="33"/>
          </w:tcPr>
          <w:p w:rsidR="00D61BD7" w:rsidRPr="00D61BD7" w:rsidRDefault="00D61BD7" w:rsidP="00F26B2B">
            <w:pPr>
              <w:rPr>
                <w:b/>
                <w:sz w:val="18"/>
              </w:rPr>
            </w:pPr>
            <w:r w:rsidRPr="00D61BD7">
              <w:rPr>
                <w:b/>
                <w:sz w:val="18"/>
              </w:rPr>
              <w:t>(in kilometers)</w:t>
            </w:r>
          </w:p>
        </w:tc>
      </w:tr>
      <w:tr w:rsidR="00D61BD7" w:rsidRPr="00D61BD7" w:rsidTr="009E2FF7">
        <w:tc>
          <w:tcPr>
            <w:tcW w:w="562" w:type="dxa"/>
            <w:vMerge/>
            <w:shd w:val="clear" w:color="auto" w:fill="DEEAF6" w:themeFill="accent1" w:themeFillTint="33"/>
          </w:tcPr>
          <w:p w:rsidR="00D61BD7" w:rsidRPr="00D61BD7" w:rsidRDefault="00D61BD7" w:rsidP="00F26B2B">
            <w:pPr>
              <w:rPr>
                <w:b/>
                <w:sz w:val="18"/>
              </w:rPr>
            </w:pPr>
          </w:p>
        </w:tc>
        <w:tc>
          <w:tcPr>
            <w:tcW w:w="3402" w:type="dxa"/>
            <w:vMerge/>
            <w:shd w:val="clear" w:color="auto" w:fill="DEEAF6" w:themeFill="accent1" w:themeFillTint="33"/>
          </w:tcPr>
          <w:p w:rsidR="00D61BD7" w:rsidRPr="00D61BD7" w:rsidRDefault="00D61BD7" w:rsidP="00F26B2B">
            <w:pPr>
              <w:rPr>
                <w:b/>
                <w:sz w:val="18"/>
              </w:rPr>
            </w:pPr>
          </w:p>
        </w:tc>
        <w:tc>
          <w:tcPr>
            <w:tcW w:w="1134" w:type="dxa"/>
            <w:shd w:val="clear" w:color="auto" w:fill="DEEAF6" w:themeFill="accent1" w:themeFillTint="33"/>
          </w:tcPr>
          <w:p w:rsidR="00D61BD7" w:rsidRPr="00D61BD7" w:rsidRDefault="00D61BD7" w:rsidP="00F26B2B">
            <w:pPr>
              <w:rPr>
                <w:b/>
                <w:sz w:val="18"/>
              </w:rPr>
            </w:pPr>
            <w:r w:rsidRPr="00D61BD7">
              <w:rPr>
                <w:b/>
                <w:sz w:val="18"/>
              </w:rPr>
              <w:t>2017</w:t>
            </w:r>
          </w:p>
        </w:tc>
        <w:tc>
          <w:tcPr>
            <w:tcW w:w="993" w:type="dxa"/>
            <w:shd w:val="clear" w:color="auto" w:fill="DEEAF6" w:themeFill="accent1" w:themeFillTint="33"/>
          </w:tcPr>
          <w:p w:rsidR="00D61BD7" w:rsidRPr="00D61BD7" w:rsidRDefault="00D61BD7" w:rsidP="00F26B2B">
            <w:pPr>
              <w:rPr>
                <w:b/>
                <w:sz w:val="18"/>
              </w:rPr>
            </w:pPr>
            <w:r w:rsidRPr="00D61BD7">
              <w:rPr>
                <w:b/>
                <w:sz w:val="18"/>
              </w:rPr>
              <w:t>2018</w:t>
            </w:r>
          </w:p>
        </w:tc>
        <w:tc>
          <w:tcPr>
            <w:tcW w:w="1134" w:type="dxa"/>
            <w:shd w:val="clear" w:color="auto" w:fill="DEEAF6" w:themeFill="accent1" w:themeFillTint="33"/>
          </w:tcPr>
          <w:p w:rsidR="00D61BD7" w:rsidRPr="00D61BD7" w:rsidRDefault="00D61BD7" w:rsidP="00F26B2B">
            <w:pPr>
              <w:rPr>
                <w:b/>
                <w:sz w:val="18"/>
              </w:rPr>
            </w:pPr>
            <w:r w:rsidRPr="00D61BD7">
              <w:rPr>
                <w:b/>
                <w:sz w:val="18"/>
              </w:rPr>
              <w:t>2019</w:t>
            </w:r>
          </w:p>
        </w:tc>
        <w:tc>
          <w:tcPr>
            <w:tcW w:w="1134" w:type="dxa"/>
            <w:shd w:val="clear" w:color="auto" w:fill="DEEAF6" w:themeFill="accent1" w:themeFillTint="33"/>
          </w:tcPr>
          <w:p w:rsidR="00D61BD7" w:rsidRPr="00D61BD7" w:rsidRDefault="00D61BD7" w:rsidP="00F26B2B">
            <w:pPr>
              <w:rPr>
                <w:b/>
                <w:sz w:val="18"/>
              </w:rPr>
            </w:pPr>
            <w:r w:rsidRPr="00D61BD7">
              <w:rPr>
                <w:b/>
                <w:sz w:val="18"/>
              </w:rPr>
              <w:t>2020</w:t>
            </w:r>
          </w:p>
        </w:tc>
        <w:tc>
          <w:tcPr>
            <w:tcW w:w="991" w:type="dxa"/>
            <w:shd w:val="clear" w:color="auto" w:fill="DEEAF6" w:themeFill="accent1" w:themeFillTint="33"/>
          </w:tcPr>
          <w:p w:rsidR="00D61BD7" w:rsidRPr="00D61BD7" w:rsidRDefault="00D61BD7" w:rsidP="00F26B2B">
            <w:pPr>
              <w:rPr>
                <w:b/>
                <w:sz w:val="18"/>
              </w:rPr>
            </w:pPr>
            <w:r w:rsidRPr="00D61BD7">
              <w:rPr>
                <w:b/>
                <w:sz w:val="18"/>
              </w:rPr>
              <w:t>2021</w:t>
            </w:r>
          </w:p>
        </w:tc>
      </w:tr>
      <w:tr w:rsidR="00D61BD7" w:rsidRPr="00D61BD7" w:rsidTr="009E2FF7">
        <w:tc>
          <w:tcPr>
            <w:tcW w:w="562" w:type="dxa"/>
          </w:tcPr>
          <w:p w:rsidR="00D61BD7" w:rsidRPr="00D61BD7" w:rsidRDefault="00D61BD7" w:rsidP="00F26B2B">
            <w:pPr>
              <w:rPr>
                <w:sz w:val="18"/>
              </w:rPr>
            </w:pPr>
          </w:p>
        </w:tc>
        <w:tc>
          <w:tcPr>
            <w:tcW w:w="3402" w:type="dxa"/>
          </w:tcPr>
          <w:p w:rsidR="00D61BD7" w:rsidRPr="00D61BD7" w:rsidRDefault="00D61BD7" w:rsidP="00F26B2B">
            <w:pPr>
              <w:rPr>
                <w:b/>
                <w:sz w:val="18"/>
                <w:u w:val="single"/>
              </w:rPr>
            </w:pPr>
            <w:r w:rsidRPr="00D61BD7">
              <w:rPr>
                <w:b/>
                <w:sz w:val="18"/>
                <w:u w:val="single"/>
              </w:rPr>
              <w:t>Asset Expansion</w:t>
            </w:r>
          </w:p>
        </w:tc>
        <w:tc>
          <w:tcPr>
            <w:tcW w:w="1134" w:type="dxa"/>
          </w:tcPr>
          <w:p w:rsidR="00D61BD7" w:rsidRPr="00D61BD7" w:rsidRDefault="00D61BD7" w:rsidP="00F26B2B">
            <w:pPr>
              <w:rPr>
                <w:sz w:val="18"/>
              </w:rPr>
            </w:pPr>
          </w:p>
        </w:tc>
        <w:tc>
          <w:tcPr>
            <w:tcW w:w="993"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991" w:type="dxa"/>
          </w:tcPr>
          <w:p w:rsidR="00D61BD7" w:rsidRPr="00D61BD7" w:rsidRDefault="00D61BD7" w:rsidP="00F26B2B">
            <w:pPr>
              <w:rPr>
                <w:sz w:val="18"/>
              </w:rPr>
            </w:pPr>
          </w:p>
        </w:tc>
      </w:tr>
      <w:tr w:rsidR="00D61BD7" w:rsidRPr="00D61BD7" w:rsidTr="009E2FF7">
        <w:tc>
          <w:tcPr>
            <w:tcW w:w="562" w:type="dxa"/>
          </w:tcPr>
          <w:p w:rsidR="00D61BD7" w:rsidRPr="00D61BD7" w:rsidRDefault="00D61BD7" w:rsidP="00F26B2B">
            <w:pPr>
              <w:rPr>
                <w:sz w:val="18"/>
              </w:rPr>
            </w:pPr>
            <w:r w:rsidRPr="00D61BD7">
              <w:rPr>
                <w:sz w:val="18"/>
              </w:rPr>
              <w:t>1</w:t>
            </w:r>
          </w:p>
        </w:tc>
        <w:tc>
          <w:tcPr>
            <w:tcW w:w="3402" w:type="dxa"/>
          </w:tcPr>
          <w:p w:rsidR="00D61BD7" w:rsidRPr="00D61BD7" w:rsidRDefault="00D61BD7" w:rsidP="00F26B2B">
            <w:pPr>
              <w:rPr>
                <w:sz w:val="18"/>
              </w:rPr>
            </w:pPr>
            <w:r w:rsidRPr="00D61BD7">
              <w:rPr>
                <w:sz w:val="18"/>
              </w:rPr>
              <w:t>BSD</w:t>
            </w:r>
          </w:p>
        </w:tc>
        <w:tc>
          <w:tcPr>
            <w:tcW w:w="1134" w:type="dxa"/>
          </w:tcPr>
          <w:p w:rsidR="00D61BD7" w:rsidRPr="00D61BD7" w:rsidRDefault="00D61BD7" w:rsidP="00F26B2B">
            <w:pPr>
              <w:rPr>
                <w:sz w:val="18"/>
              </w:rPr>
            </w:pPr>
            <w:r w:rsidRPr="00D61BD7">
              <w:rPr>
                <w:sz w:val="18"/>
              </w:rPr>
              <w:t>7.25</w:t>
            </w:r>
          </w:p>
        </w:tc>
        <w:tc>
          <w:tcPr>
            <w:tcW w:w="993" w:type="dxa"/>
          </w:tcPr>
          <w:p w:rsidR="00D61BD7" w:rsidRPr="00D61BD7" w:rsidRDefault="00D61BD7" w:rsidP="00F26B2B">
            <w:pPr>
              <w:rPr>
                <w:sz w:val="18"/>
              </w:rPr>
            </w:pPr>
            <w:r w:rsidRPr="00D61BD7">
              <w:rPr>
                <w:sz w:val="18"/>
              </w:rPr>
              <w:t>7.25</w:t>
            </w:r>
          </w:p>
        </w:tc>
        <w:tc>
          <w:tcPr>
            <w:tcW w:w="1134" w:type="dxa"/>
          </w:tcPr>
          <w:p w:rsidR="00D61BD7" w:rsidRPr="00D61BD7" w:rsidRDefault="00D61BD7" w:rsidP="00F26B2B">
            <w:pPr>
              <w:rPr>
                <w:sz w:val="18"/>
              </w:rPr>
            </w:pPr>
            <w:r w:rsidRPr="00D61BD7">
              <w:rPr>
                <w:sz w:val="18"/>
              </w:rPr>
              <w:t>7.25</w:t>
            </w:r>
          </w:p>
        </w:tc>
        <w:tc>
          <w:tcPr>
            <w:tcW w:w="1134" w:type="dxa"/>
          </w:tcPr>
          <w:p w:rsidR="00D61BD7" w:rsidRPr="00D61BD7" w:rsidRDefault="00D61BD7" w:rsidP="00F26B2B">
            <w:pPr>
              <w:rPr>
                <w:sz w:val="18"/>
              </w:rPr>
            </w:pPr>
          </w:p>
        </w:tc>
        <w:tc>
          <w:tcPr>
            <w:tcW w:w="991" w:type="dxa"/>
          </w:tcPr>
          <w:p w:rsidR="00D61BD7" w:rsidRPr="00D61BD7" w:rsidRDefault="00D61BD7" w:rsidP="00F26B2B">
            <w:pPr>
              <w:rPr>
                <w:sz w:val="18"/>
              </w:rPr>
            </w:pPr>
          </w:p>
        </w:tc>
      </w:tr>
      <w:tr w:rsidR="00D61BD7" w:rsidRPr="00D61BD7" w:rsidTr="009E2FF7">
        <w:tc>
          <w:tcPr>
            <w:tcW w:w="562" w:type="dxa"/>
          </w:tcPr>
          <w:p w:rsidR="00D61BD7" w:rsidRPr="00D61BD7" w:rsidRDefault="00D61BD7" w:rsidP="00F26B2B">
            <w:pPr>
              <w:rPr>
                <w:sz w:val="18"/>
              </w:rPr>
            </w:pPr>
            <w:r w:rsidRPr="00D61BD7">
              <w:rPr>
                <w:sz w:val="18"/>
              </w:rPr>
              <w:t>2</w:t>
            </w:r>
          </w:p>
        </w:tc>
        <w:tc>
          <w:tcPr>
            <w:tcW w:w="3402" w:type="dxa"/>
          </w:tcPr>
          <w:p w:rsidR="00D61BD7" w:rsidRPr="00D61BD7" w:rsidRDefault="00D61BD7" w:rsidP="00F26B2B">
            <w:pPr>
              <w:rPr>
                <w:sz w:val="18"/>
              </w:rPr>
            </w:pPr>
            <w:r w:rsidRPr="00D61BD7">
              <w:rPr>
                <w:sz w:val="18"/>
              </w:rPr>
              <w:t>BSD + Serpong Gunung Sindur Stage 1</w:t>
            </w:r>
          </w:p>
        </w:tc>
        <w:tc>
          <w:tcPr>
            <w:tcW w:w="1134" w:type="dxa"/>
          </w:tcPr>
          <w:p w:rsidR="00D61BD7" w:rsidRPr="00D61BD7" w:rsidRDefault="00D61BD7" w:rsidP="00F26B2B">
            <w:pPr>
              <w:rPr>
                <w:sz w:val="18"/>
              </w:rPr>
            </w:pPr>
          </w:p>
        </w:tc>
        <w:tc>
          <w:tcPr>
            <w:tcW w:w="993"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1134" w:type="dxa"/>
          </w:tcPr>
          <w:p w:rsidR="00D61BD7" w:rsidRPr="00D61BD7" w:rsidRDefault="00D61BD7" w:rsidP="00F26B2B">
            <w:pPr>
              <w:rPr>
                <w:sz w:val="18"/>
              </w:rPr>
            </w:pPr>
            <w:r w:rsidRPr="00D61BD7">
              <w:rPr>
                <w:sz w:val="18"/>
              </w:rPr>
              <w:t>14.25</w:t>
            </w:r>
          </w:p>
        </w:tc>
        <w:tc>
          <w:tcPr>
            <w:tcW w:w="991" w:type="dxa"/>
          </w:tcPr>
          <w:p w:rsidR="00D61BD7" w:rsidRPr="00D61BD7" w:rsidRDefault="00D61BD7" w:rsidP="00F26B2B">
            <w:pPr>
              <w:rPr>
                <w:sz w:val="18"/>
              </w:rPr>
            </w:pPr>
            <w:r w:rsidRPr="00D61BD7">
              <w:rPr>
                <w:sz w:val="18"/>
              </w:rPr>
              <w:t>14.25</w:t>
            </w:r>
          </w:p>
        </w:tc>
      </w:tr>
      <w:tr w:rsidR="00D61BD7" w:rsidRPr="00D61BD7" w:rsidTr="009E2FF7">
        <w:tc>
          <w:tcPr>
            <w:tcW w:w="562" w:type="dxa"/>
          </w:tcPr>
          <w:p w:rsidR="00D61BD7" w:rsidRPr="00D61BD7" w:rsidRDefault="00D61BD7" w:rsidP="00F26B2B">
            <w:pPr>
              <w:rPr>
                <w:sz w:val="18"/>
              </w:rPr>
            </w:pPr>
            <w:r w:rsidRPr="00D61BD7">
              <w:rPr>
                <w:sz w:val="18"/>
              </w:rPr>
              <w:t>3</w:t>
            </w:r>
          </w:p>
        </w:tc>
        <w:tc>
          <w:tcPr>
            <w:tcW w:w="3402" w:type="dxa"/>
          </w:tcPr>
          <w:p w:rsidR="00D61BD7" w:rsidRPr="00D61BD7" w:rsidRDefault="00D61BD7" w:rsidP="00F26B2B">
            <w:pPr>
              <w:rPr>
                <w:sz w:val="18"/>
              </w:rPr>
            </w:pPr>
            <w:r w:rsidRPr="00D61BD7">
              <w:rPr>
                <w:sz w:val="18"/>
              </w:rPr>
              <w:t>BMN</w:t>
            </w:r>
          </w:p>
        </w:tc>
        <w:tc>
          <w:tcPr>
            <w:tcW w:w="1134" w:type="dxa"/>
          </w:tcPr>
          <w:p w:rsidR="00D61BD7" w:rsidRPr="00D61BD7" w:rsidRDefault="00D61BD7" w:rsidP="00F26B2B">
            <w:pPr>
              <w:rPr>
                <w:sz w:val="18"/>
              </w:rPr>
            </w:pPr>
            <w:r w:rsidRPr="00D61BD7">
              <w:rPr>
                <w:sz w:val="18"/>
              </w:rPr>
              <w:t>5.95</w:t>
            </w:r>
          </w:p>
        </w:tc>
        <w:tc>
          <w:tcPr>
            <w:tcW w:w="993" w:type="dxa"/>
          </w:tcPr>
          <w:p w:rsidR="00D61BD7" w:rsidRPr="00D61BD7" w:rsidRDefault="00D61BD7" w:rsidP="00F26B2B">
            <w:pPr>
              <w:rPr>
                <w:sz w:val="18"/>
              </w:rPr>
            </w:pPr>
            <w:r w:rsidRPr="00D61BD7">
              <w:rPr>
                <w:sz w:val="18"/>
              </w:rPr>
              <w:t>5.95</w:t>
            </w:r>
          </w:p>
        </w:tc>
        <w:tc>
          <w:tcPr>
            <w:tcW w:w="1134" w:type="dxa"/>
          </w:tcPr>
          <w:p w:rsidR="00D61BD7" w:rsidRPr="00D61BD7" w:rsidRDefault="00D61BD7" w:rsidP="00F26B2B">
            <w:pPr>
              <w:rPr>
                <w:sz w:val="18"/>
              </w:rPr>
            </w:pPr>
            <w:r w:rsidRPr="00D61BD7">
              <w:rPr>
                <w:sz w:val="18"/>
              </w:rPr>
              <w:t>5.95</w:t>
            </w:r>
          </w:p>
        </w:tc>
        <w:tc>
          <w:tcPr>
            <w:tcW w:w="1134" w:type="dxa"/>
          </w:tcPr>
          <w:p w:rsidR="00D61BD7" w:rsidRPr="00D61BD7" w:rsidRDefault="00D61BD7" w:rsidP="00F26B2B">
            <w:pPr>
              <w:rPr>
                <w:sz w:val="18"/>
              </w:rPr>
            </w:pPr>
          </w:p>
        </w:tc>
        <w:tc>
          <w:tcPr>
            <w:tcW w:w="991" w:type="dxa"/>
          </w:tcPr>
          <w:p w:rsidR="00D61BD7" w:rsidRPr="00D61BD7" w:rsidRDefault="00D61BD7" w:rsidP="00F26B2B">
            <w:pPr>
              <w:rPr>
                <w:sz w:val="18"/>
              </w:rPr>
            </w:pPr>
          </w:p>
        </w:tc>
      </w:tr>
      <w:tr w:rsidR="00D61BD7" w:rsidRPr="00D61BD7" w:rsidTr="009E2FF7">
        <w:tc>
          <w:tcPr>
            <w:tcW w:w="562" w:type="dxa"/>
          </w:tcPr>
          <w:p w:rsidR="00D61BD7" w:rsidRPr="00D61BD7" w:rsidRDefault="00D61BD7" w:rsidP="00F26B2B">
            <w:pPr>
              <w:rPr>
                <w:sz w:val="18"/>
              </w:rPr>
            </w:pPr>
            <w:r w:rsidRPr="00D61BD7">
              <w:rPr>
                <w:sz w:val="18"/>
              </w:rPr>
              <w:t>4</w:t>
            </w:r>
          </w:p>
        </w:tc>
        <w:tc>
          <w:tcPr>
            <w:tcW w:w="3402" w:type="dxa"/>
          </w:tcPr>
          <w:p w:rsidR="00D61BD7" w:rsidRPr="00D61BD7" w:rsidRDefault="00D61BD7" w:rsidP="00F26B2B">
            <w:pPr>
              <w:rPr>
                <w:sz w:val="18"/>
              </w:rPr>
            </w:pPr>
            <w:r w:rsidRPr="00D61BD7">
              <w:rPr>
                <w:sz w:val="18"/>
              </w:rPr>
              <w:t>BMN + Pettarani</w:t>
            </w:r>
          </w:p>
        </w:tc>
        <w:tc>
          <w:tcPr>
            <w:tcW w:w="1134" w:type="dxa"/>
          </w:tcPr>
          <w:p w:rsidR="00D61BD7" w:rsidRPr="00D61BD7" w:rsidRDefault="00D61BD7" w:rsidP="00F26B2B">
            <w:pPr>
              <w:rPr>
                <w:sz w:val="18"/>
              </w:rPr>
            </w:pPr>
          </w:p>
        </w:tc>
        <w:tc>
          <w:tcPr>
            <w:tcW w:w="993"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1134" w:type="dxa"/>
          </w:tcPr>
          <w:p w:rsidR="00D61BD7" w:rsidRPr="00D61BD7" w:rsidRDefault="00D61BD7" w:rsidP="00F26B2B">
            <w:pPr>
              <w:rPr>
                <w:sz w:val="18"/>
              </w:rPr>
            </w:pPr>
            <w:r w:rsidRPr="00D61BD7">
              <w:rPr>
                <w:sz w:val="18"/>
              </w:rPr>
              <w:t>10.35</w:t>
            </w:r>
          </w:p>
        </w:tc>
        <w:tc>
          <w:tcPr>
            <w:tcW w:w="991" w:type="dxa"/>
          </w:tcPr>
          <w:p w:rsidR="00D61BD7" w:rsidRPr="00D61BD7" w:rsidRDefault="00D61BD7" w:rsidP="00F26B2B">
            <w:pPr>
              <w:rPr>
                <w:sz w:val="18"/>
              </w:rPr>
            </w:pPr>
            <w:r w:rsidRPr="00D61BD7">
              <w:rPr>
                <w:sz w:val="18"/>
              </w:rPr>
              <w:t>10.35</w:t>
            </w:r>
          </w:p>
        </w:tc>
      </w:tr>
      <w:tr w:rsidR="00D61BD7" w:rsidRPr="00D61BD7" w:rsidTr="009E2FF7">
        <w:tc>
          <w:tcPr>
            <w:tcW w:w="562" w:type="dxa"/>
          </w:tcPr>
          <w:p w:rsidR="00D61BD7" w:rsidRPr="00D61BD7" w:rsidRDefault="00D61BD7" w:rsidP="00F26B2B">
            <w:pPr>
              <w:rPr>
                <w:sz w:val="18"/>
              </w:rPr>
            </w:pPr>
            <w:r w:rsidRPr="00D61BD7">
              <w:rPr>
                <w:sz w:val="18"/>
              </w:rPr>
              <w:t>5</w:t>
            </w:r>
          </w:p>
        </w:tc>
        <w:tc>
          <w:tcPr>
            <w:tcW w:w="3402" w:type="dxa"/>
          </w:tcPr>
          <w:p w:rsidR="00D61BD7" w:rsidRPr="00D61BD7" w:rsidRDefault="00D61BD7" w:rsidP="00F26B2B">
            <w:pPr>
              <w:rPr>
                <w:sz w:val="18"/>
              </w:rPr>
            </w:pPr>
            <w:r w:rsidRPr="00D61BD7">
              <w:rPr>
                <w:sz w:val="18"/>
              </w:rPr>
              <w:t>JTSE</w:t>
            </w:r>
          </w:p>
        </w:tc>
        <w:tc>
          <w:tcPr>
            <w:tcW w:w="1134" w:type="dxa"/>
          </w:tcPr>
          <w:p w:rsidR="00D61BD7" w:rsidRPr="00D61BD7" w:rsidRDefault="00D61BD7" w:rsidP="00F26B2B">
            <w:pPr>
              <w:rPr>
                <w:sz w:val="18"/>
              </w:rPr>
            </w:pPr>
            <w:r w:rsidRPr="00D61BD7">
              <w:rPr>
                <w:sz w:val="18"/>
              </w:rPr>
              <w:t>11.57</w:t>
            </w:r>
          </w:p>
        </w:tc>
        <w:tc>
          <w:tcPr>
            <w:tcW w:w="993" w:type="dxa"/>
          </w:tcPr>
          <w:p w:rsidR="00D61BD7" w:rsidRPr="00D61BD7" w:rsidRDefault="00D61BD7" w:rsidP="00F26B2B">
            <w:pPr>
              <w:rPr>
                <w:sz w:val="18"/>
              </w:rPr>
            </w:pPr>
            <w:r w:rsidRPr="00D61BD7">
              <w:rPr>
                <w:sz w:val="18"/>
              </w:rPr>
              <w:t>11.57</w:t>
            </w:r>
          </w:p>
        </w:tc>
        <w:tc>
          <w:tcPr>
            <w:tcW w:w="1134" w:type="dxa"/>
          </w:tcPr>
          <w:p w:rsidR="00D61BD7" w:rsidRPr="00D61BD7" w:rsidRDefault="00D61BD7" w:rsidP="00F26B2B">
            <w:pPr>
              <w:rPr>
                <w:sz w:val="18"/>
              </w:rPr>
            </w:pPr>
            <w:r w:rsidRPr="00D61BD7">
              <w:rPr>
                <w:sz w:val="18"/>
              </w:rPr>
              <w:t>11.57</w:t>
            </w:r>
          </w:p>
        </w:tc>
        <w:tc>
          <w:tcPr>
            <w:tcW w:w="1134" w:type="dxa"/>
          </w:tcPr>
          <w:p w:rsidR="00D61BD7" w:rsidRPr="00D61BD7" w:rsidRDefault="00D61BD7" w:rsidP="00F26B2B">
            <w:pPr>
              <w:rPr>
                <w:sz w:val="18"/>
              </w:rPr>
            </w:pPr>
          </w:p>
        </w:tc>
        <w:tc>
          <w:tcPr>
            <w:tcW w:w="991" w:type="dxa"/>
          </w:tcPr>
          <w:p w:rsidR="00D61BD7" w:rsidRPr="00D61BD7" w:rsidRDefault="00D61BD7" w:rsidP="00F26B2B">
            <w:pPr>
              <w:rPr>
                <w:sz w:val="18"/>
              </w:rPr>
            </w:pPr>
          </w:p>
        </w:tc>
      </w:tr>
      <w:tr w:rsidR="00D61BD7" w:rsidRPr="00D61BD7" w:rsidTr="009E2FF7">
        <w:tc>
          <w:tcPr>
            <w:tcW w:w="562" w:type="dxa"/>
          </w:tcPr>
          <w:p w:rsidR="00D61BD7" w:rsidRPr="00D61BD7" w:rsidRDefault="00D61BD7" w:rsidP="00F26B2B">
            <w:pPr>
              <w:rPr>
                <w:sz w:val="18"/>
              </w:rPr>
            </w:pPr>
            <w:r w:rsidRPr="00D61BD7">
              <w:rPr>
                <w:sz w:val="18"/>
              </w:rPr>
              <w:t>6</w:t>
            </w:r>
          </w:p>
        </w:tc>
        <w:tc>
          <w:tcPr>
            <w:tcW w:w="3402" w:type="dxa"/>
          </w:tcPr>
          <w:p w:rsidR="00D61BD7" w:rsidRPr="00D61BD7" w:rsidRDefault="00D61BD7" w:rsidP="00F26B2B">
            <w:pPr>
              <w:rPr>
                <w:sz w:val="18"/>
              </w:rPr>
            </w:pPr>
            <w:r w:rsidRPr="00D61BD7">
              <w:rPr>
                <w:sz w:val="18"/>
              </w:rPr>
              <w:t>JTSE + Makassar Maros</w:t>
            </w:r>
          </w:p>
        </w:tc>
        <w:tc>
          <w:tcPr>
            <w:tcW w:w="1134" w:type="dxa"/>
          </w:tcPr>
          <w:p w:rsidR="00D61BD7" w:rsidRPr="00D61BD7" w:rsidRDefault="00D61BD7" w:rsidP="00F26B2B">
            <w:pPr>
              <w:rPr>
                <w:sz w:val="18"/>
              </w:rPr>
            </w:pPr>
          </w:p>
        </w:tc>
        <w:tc>
          <w:tcPr>
            <w:tcW w:w="993"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1134" w:type="dxa"/>
          </w:tcPr>
          <w:p w:rsidR="00D61BD7" w:rsidRPr="00D61BD7" w:rsidRDefault="00D61BD7" w:rsidP="00F26B2B">
            <w:pPr>
              <w:rPr>
                <w:sz w:val="18"/>
              </w:rPr>
            </w:pPr>
            <w:r w:rsidRPr="00D61BD7">
              <w:rPr>
                <w:sz w:val="18"/>
              </w:rPr>
              <w:t>24.57</w:t>
            </w:r>
          </w:p>
        </w:tc>
        <w:tc>
          <w:tcPr>
            <w:tcW w:w="991" w:type="dxa"/>
          </w:tcPr>
          <w:p w:rsidR="00D61BD7" w:rsidRPr="00D61BD7" w:rsidRDefault="00D61BD7" w:rsidP="00F26B2B">
            <w:pPr>
              <w:rPr>
                <w:sz w:val="18"/>
              </w:rPr>
            </w:pPr>
            <w:r w:rsidRPr="00D61BD7">
              <w:rPr>
                <w:sz w:val="18"/>
              </w:rPr>
              <w:t>24.57</w:t>
            </w:r>
          </w:p>
        </w:tc>
      </w:tr>
      <w:tr w:rsidR="00D61BD7" w:rsidRPr="00D61BD7" w:rsidTr="009E2FF7">
        <w:tc>
          <w:tcPr>
            <w:tcW w:w="562" w:type="dxa"/>
          </w:tcPr>
          <w:p w:rsidR="00D61BD7" w:rsidRPr="00D61BD7" w:rsidRDefault="00D61BD7" w:rsidP="00F26B2B">
            <w:pPr>
              <w:rPr>
                <w:sz w:val="18"/>
              </w:rPr>
            </w:pPr>
            <w:r w:rsidRPr="00D61BD7">
              <w:rPr>
                <w:sz w:val="18"/>
              </w:rPr>
              <w:t>7</w:t>
            </w:r>
          </w:p>
        </w:tc>
        <w:tc>
          <w:tcPr>
            <w:tcW w:w="3402" w:type="dxa"/>
          </w:tcPr>
          <w:p w:rsidR="00D61BD7" w:rsidRPr="00D61BD7" w:rsidRDefault="00D61BD7" w:rsidP="00F26B2B">
            <w:pPr>
              <w:rPr>
                <w:sz w:val="18"/>
              </w:rPr>
            </w:pPr>
            <w:r w:rsidRPr="00D61BD7">
              <w:rPr>
                <w:sz w:val="18"/>
              </w:rPr>
              <w:t>JLB</w:t>
            </w:r>
          </w:p>
        </w:tc>
        <w:tc>
          <w:tcPr>
            <w:tcW w:w="1134" w:type="dxa"/>
          </w:tcPr>
          <w:p w:rsidR="00D61BD7" w:rsidRPr="00D61BD7" w:rsidRDefault="00D61BD7" w:rsidP="00F26B2B">
            <w:pPr>
              <w:rPr>
                <w:sz w:val="18"/>
              </w:rPr>
            </w:pPr>
            <w:r w:rsidRPr="00D61BD7">
              <w:rPr>
                <w:sz w:val="18"/>
              </w:rPr>
              <w:t>10</w:t>
            </w:r>
          </w:p>
        </w:tc>
        <w:tc>
          <w:tcPr>
            <w:tcW w:w="993" w:type="dxa"/>
          </w:tcPr>
          <w:p w:rsidR="00D61BD7" w:rsidRPr="00D61BD7" w:rsidRDefault="00D61BD7" w:rsidP="00F26B2B">
            <w:pPr>
              <w:rPr>
                <w:sz w:val="18"/>
              </w:rPr>
            </w:pPr>
            <w:r w:rsidRPr="00D61BD7">
              <w:rPr>
                <w:sz w:val="18"/>
              </w:rPr>
              <w:t>10</w:t>
            </w:r>
          </w:p>
        </w:tc>
        <w:tc>
          <w:tcPr>
            <w:tcW w:w="1134" w:type="dxa"/>
          </w:tcPr>
          <w:p w:rsidR="00D61BD7" w:rsidRPr="00D61BD7" w:rsidRDefault="00D61BD7" w:rsidP="00F26B2B">
            <w:pPr>
              <w:rPr>
                <w:sz w:val="18"/>
              </w:rPr>
            </w:pPr>
            <w:r w:rsidRPr="00D61BD7">
              <w:rPr>
                <w:sz w:val="18"/>
              </w:rPr>
              <w:t>10</w:t>
            </w:r>
          </w:p>
        </w:tc>
        <w:tc>
          <w:tcPr>
            <w:tcW w:w="1134" w:type="dxa"/>
          </w:tcPr>
          <w:p w:rsidR="00D61BD7" w:rsidRPr="00D61BD7" w:rsidRDefault="00D61BD7" w:rsidP="00F26B2B">
            <w:pPr>
              <w:rPr>
                <w:sz w:val="18"/>
              </w:rPr>
            </w:pPr>
            <w:r w:rsidRPr="00D61BD7">
              <w:rPr>
                <w:sz w:val="18"/>
              </w:rPr>
              <w:t>10</w:t>
            </w:r>
          </w:p>
        </w:tc>
        <w:tc>
          <w:tcPr>
            <w:tcW w:w="991" w:type="dxa"/>
          </w:tcPr>
          <w:p w:rsidR="00D61BD7" w:rsidRPr="00D61BD7" w:rsidRDefault="00D61BD7" w:rsidP="00F26B2B">
            <w:pPr>
              <w:rPr>
                <w:sz w:val="18"/>
              </w:rPr>
            </w:pPr>
            <w:r w:rsidRPr="00D61BD7">
              <w:rPr>
                <w:sz w:val="18"/>
              </w:rPr>
              <w:t>10</w:t>
            </w:r>
          </w:p>
        </w:tc>
      </w:tr>
      <w:tr w:rsidR="00D61BD7" w:rsidRPr="00D61BD7" w:rsidTr="009E2FF7">
        <w:tc>
          <w:tcPr>
            <w:tcW w:w="562" w:type="dxa"/>
          </w:tcPr>
          <w:p w:rsidR="00D61BD7" w:rsidRPr="00D61BD7" w:rsidRDefault="00D61BD7" w:rsidP="00F26B2B">
            <w:pPr>
              <w:rPr>
                <w:sz w:val="18"/>
              </w:rPr>
            </w:pPr>
          </w:p>
        </w:tc>
        <w:tc>
          <w:tcPr>
            <w:tcW w:w="3402" w:type="dxa"/>
          </w:tcPr>
          <w:p w:rsidR="00D61BD7" w:rsidRPr="00D61BD7" w:rsidRDefault="00D61BD7" w:rsidP="00F26B2B">
            <w:pPr>
              <w:rPr>
                <w:b/>
                <w:sz w:val="18"/>
                <w:u w:val="single"/>
              </w:rPr>
            </w:pPr>
            <w:r w:rsidRPr="00D61BD7">
              <w:rPr>
                <w:b/>
                <w:sz w:val="18"/>
                <w:u w:val="single"/>
              </w:rPr>
              <w:t>M&amp;A</w:t>
            </w:r>
          </w:p>
        </w:tc>
        <w:tc>
          <w:tcPr>
            <w:tcW w:w="1134" w:type="dxa"/>
          </w:tcPr>
          <w:p w:rsidR="00D61BD7" w:rsidRPr="00D61BD7" w:rsidRDefault="00D61BD7" w:rsidP="00F26B2B">
            <w:pPr>
              <w:rPr>
                <w:sz w:val="18"/>
              </w:rPr>
            </w:pPr>
          </w:p>
        </w:tc>
        <w:tc>
          <w:tcPr>
            <w:tcW w:w="993"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991" w:type="dxa"/>
          </w:tcPr>
          <w:p w:rsidR="00D61BD7" w:rsidRPr="00D61BD7" w:rsidRDefault="00D61BD7" w:rsidP="00F26B2B">
            <w:pPr>
              <w:rPr>
                <w:sz w:val="18"/>
              </w:rPr>
            </w:pPr>
          </w:p>
        </w:tc>
      </w:tr>
      <w:tr w:rsidR="00D61BD7" w:rsidRPr="00D61BD7" w:rsidTr="009E2FF7">
        <w:tc>
          <w:tcPr>
            <w:tcW w:w="562" w:type="dxa"/>
          </w:tcPr>
          <w:p w:rsidR="00D61BD7" w:rsidRPr="00D61BD7" w:rsidRDefault="00D61BD7" w:rsidP="00F26B2B">
            <w:pPr>
              <w:rPr>
                <w:sz w:val="18"/>
              </w:rPr>
            </w:pPr>
            <w:r w:rsidRPr="00D61BD7">
              <w:rPr>
                <w:sz w:val="18"/>
              </w:rPr>
              <w:t>8</w:t>
            </w:r>
          </w:p>
        </w:tc>
        <w:tc>
          <w:tcPr>
            <w:tcW w:w="3402" w:type="dxa"/>
          </w:tcPr>
          <w:p w:rsidR="00D61BD7" w:rsidRPr="00D61BD7" w:rsidRDefault="00D61BD7" w:rsidP="00F26B2B">
            <w:pPr>
              <w:rPr>
                <w:sz w:val="18"/>
              </w:rPr>
            </w:pPr>
            <w:r w:rsidRPr="00D61BD7">
              <w:rPr>
                <w:sz w:val="18"/>
              </w:rPr>
              <w:t>CMS</w:t>
            </w:r>
          </w:p>
        </w:tc>
        <w:tc>
          <w:tcPr>
            <w:tcW w:w="1134" w:type="dxa"/>
          </w:tcPr>
          <w:p w:rsidR="00D61BD7" w:rsidRPr="00D61BD7" w:rsidRDefault="00D61BD7" w:rsidP="00F26B2B">
            <w:pPr>
              <w:rPr>
                <w:sz w:val="18"/>
              </w:rPr>
            </w:pPr>
          </w:p>
        </w:tc>
        <w:tc>
          <w:tcPr>
            <w:tcW w:w="993" w:type="dxa"/>
          </w:tcPr>
          <w:p w:rsidR="00D61BD7" w:rsidRPr="00D61BD7" w:rsidRDefault="00D61BD7" w:rsidP="00F26B2B">
            <w:pPr>
              <w:rPr>
                <w:sz w:val="18"/>
              </w:rPr>
            </w:pPr>
            <w:r w:rsidRPr="00D61BD7">
              <w:rPr>
                <w:sz w:val="18"/>
              </w:rPr>
              <w:t>12.8</w:t>
            </w:r>
          </w:p>
        </w:tc>
        <w:tc>
          <w:tcPr>
            <w:tcW w:w="1134" w:type="dxa"/>
          </w:tcPr>
          <w:p w:rsidR="00D61BD7" w:rsidRPr="00D61BD7" w:rsidRDefault="00D61BD7" w:rsidP="00F26B2B">
            <w:pPr>
              <w:rPr>
                <w:sz w:val="18"/>
              </w:rPr>
            </w:pPr>
            <w:r w:rsidRPr="00D61BD7">
              <w:rPr>
                <w:sz w:val="18"/>
              </w:rPr>
              <w:t>12.8</w:t>
            </w:r>
          </w:p>
        </w:tc>
        <w:tc>
          <w:tcPr>
            <w:tcW w:w="1134" w:type="dxa"/>
          </w:tcPr>
          <w:p w:rsidR="00D61BD7" w:rsidRPr="00D61BD7" w:rsidRDefault="00D61BD7" w:rsidP="00F26B2B">
            <w:pPr>
              <w:rPr>
                <w:sz w:val="18"/>
              </w:rPr>
            </w:pPr>
            <w:r w:rsidRPr="00D61BD7">
              <w:rPr>
                <w:sz w:val="18"/>
              </w:rPr>
              <w:t>12.8</w:t>
            </w:r>
          </w:p>
        </w:tc>
        <w:tc>
          <w:tcPr>
            <w:tcW w:w="991" w:type="dxa"/>
          </w:tcPr>
          <w:p w:rsidR="00D61BD7" w:rsidRPr="00D61BD7" w:rsidRDefault="00D61BD7" w:rsidP="00F26B2B">
            <w:pPr>
              <w:rPr>
                <w:sz w:val="18"/>
              </w:rPr>
            </w:pPr>
            <w:r w:rsidRPr="00D61BD7">
              <w:rPr>
                <w:sz w:val="18"/>
              </w:rPr>
              <w:t>12.8</w:t>
            </w:r>
          </w:p>
        </w:tc>
      </w:tr>
      <w:tr w:rsidR="00D61BD7" w:rsidRPr="00D61BD7" w:rsidTr="009E2FF7">
        <w:tc>
          <w:tcPr>
            <w:tcW w:w="562" w:type="dxa"/>
          </w:tcPr>
          <w:p w:rsidR="00D61BD7" w:rsidRPr="00D61BD7" w:rsidRDefault="00D61BD7" w:rsidP="00F26B2B">
            <w:pPr>
              <w:rPr>
                <w:sz w:val="18"/>
              </w:rPr>
            </w:pPr>
            <w:r w:rsidRPr="00D61BD7">
              <w:rPr>
                <w:sz w:val="18"/>
              </w:rPr>
              <w:t>9</w:t>
            </w:r>
          </w:p>
        </w:tc>
        <w:tc>
          <w:tcPr>
            <w:tcW w:w="3402" w:type="dxa"/>
          </w:tcPr>
          <w:p w:rsidR="00D61BD7" w:rsidRPr="00D61BD7" w:rsidRDefault="00D61BD7" w:rsidP="00F26B2B">
            <w:pPr>
              <w:rPr>
                <w:sz w:val="18"/>
              </w:rPr>
            </w:pPr>
            <w:r w:rsidRPr="00D61BD7">
              <w:rPr>
                <w:sz w:val="18"/>
              </w:rPr>
              <w:t xml:space="preserve">Sunter – Pulogebang </w:t>
            </w:r>
          </w:p>
        </w:tc>
        <w:tc>
          <w:tcPr>
            <w:tcW w:w="1134" w:type="dxa"/>
          </w:tcPr>
          <w:p w:rsidR="00D61BD7" w:rsidRPr="00D61BD7" w:rsidRDefault="00D61BD7" w:rsidP="00F26B2B">
            <w:pPr>
              <w:rPr>
                <w:sz w:val="18"/>
              </w:rPr>
            </w:pPr>
          </w:p>
        </w:tc>
        <w:tc>
          <w:tcPr>
            <w:tcW w:w="993"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1134" w:type="dxa"/>
          </w:tcPr>
          <w:p w:rsidR="00D61BD7" w:rsidRPr="00D61BD7" w:rsidRDefault="00D61BD7" w:rsidP="00F26B2B">
            <w:pPr>
              <w:rPr>
                <w:sz w:val="18"/>
              </w:rPr>
            </w:pPr>
            <w:r w:rsidRPr="00D61BD7">
              <w:rPr>
                <w:sz w:val="18"/>
              </w:rPr>
              <w:t>9.44</w:t>
            </w:r>
          </w:p>
        </w:tc>
        <w:tc>
          <w:tcPr>
            <w:tcW w:w="991" w:type="dxa"/>
          </w:tcPr>
          <w:p w:rsidR="00D61BD7" w:rsidRPr="00D61BD7" w:rsidRDefault="00D61BD7" w:rsidP="00F26B2B">
            <w:pPr>
              <w:rPr>
                <w:sz w:val="18"/>
              </w:rPr>
            </w:pPr>
            <w:r w:rsidRPr="00D61BD7">
              <w:rPr>
                <w:sz w:val="18"/>
              </w:rPr>
              <w:t>9.44</w:t>
            </w:r>
          </w:p>
        </w:tc>
      </w:tr>
      <w:tr w:rsidR="00D61BD7" w:rsidRPr="00D61BD7" w:rsidTr="009E2FF7">
        <w:tc>
          <w:tcPr>
            <w:tcW w:w="562" w:type="dxa"/>
          </w:tcPr>
          <w:p w:rsidR="00D61BD7" w:rsidRPr="00D61BD7" w:rsidRDefault="00D61BD7" w:rsidP="00F26B2B">
            <w:pPr>
              <w:rPr>
                <w:sz w:val="18"/>
              </w:rPr>
            </w:pPr>
            <w:r w:rsidRPr="00D61BD7">
              <w:rPr>
                <w:sz w:val="18"/>
              </w:rPr>
              <w:t>10</w:t>
            </w:r>
          </w:p>
        </w:tc>
        <w:tc>
          <w:tcPr>
            <w:tcW w:w="3402" w:type="dxa"/>
          </w:tcPr>
          <w:p w:rsidR="00D61BD7" w:rsidRPr="00D61BD7" w:rsidRDefault="00D61BD7" w:rsidP="00F26B2B">
            <w:pPr>
              <w:rPr>
                <w:sz w:val="18"/>
              </w:rPr>
            </w:pPr>
            <w:r w:rsidRPr="00D61BD7">
              <w:rPr>
                <w:sz w:val="18"/>
              </w:rPr>
              <w:t xml:space="preserve">Cinere – Jagorawi </w:t>
            </w:r>
          </w:p>
        </w:tc>
        <w:tc>
          <w:tcPr>
            <w:tcW w:w="1134" w:type="dxa"/>
          </w:tcPr>
          <w:p w:rsidR="00D61BD7" w:rsidRPr="00D61BD7" w:rsidRDefault="00D61BD7" w:rsidP="00F26B2B">
            <w:pPr>
              <w:rPr>
                <w:sz w:val="18"/>
              </w:rPr>
            </w:pPr>
          </w:p>
        </w:tc>
        <w:tc>
          <w:tcPr>
            <w:tcW w:w="993"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1134" w:type="dxa"/>
          </w:tcPr>
          <w:p w:rsidR="00D61BD7" w:rsidRPr="00D61BD7" w:rsidRDefault="00D61BD7" w:rsidP="00F26B2B">
            <w:pPr>
              <w:rPr>
                <w:sz w:val="18"/>
              </w:rPr>
            </w:pPr>
            <w:r w:rsidRPr="00D61BD7">
              <w:rPr>
                <w:sz w:val="18"/>
              </w:rPr>
              <w:t>14.64</w:t>
            </w:r>
          </w:p>
        </w:tc>
        <w:tc>
          <w:tcPr>
            <w:tcW w:w="991" w:type="dxa"/>
          </w:tcPr>
          <w:p w:rsidR="00D61BD7" w:rsidRPr="00D61BD7" w:rsidRDefault="00D61BD7" w:rsidP="00F26B2B">
            <w:pPr>
              <w:rPr>
                <w:sz w:val="18"/>
              </w:rPr>
            </w:pPr>
            <w:r w:rsidRPr="00D61BD7">
              <w:rPr>
                <w:sz w:val="18"/>
              </w:rPr>
              <w:t>14.64</w:t>
            </w:r>
          </w:p>
        </w:tc>
      </w:tr>
      <w:tr w:rsidR="00D61BD7" w:rsidRPr="00D61BD7" w:rsidTr="009E2FF7">
        <w:tc>
          <w:tcPr>
            <w:tcW w:w="562" w:type="dxa"/>
          </w:tcPr>
          <w:p w:rsidR="00D61BD7" w:rsidRPr="00D61BD7" w:rsidRDefault="00D61BD7" w:rsidP="00F26B2B">
            <w:pPr>
              <w:rPr>
                <w:sz w:val="18"/>
              </w:rPr>
            </w:pPr>
            <w:r w:rsidRPr="00D61BD7">
              <w:rPr>
                <w:sz w:val="18"/>
              </w:rPr>
              <w:t>11</w:t>
            </w:r>
          </w:p>
        </w:tc>
        <w:tc>
          <w:tcPr>
            <w:tcW w:w="3402" w:type="dxa"/>
          </w:tcPr>
          <w:p w:rsidR="00D61BD7" w:rsidRPr="00D61BD7" w:rsidRDefault="00D61BD7" w:rsidP="00F26B2B">
            <w:pPr>
              <w:rPr>
                <w:sz w:val="18"/>
              </w:rPr>
            </w:pPr>
            <w:r w:rsidRPr="00D61BD7">
              <w:rPr>
                <w:sz w:val="18"/>
              </w:rPr>
              <w:t xml:space="preserve">Cibitung – Cilincing </w:t>
            </w:r>
          </w:p>
        </w:tc>
        <w:tc>
          <w:tcPr>
            <w:tcW w:w="1134" w:type="dxa"/>
          </w:tcPr>
          <w:p w:rsidR="00D61BD7" w:rsidRPr="00D61BD7" w:rsidRDefault="00D61BD7" w:rsidP="00F26B2B">
            <w:pPr>
              <w:rPr>
                <w:sz w:val="18"/>
              </w:rPr>
            </w:pPr>
          </w:p>
        </w:tc>
        <w:tc>
          <w:tcPr>
            <w:tcW w:w="993"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991" w:type="dxa"/>
          </w:tcPr>
          <w:p w:rsidR="00D61BD7" w:rsidRPr="00D61BD7" w:rsidRDefault="00D61BD7" w:rsidP="00F26B2B">
            <w:pPr>
              <w:rPr>
                <w:sz w:val="18"/>
              </w:rPr>
            </w:pPr>
            <w:r w:rsidRPr="00D61BD7">
              <w:rPr>
                <w:sz w:val="18"/>
              </w:rPr>
              <w:t>34.02</w:t>
            </w:r>
          </w:p>
        </w:tc>
      </w:tr>
      <w:tr w:rsidR="00D61BD7" w:rsidRPr="00D61BD7" w:rsidTr="009E2FF7">
        <w:tc>
          <w:tcPr>
            <w:tcW w:w="562" w:type="dxa"/>
          </w:tcPr>
          <w:p w:rsidR="00D61BD7" w:rsidRPr="00D61BD7" w:rsidRDefault="00D61BD7" w:rsidP="00F26B2B">
            <w:pPr>
              <w:rPr>
                <w:sz w:val="18"/>
              </w:rPr>
            </w:pPr>
            <w:r w:rsidRPr="00D61BD7">
              <w:rPr>
                <w:sz w:val="18"/>
              </w:rPr>
              <w:t>12</w:t>
            </w:r>
          </w:p>
        </w:tc>
        <w:tc>
          <w:tcPr>
            <w:tcW w:w="3402" w:type="dxa"/>
          </w:tcPr>
          <w:p w:rsidR="00D61BD7" w:rsidRPr="00D61BD7" w:rsidRDefault="00D61BD7" w:rsidP="00F26B2B">
            <w:pPr>
              <w:rPr>
                <w:sz w:val="18"/>
              </w:rPr>
            </w:pPr>
            <w:r w:rsidRPr="00D61BD7">
              <w:rPr>
                <w:sz w:val="18"/>
              </w:rPr>
              <w:t xml:space="preserve">Depok – Antasari </w:t>
            </w:r>
          </w:p>
        </w:tc>
        <w:tc>
          <w:tcPr>
            <w:tcW w:w="1134" w:type="dxa"/>
          </w:tcPr>
          <w:p w:rsidR="00D61BD7" w:rsidRPr="00D61BD7" w:rsidRDefault="00D61BD7" w:rsidP="00F26B2B">
            <w:pPr>
              <w:rPr>
                <w:sz w:val="18"/>
              </w:rPr>
            </w:pPr>
          </w:p>
        </w:tc>
        <w:tc>
          <w:tcPr>
            <w:tcW w:w="993" w:type="dxa"/>
          </w:tcPr>
          <w:p w:rsidR="00D61BD7" w:rsidRPr="00D61BD7" w:rsidRDefault="00D61BD7" w:rsidP="00F26B2B">
            <w:pPr>
              <w:rPr>
                <w:sz w:val="18"/>
              </w:rPr>
            </w:pPr>
          </w:p>
        </w:tc>
        <w:tc>
          <w:tcPr>
            <w:tcW w:w="1134" w:type="dxa"/>
          </w:tcPr>
          <w:p w:rsidR="00D61BD7" w:rsidRPr="00D61BD7" w:rsidRDefault="00D61BD7" w:rsidP="00F26B2B">
            <w:pPr>
              <w:rPr>
                <w:sz w:val="18"/>
              </w:rPr>
            </w:pPr>
          </w:p>
        </w:tc>
        <w:tc>
          <w:tcPr>
            <w:tcW w:w="1134" w:type="dxa"/>
          </w:tcPr>
          <w:p w:rsidR="00D61BD7" w:rsidRPr="00D61BD7" w:rsidRDefault="00D61BD7" w:rsidP="00F26B2B">
            <w:pPr>
              <w:rPr>
                <w:sz w:val="18"/>
              </w:rPr>
            </w:pPr>
            <w:r w:rsidRPr="00D61BD7">
              <w:rPr>
                <w:sz w:val="18"/>
              </w:rPr>
              <w:t>21.54</w:t>
            </w:r>
          </w:p>
        </w:tc>
        <w:tc>
          <w:tcPr>
            <w:tcW w:w="991" w:type="dxa"/>
          </w:tcPr>
          <w:p w:rsidR="00D61BD7" w:rsidRPr="00D61BD7" w:rsidRDefault="00D61BD7" w:rsidP="00F26B2B">
            <w:pPr>
              <w:rPr>
                <w:sz w:val="18"/>
              </w:rPr>
            </w:pPr>
            <w:r w:rsidRPr="00D61BD7">
              <w:rPr>
                <w:sz w:val="18"/>
              </w:rPr>
              <w:t>21.54</w:t>
            </w:r>
          </w:p>
        </w:tc>
      </w:tr>
      <w:tr w:rsidR="00D61BD7" w:rsidRPr="00D61BD7" w:rsidTr="009E2FF7">
        <w:tc>
          <w:tcPr>
            <w:tcW w:w="562" w:type="dxa"/>
          </w:tcPr>
          <w:p w:rsidR="00D61BD7" w:rsidRPr="00D61BD7" w:rsidRDefault="00D61BD7" w:rsidP="00F26B2B">
            <w:pPr>
              <w:rPr>
                <w:sz w:val="18"/>
              </w:rPr>
            </w:pPr>
          </w:p>
        </w:tc>
        <w:tc>
          <w:tcPr>
            <w:tcW w:w="3402" w:type="dxa"/>
          </w:tcPr>
          <w:p w:rsidR="00D61BD7" w:rsidRPr="00D61BD7" w:rsidRDefault="00D61BD7" w:rsidP="00F26B2B">
            <w:pPr>
              <w:rPr>
                <w:b/>
                <w:sz w:val="18"/>
              </w:rPr>
            </w:pPr>
            <w:r w:rsidRPr="00D61BD7">
              <w:rPr>
                <w:b/>
                <w:sz w:val="18"/>
              </w:rPr>
              <w:t>Total</w:t>
            </w:r>
          </w:p>
        </w:tc>
        <w:tc>
          <w:tcPr>
            <w:tcW w:w="1134" w:type="dxa"/>
          </w:tcPr>
          <w:p w:rsidR="00D61BD7" w:rsidRPr="00D61BD7" w:rsidRDefault="00D61BD7" w:rsidP="00F26B2B">
            <w:pPr>
              <w:rPr>
                <w:b/>
                <w:sz w:val="18"/>
              </w:rPr>
            </w:pPr>
            <w:r w:rsidRPr="00D61BD7">
              <w:rPr>
                <w:b/>
                <w:sz w:val="18"/>
              </w:rPr>
              <w:t>34.77</w:t>
            </w:r>
          </w:p>
        </w:tc>
        <w:tc>
          <w:tcPr>
            <w:tcW w:w="993" w:type="dxa"/>
          </w:tcPr>
          <w:p w:rsidR="00D61BD7" w:rsidRPr="00D61BD7" w:rsidRDefault="00D61BD7" w:rsidP="00F26B2B">
            <w:pPr>
              <w:rPr>
                <w:b/>
                <w:sz w:val="18"/>
              </w:rPr>
            </w:pPr>
            <w:r w:rsidRPr="00D61BD7">
              <w:rPr>
                <w:b/>
                <w:sz w:val="18"/>
              </w:rPr>
              <w:t>47.57</w:t>
            </w:r>
          </w:p>
        </w:tc>
        <w:tc>
          <w:tcPr>
            <w:tcW w:w="1134" w:type="dxa"/>
          </w:tcPr>
          <w:p w:rsidR="00D61BD7" w:rsidRPr="00D61BD7" w:rsidRDefault="00D61BD7" w:rsidP="00F26B2B">
            <w:pPr>
              <w:rPr>
                <w:b/>
                <w:sz w:val="18"/>
              </w:rPr>
            </w:pPr>
            <w:r w:rsidRPr="00D61BD7">
              <w:rPr>
                <w:b/>
                <w:sz w:val="18"/>
              </w:rPr>
              <w:t>47.57</w:t>
            </w:r>
          </w:p>
        </w:tc>
        <w:tc>
          <w:tcPr>
            <w:tcW w:w="1134" w:type="dxa"/>
          </w:tcPr>
          <w:p w:rsidR="00D61BD7" w:rsidRPr="00D61BD7" w:rsidRDefault="00D61BD7" w:rsidP="00F26B2B">
            <w:pPr>
              <w:rPr>
                <w:b/>
                <w:sz w:val="18"/>
              </w:rPr>
            </w:pPr>
            <w:r w:rsidRPr="00D61BD7">
              <w:rPr>
                <w:b/>
                <w:sz w:val="18"/>
              </w:rPr>
              <w:t>117.59</w:t>
            </w:r>
          </w:p>
        </w:tc>
        <w:tc>
          <w:tcPr>
            <w:tcW w:w="991" w:type="dxa"/>
          </w:tcPr>
          <w:p w:rsidR="00D61BD7" w:rsidRPr="00D61BD7" w:rsidRDefault="00D61BD7" w:rsidP="00F26B2B">
            <w:pPr>
              <w:rPr>
                <w:b/>
                <w:sz w:val="18"/>
              </w:rPr>
            </w:pPr>
            <w:r w:rsidRPr="00D61BD7">
              <w:rPr>
                <w:b/>
                <w:sz w:val="18"/>
              </w:rPr>
              <w:t>151.61</w:t>
            </w:r>
          </w:p>
        </w:tc>
      </w:tr>
    </w:tbl>
    <w:p w:rsidR="00D61BD7" w:rsidRPr="00D61BD7" w:rsidRDefault="00D61BD7" w:rsidP="00F26B2B"/>
    <w:p w:rsidR="00D61BD7" w:rsidRPr="00D61BD7" w:rsidRDefault="00D61BD7" w:rsidP="00F26B2B">
      <w:pPr>
        <w:rPr>
          <w:b/>
          <w:szCs w:val="20"/>
        </w:rPr>
      </w:pPr>
      <w:r w:rsidRPr="00D61BD7">
        <w:rPr>
          <w:b/>
          <w:szCs w:val="20"/>
        </w:rPr>
        <w:t>Pettarani Jamu (BMN)</w:t>
      </w:r>
    </w:p>
    <w:p w:rsidR="00D61BD7" w:rsidRPr="00D61BD7" w:rsidRDefault="00D61BD7" w:rsidP="00F26B2B">
      <w:pPr>
        <w:rPr>
          <w:szCs w:val="20"/>
        </w:rPr>
      </w:pPr>
      <w:r w:rsidRPr="00D61BD7">
        <w:rPr>
          <w:szCs w:val="20"/>
        </w:rPr>
        <w:t xml:space="preserve">On 23 October 2017, BMN was awarded by Minister of Public Works an amendment of Ujung Pandang Jamu Business plan and BMN concession agreement. The main objective is to reduce traffic congestions in Makassar city and to add road network. In addition, the concession agreement was amended to extend the concession period from 2028 to 2043 (15 years). The tariff also rebased from IDR 3,500 to IDR 9,500 for Class I vehicle. </w:t>
      </w:r>
    </w:p>
    <w:p w:rsidR="00D61BD7" w:rsidRPr="00D61BD7" w:rsidRDefault="00D61BD7" w:rsidP="00F26B2B">
      <w:pPr>
        <w:rPr>
          <w:szCs w:val="20"/>
        </w:rPr>
      </w:pPr>
    </w:p>
    <w:p w:rsidR="00D61BD7" w:rsidRPr="00D61BD7" w:rsidRDefault="00D61BD7" w:rsidP="00F26B2B">
      <w:pPr>
        <w:rPr>
          <w:szCs w:val="20"/>
        </w:rPr>
      </w:pPr>
      <w:r w:rsidRPr="00D61BD7">
        <w:rPr>
          <w:szCs w:val="20"/>
        </w:rPr>
        <w:t>Pettarani Toll extension is planned almost entirely elevated, using Pettarani median for pier placement:</w:t>
      </w:r>
    </w:p>
    <w:p w:rsidR="00D61BD7" w:rsidRPr="00D61BD7" w:rsidRDefault="00D61BD7" w:rsidP="00F26B2B">
      <w:pPr>
        <w:rPr>
          <w:b/>
          <w:szCs w:val="20"/>
          <w:lang w:val="id-ID"/>
        </w:rPr>
      </w:pPr>
      <w:r w:rsidRPr="00D61BD7">
        <w:rPr>
          <w:szCs w:val="20"/>
        </w:rPr>
        <w:t xml:space="preserve"> Starting from the end of Section-II, which is 850 meters from the intersection of Jl. Urip Sumoharjo, passed over the reformation fo the existing flyover</w:t>
      </w:r>
    </w:p>
    <w:p w:rsidR="00D61BD7" w:rsidRPr="00D61BD7" w:rsidRDefault="00D61BD7" w:rsidP="00F26B2B">
      <w:pPr>
        <w:rPr>
          <w:b/>
          <w:szCs w:val="20"/>
          <w:lang w:val="id-ID"/>
        </w:rPr>
      </w:pPr>
      <w:r w:rsidRPr="00D61BD7">
        <w:rPr>
          <w:szCs w:val="20"/>
        </w:rPr>
        <w:t>Then pass through Jl. Boulevard Panakukkang interchange and Jl. Hertasning. And ends at the junction of Jl. Alaudion</w:t>
      </w:r>
    </w:p>
    <w:p w:rsidR="00D61BD7" w:rsidRPr="00D61BD7" w:rsidRDefault="00D61BD7" w:rsidP="00F26B2B">
      <w:pPr>
        <w:rPr>
          <w:b/>
          <w:szCs w:val="20"/>
          <w:lang w:val="id-ID"/>
        </w:rPr>
      </w:pPr>
      <w:r w:rsidRPr="00D61BD7">
        <w:rPr>
          <w:szCs w:val="20"/>
        </w:rPr>
        <w:t>The Jamu will provide off/on ramp in Boulevard and Alaudin</w:t>
      </w:r>
    </w:p>
    <w:p w:rsidR="00D61BD7" w:rsidRPr="00D61BD7" w:rsidRDefault="00D61BD7" w:rsidP="00F26B2B">
      <w:pPr>
        <w:rPr>
          <w:color w:val="2E74B5" w:themeColor="accent1" w:themeShade="BF"/>
          <w:szCs w:val="20"/>
        </w:rPr>
      </w:pPr>
      <w:r w:rsidRPr="00D61BD7">
        <w:rPr>
          <w:noProof/>
          <w:color w:val="2E74B5" w:themeColor="accent1" w:themeShade="BF"/>
        </w:rPr>
        <w:drawing>
          <wp:inline distT="0" distB="0" distL="0" distR="0" wp14:anchorId="61192957" wp14:editId="1D53E48C">
            <wp:extent cx="5155371" cy="3038475"/>
            <wp:effectExtent l="0" t="8573"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681" t="25937" r="17447" b="6053"/>
                    <a:stretch/>
                  </pic:blipFill>
                  <pic:spPr bwMode="auto">
                    <a:xfrm rot="5400000">
                      <a:off x="0" y="0"/>
                      <a:ext cx="5177569" cy="3051558"/>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color w:val="2E74B5" w:themeColor="accent1" w:themeShade="BF"/>
          <w:szCs w:val="20"/>
        </w:rPr>
      </w:pPr>
    </w:p>
    <w:p w:rsidR="00D61BD7" w:rsidRPr="00D61BD7" w:rsidRDefault="00D61BD7" w:rsidP="00F26B2B">
      <w:pPr>
        <w:rPr>
          <w:szCs w:val="20"/>
        </w:rPr>
      </w:pPr>
      <w:r w:rsidRPr="00D61BD7">
        <w:rPr>
          <w:szCs w:val="20"/>
        </w:rPr>
        <w:t>The project will use most advance technologies by using cantilever structures due to limited land availability. The road length will be approximately 4.4 km with 4 lane 2 ways x 3.5 m.</w:t>
      </w:r>
    </w:p>
    <w:p w:rsidR="00D61BD7" w:rsidRPr="00D61BD7" w:rsidRDefault="00D61BD7" w:rsidP="00F26B2B">
      <w:pPr>
        <w:rPr>
          <w:szCs w:val="20"/>
        </w:rPr>
      </w:pPr>
    </w:p>
    <w:p w:rsidR="00D61BD7" w:rsidRPr="00D61BD7" w:rsidRDefault="00D61BD7" w:rsidP="00F26B2B">
      <w:pPr>
        <w:rPr>
          <w:b/>
          <w:szCs w:val="20"/>
          <w:lang w:val="id-ID"/>
        </w:rPr>
      </w:pPr>
      <w:r w:rsidRPr="00D61BD7">
        <w:rPr>
          <w:szCs w:val="20"/>
        </w:rPr>
        <w:t>The construction cost for Pettarani project is estimated at about IDR 1.57 tn, whilst the investment cost is estimated in about IDR 2.24 tn. The construction is planned to start at the end of 1Q2018 and to be finished on 1Q2020.</w:t>
      </w:r>
    </w:p>
    <w:p w:rsidR="00D61BD7" w:rsidRPr="00D61BD7" w:rsidRDefault="00D61BD7" w:rsidP="00F26B2B">
      <w:pPr>
        <w:rPr>
          <w:b/>
          <w:color w:val="2E74B5" w:themeColor="accent1" w:themeShade="BF"/>
          <w:szCs w:val="20"/>
          <w:lang w:val="id-ID"/>
        </w:rPr>
      </w:pPr>
      <w:r w:rsidRPr="00D61BD7">
        <w:rPr>
          <w:noProof/>
          <w:color w:val="2E74B5" w:themeColor="accent1" w:themeShade="BF"/>
        </w:rPr>
        <w:drawing>
          <wp:inline distT="0" distB="0" distL="0" distR="0" wp14:anchorId="36737E97" wp14:editId="07CC3562">
            <wp:extent cx="2580036" cy="256244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224" t="26552" r="49139" b="14021"/>
                    <a:stretch/>
                  </pic:blipFill>
                  <pic:spPr bwMode="auto">
                    <a:xfrm>
                      <a:off x="0" y="0"/>
                      <a:ext cx="2590316" cy="2572657"/>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r w:rsidRPr="00D61BD7">
        <w:t>As of February 2018, concession extension of 15 years and rebased tariff from IDR 3,500 to IDR 9,500 (Class I Vehicle) has been awarded. Final DED in progress with mobilization of construction in Q2 2018.</w:t>
      </w:r>
    </w:p>
    <w:p w:rsidR="00D61BD7" w:rsidRPr="00D61BD7" w:rsidRDefault="00D61BD7" w:rsidP="00F26B2B">
      <w:pPr>
        <w:rPr>
          <w:color w:val="2E74B5" w:themeColor="accent1" w:themeShade="BF"/>
          <w:szCs w:val="20"/>
        </w:rPr>
      </w:pPr>
    </w:p>
    <w:p w:rsidR="00D61BD7" w:rsidRPr="00D61BD7" w:rsidRDefault="00D61BD7" w:rsidP="00F26B2B">
      <w:pPr>
        <w:rPr>
          <w:b/>
        </w:rPr>
      </w:pPr>
      <w:r w:rsidRPr="00D61BD7">
        <w:rPr>
          <w:b/>
        </w:rPr>
        <w:t>Makassar Maros Jamu (JTSE)</w:t>
      </w:r>
    </w:p>
    <w:p w:rsidR="00D61BD7" w:rsidRPr="00D61BD7" w:rsidRDefault="00D61BD7" w:rsidP="00F26B2B">
      <w:r w:rsidRPr="00D61BD7">
        <w:t>The project is to seek concession extenstion and upgrading of the rather dated tariff structure. As of February 2018, the basic design and feasibility study is still in progress.</w:t>
      </w:r>
    </w:p>
    <w:p w:rsidR="00D61BD7" w:rsidRPr="00D61BD7" w:rsidRDefault="00D61BD7" w:rsidP="00F26B2B"/>
    <w:p w:rsidR="00D61BD7" w:rsidRPr="00D61BD7" w:rsidRDefault="00D61BD7" w:rsidP="00F26B2B">
      <w:r w:rsidRPr="00D61BD7">
        <w:t>The investment cost is expected to be around IDR 1.29 trillion with equity requirement is expected at around IDR 286.4 billion</w:t>
      </w:r>
    </w:p>
    <w:p w:rsidR="00D61BD7" w:rsidRPr="00D61BD7" w:rsidRDefault="00D61BD7" w:rsidP="00F26B2B"/>
    <w:p w:rsidR="00D61BD7" w:rsidRPr="00D61BD7" w:rsidRDefault="00D61BD7" w:rsidP="00F26B2B">
      <w:pPr>
        <w:rPr>
          <w:b/>
        </w:rPr>
      </w:pPr>
      <w:r w:rsidRPr="00D61BD7">
        <w:rPr>
          <w:b/>
        </w:rPr>
        <w:t xml:space="preserve">Makassar New Kunyit Asem </w:t>
      </w:r>
      <w:r w:rsidRPr="00D61BD7">
        <w:rPr>
          <w:b/>
          <w:lang w:val="id-ID"/>
        </w:rPr>
        <w:t>Access</w:t>
      </w:r>
    </w:p>
    <w:p w:rsidR="00D61BD7" w:rsidRPr="00D61BD7" w:rsidRDefault="00D61BD7" w:rsidP="00F26B2B">
      <w:r w:rsidRPr="00D61BD7">
        <w:t>Below table depicts the brief project information regarding Makassar New Kunyit Asem Access.</w:t>
      </w:r>
    </w:p>
    <w:p w:rsidR="00D61BD7" w:rsidRPr="00D61BD7" w:rsidRDefault="00D61BD7" w:rsidP="00F26B2B"/>
    <w:tbl>
      <w:tblPr>
        <w:tblW w:w="9353" w:type="dxa"/>
        <w:tblLook w:val="04A0" w:firstRow="1" w:lastRow="0" w:firstColumn="1" w:lastColumn="0" w:noHBand="0" w:noVBand="1"/>
      </w:tblPr>
      <w:tblGrid>
        <w:gridCol w:w="3218"/>
        <w:gridCol w:w="6135"/>
      </w:tblGrid>
      <w:tr w:rsidR="00D61BD7" w:rsidRPr="00D61BD7" w:rsidTr="009E2FF7">
        <w:trPr>
          <w:trHeight w:val="120"/>
        </w:trPr>
        <w:tc>
          <w:tcPr>
            <w:tcW w:w="3218" w:type="dxa"/>
            <w:tcBorders>
              <w:top w:val="single" w:sz="2"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D61BD7" w:rsidRPr="00D61BD7" w:rsidRDefault="00D61BD7" w:rsidP="00F26B2B">
            <w:r w:rsidRPr="00D61BD7">
              <w:rPr>
                <w:rFonts w:cs="Arial"/>
                <w:szCs w:val="20"/>
              </w:rPr>
              <w:t>Project</w:t>
            </w:r>
            <w:r w:rsidRPr="00D61BD7">
              <w:t xml:space="preserve"> </w:t>
            </w:r>
          </w:p>
        </w:tc>
        <w:tc>
          <w:tcPr>
            <w:tcW w:w="6135" w:type="dxa"/>
            <w:tcBorders>
              <w:top w:val="single" w:sz="2"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D61BD7" w:rsidRPr="00D61BD7" w:rsidRDefault="00D61BD7" w:rsidP="00F26B2B">
            <w:r w:rsidRPr="00D61BD7">
              <w:rPr>
                <w:rFonts w:cs="Arial"/>
                <w:szCs w:val="20"/>
              </w:rPr>
              <w:t>Access Makassar New Kunyit Asem</w:t>
            </w:r>
            <w:r w:rsidRPr="00D61BD7">
              <w:t xml:space="preserve"> </w:t>
            </w:r>
          </w:p>
        </w:tc>
      </w:tr>
      <w:tr w:rsidR="00D61BD7" w:rsidRPr="00D61BD7" w:rsidTr="009E2FF7">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D61BD7" w:rsidRPr="00D61BD7" w:rsidRDefault="00D61BD7" w:rsidP="00F26B2B">
            <w:pPr>
              <w:rPr>
                <w:rFonts w:cs="Times New Roman"/>
                <w:sz w:val="24"/>
                <w:szCs w:val="24"/>
              </w:rPr>
            </w:pPr>
            <w:r w:rsidRPr="00D61BD7">
              <w:rPr>
                <w:rFonts w:cs="Arial"/>
                <w:szCs w:val="20"/>
              </w:rPr>
              <w:t>Shareholders</w:t>
            </w:r>
            <w:r w:rsidRPr="00D61BD7">
              <w:t xml:space="preserve">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D61BD7" w:rsidRPr="00D61BD7" w:rsidRDefault="00D61BD7" w:rsidP="00F26B2B">
            <w:r w:rsidRPr="00D61BD7">
              <w:rPr>
                <w:rFonts w:cs="Arial"/>
                <w:szCs w:val="20"/>
              </w:rPr>
              <w:t>As part of JTSE, then shareholders of JTSE as follows:</w:t>
            </w:r>
            <w:r w:rsidRPr="00D61BD7">
              <w:t xml:space="preserve"> </w:t>
            </w:r>
            <w:r w:rsidRPr="00D61BD7">
              <w:br/>
            </w:r>
            <w:r w:rsidRPr="00D61BD7">
              <w:rPr>
                <w:rFonts w:cs="Arial"/>
                <w:szCs w:val="20"/>
              </w:rPr>
              <w:t>PT Bosowa Marga Nusantara (BMN) 99.40%</w:t>
            </w:r>
            <w:r w:rsidRPr="00D61BD7">
              <w:t xml:space="preserve"> </w:t>
            </w:r>
            <w:r w:rsidRPr="00D61BD7">
              <w:br/>
            </w:r>
            <w:r w:rsidRPr="00D61BD7">
              <w:rPr>
                <w:rFonts w:cs="Arial"/>
                <w:szCs w:val="20"/>
              </w:rPr>
              <w:t>PT Bosowa Energasindo 0.60%</w:t>
            </w:r>
            <w:r w:rsidRPr="00D61BD7">
              <w:t xml:space="preserve"> </w:t>
            </w:r>
          </w:p>
        </w:tc>
      </w:tr>
      <w:tr w:rsidR="00D61BD7" w:rsidRPr="00D61BD7" w:rsidTr="009E2FF7">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D61BD7" w:rsidRPr="00D61BD7" w:rsidRDefault="00D61BD7" w:rsidP="00F26B2B">
            <w:r w:rsidRPr="00D61BD7">
              <w:rPr>
                <w:rFonts w:cs="Arial"/>
                <w:szCs w:val="20"/>
              </w:rPr>
              <w:t>Est. Investment Cost</w:t>
            </w:r>
            <w:r w:rsidRPr="00D61BD7">
              <w:t xml:space="preserve">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D61BD7" w:rsidRPr="00D61BD7" w:rsidRDefault="00D61BD7" w:rsidP="00F26B2B">
            <w:r w:rsidRPr="00D61BD7">
              <w:rPr>
                <w:rFonts w:cs="Arial"/>
                <w:szCs w:val="20"/>
              </w:rPr>
              <w:t>IDR 1.09 trillion</w:t>
            </w:r>
            <w:r w:rsidRPr="00D61BD7">
              <w:t xml:space="preserve"> </w:t>
            </w:r>
          </w:p>
        </w:tc>
      </w:tr>
      <w:tr w:rsidR="00D61BD7" w:rsidRPr="00D61BD7" w:rsidTr="009E2FF7">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D61BD7" w:rsidRPr="00D61BD7" w:rsidRDefault="00D61BD7" w:rsidP="00F26B2B">
            <w:r w:rsidRPr="00D61BD7">
              <w:rPr>
                <w:rFonts w:cs="Arial"/>
                <w:szCs w:val="20"/>
              </w:rPr>
              <w:t>Est. Equity Requirement</w:t>
            </w:r>
            <w:r w:rsidRPr="00D61BD7">
              <w:t xml:space="preserve">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D61BD7" w:rsidRPr="00D61BD7" w:rsidRDefault="00D61BD7" w:rsidP="00F26B2B">
            <w:r w:rsidRPr="00D61BD7">
              <w:rPr>
                <w:rFonts w:cs="Arial"/>
                <w:szCs w:val="20"/>
              </w:rPr>
              <w:t>30% = IDR 320 billion</w:t>
            </w:r>
            <w:r w:rsidRPr="00D61BD7">
              <w:t xml:space="preserve"> </w:t>
            </w:r>
          </w:p>
        </w:tc>
      </w:tr>
      <w:tr w:rsidR="00D61BD7" w:rsidRPr="00D61BD7" w:rsidTr="009E2FF7">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D61BD7" w:rsidRPr="00D61BD7" w:rsidRDefault="00D61BD7" w:rsidP="00F26B2B">
            <w:r w:rsidRPr="00D61BD7">
              <w:rPr>
                <w:rFonts w:cs="Arial"/>
                <w:szCs w:val="20"/>
              </w:rPr>
              <w:t>Status as of date</w:t>
            </w:r>
            <w:r w:rsidRPr="00D61BD7">
              <w:t xml:space="preserve">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D61BD7" w:rsidRPr="00D61BD7" w:rsidRDefault="00D61BD7" w:rsidP="00F26B2B">
            <w:r w:rsidRPr="00D61BD7">
              <w:rPr>
                <w:rFonts w:cs="Arial"/>
                <w:szCs w:val="20"/>
              </w:rPr>
              <w:t>Finalizing Basic study and Pre-Feasibility Study</w:t>
            </w:r>
            <w:r w:rsidRPr="00D61BD7">
              <w:t xml:space="preserve"> </w:t>
            </w:r>
          </w:p>
        </w:tc>
      </w:tr>
      <w:tr w:rsidR="00D61BD7" w:rsidRPr="00D61BD7" w:rsidTr="009E2FF7">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D61BD7" w:rsidRPr="00D61BD7" w:rsidRDefault="00D61BD7" w:rsidP="00F26B2B">
            <w:r w:rsidRPr="00D61BD7">
              <w:rPr>
                <w:rFonts w:cs="Arial"/>
                <w:szCs w:val="20"/>
              </w:rPr>
              <w:t>Commercial Operation</w:t>
            </w:r>
            <w:r w:rsidRPr="00D61BD7">
              <w:t xml:space="preserve">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D61BD7" w:rsidRPr="00D61BD7" w:rsidRDefault="00D61BD7" w:rsidP="00F26B2B">
            <w:r w:rsidRPr="00D61BD7">
              <w:rPr>
                <w:rFonts w:cs="Arial"/>
                <w:szCs w:val="20"/>
              </w:rPr>
              <w:t>n/a</w:t>
            </w:r>
            <w:r w:rsidRPr="00D61BD7">
              <w:t xml:space="preserve"> </w:t>
            </w:r>
          </w:p>
        </w:tc>
      </w:tr>
      <w:tr w:rsidR="00D61BD7" w:rsidRPr="00D61BD7" w:rsidTr="009E2FF7">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D61BD7" w:rsidRPr="00D61BD7" w:rsidRDefault="00D61BD7" w:rsidP="00F26B2B">
            <w:r w:rsidRPr="00D61BD7">
              <w:rPr>
                <w:rFonts w:cs="Arial"/>
                <w:szCs w:val="20"/>
              </w:rPr>
              <w:t>Concession</w:t>
            </w:r>
            <w:r w:rsidRPr="00D61BD7">
              <w:t xml:space="preserve">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D61BD7" w:rsidRPr="00D61BD7" w:rsidRDefault="00D61BD7" w:rsidP="00F26B2B">
            <w:r w:rsidRPr="00D61BD7">
              <w:rPr>
                <w:rFonts w:cs="Arial"/>
                <w:szCs w:val="20"/>
              </w:rPr>
              <w:t>n/a</w:t>
            </w:r>
            <w:r w:rsidRPr="00D61BD7">
              <w:t xml:space="preserve"> </w:t>
            </w:r>
          </w:p>
        </w:tc>
      </w:tr>
      <w:tr w:rsidR="00D61BD7" w:rsidRPr="00D61BD7" w:rsidTr="009E2FF7">
        <w:trPr>
          <w:trHeight w:val="120"/>
        </w:trPr>
        <w:tc>
          <w:tcPr>
            <w:tcW w:w="3218" w:type="dxa"/>
            <w:tcBorders>
              <w:top w:val="single" w:sz="6" w:space="0" w:color="000000"/>
              <w:left w:val="single" w:sz="2" w:space="0" w:color="000000"/>
              <w:bottom w:val="single" w:sz="6" w:space="0" w:color="000000"/>
              <w:right w:val="single" w:sz="6" w:space="0" w:color="000000"/>
            </w:tcBorders>
            <w:tcMar>
              <w:top w:w="0" w:type="dxa"/>
              <w:left w:w="135" w:type="dxa"/>
              <w:bottom w:w="0" w:type="dxa"/>
              <w:right w:w="135" w:type="dxa"/>
            </w:tcMar>
            <w:hideMark/>
          </w:tcPr>
          <w:p w:rsidR="00D61BD7" w:rsidRPr="00D61BD7" w:rsidRDefault="00D61BD7" w:rsidP="00F26B2B">
            <w:r w:rsidRPr="00D61BD7">
              <w:rPr>
                <w:rFonts w:cs="Arial"/>
                <w:szCs w:val="20"/>
              </w:rPr>
              <w:t>Tariff</w:t>
            </w:r>
            <w:r w:rsidRPr="00D61BD7">
              <w:t xml:space="preserve"> </w:t>
            </w:r>
          </w:p>
        </w:tc>
        <w:tc>
          <w:tcPr>
            <w:tcW w:w="6135" w:type="dxa"/>
            <w:tcBorders>
              <w:top w:val="single" w:sz="6" w:space="0" w:color="000000"/>
              <w:left w:val="single" w:sz="6" w:space="0" w:color="000000"/>
              <w:bottom w:val="single" w:sz="6" w:space="0" w:color="000000"/>
              <w:right w:val="single" w:sz="2" w:space="0" w:color="000000"/>
            </w:tcBorders>
            <w:tcMar>
              <w:top w:w="0" w:type="dxa"/>
              <w:left w:w="135" w:type="dxa"/>
              <w:bottom w:w="0" w:type="dxa"/>
              <w:right w:w="135" w:type="dxa"/>
            </w:tcMar>
            <w:hideMark/>
          </w:tcPr>
          <w:p w:rsidR="00D61BD7" w:rsidRPr="00D61BD7" w:rsidRDefault="00D61BD7" w:rsidP="00F26B2B">
            <w:r w:rsidRPr="00D61BD7">
              <w:rPr>
                <w:rFonts w:cs="Arial"/>
                <w:szCs w:val="20"/>
              </w:rPr>
              <w:t>n/a</w:t>
            </w:r>
            <w:r w:rsidRPr="00D61BD7">
              <w:t xml:space="preserve"> </w:t>
            </w:r>
          </w:p>
        </w:tc>
      </w:tr>
      <w:tr w:rsidR="00D61BD7" w:rsidRPr="00D61BD7" w:rsidTr="009E2FF7">
        <w:trPr>
          <w:trHeight w:val="120"/>
        </w:trPr>
        <w:tc>
          <w:tcPr>
            <w:tcW w:w="3218" w:type="dxa"/>
            <w:tcBorders>
              <w:top w:val="single" w:sz="6" w:space="0" w:color="000000"/>
              <w:left w:val="single" w:sz="2" w:space="0" w:color="000000"/>
              <w:bottom w:val="single" w:sz="2" w:space="0" w:color="000000"/>
              <w:right w:val="single" w:sz="6" w:space="0" w:color="000000"/>
            </w:tcBorders>
            <w:tcMar>
              <w:top w:w="0" w:type="dxa"/>
              <w:left w:w="135" w:type="dxa"/>
              <w:bottom w:w="0" w:type="dxa"/>
              <w:right w:w="135" w:type="dxa"/>
            </w:tcMar>
            <w:hideMark/>
          </w:tcPr>
          <w:p w:rsidR="00D61BD7" w:rsidRPr="00D61BD7" w:rsidRDefault="00D61BD7" w:rsidP="00F26B2B">
            <w:r w:rsidRPr="00D61BD7">
              <w:rPr>
                <w:rFonts w:cs="Arial"/>
                <w:szCs w:val="20"/>
              </w:rPr>
              <w:t>Length</w:t>
            </w:r>
            <w:r w:rsidRPr="00D61BD7">
              <w:t xml:space="preserve"> </w:t>
            </w:r>
          </w:p>
        </w:tc>
        <w:tc>
          <w:tcPr>
            <w:tcW w:w="6135" w:type="dxa"/>
            <w:tcBorders>
              <w:top w:val="single" w:sz="6" w:space="0" w:color="000000"/>
              <w:left w:val="single" w:sz="6" w:space="0" w:color="000000"/>
              <w:bottom w:val="single" w:sz="2" w:space="0" w:color="000000"/>
              <w:right w:val="single" w:sz="2" w:space="0" w:color="000000"/>
            </w:tcBorders>
            <w:tcMar>
              <w:top w:w="0" w:type="dxa"/>
              <w:left w:w="135" w:type="dxa"/>
              <w:bottom w:w="0" w:type="dxa"/>
              <w:right w:w="135" w:type="dxa"/>
            </w:tcMar>
            <w:hideMark/>
          </w:tcPr>
          <w:p w:rsidR="00D61BD7" w:rsidRPr="00D61BD7" w:rsidRDefault="00D61BD7" w:rsidP="00F26B2B">
            <w:r w:rsidRPr="00D61BD7">
              <w:rPr>
                <w:rFonts w:cs="Arial"/>
                <w:szCs w:val="20"/>
              </w:rPr>
              <w:t>1.7 km</w:t>
            </w:r>
          </w:p>
        </w:tc>
      </w:tr>
    </w:tbl>
    <w:p w:rsidR="00D61BD7" w:rsidRPr="00D61BD7" w:rsidRDefault="00D61BD7" w:rsidP="00F26B2B">
      <w:pPr>
        <w:rPr>
          <w:b/>
          <w:highlight w:val="yellow"/>
        </w:rPr>
      </w:pPr>
    </w:p>
    <w:p w:rsidR="00D61BD7" w:rsidRPr="00D61BD7" w:rsidRDefault="00D61BD7" w:rsidP="00F26B2B">
      <w:pPr>
        <w:rPr>
          <w:b/>
          <w:highlight w:val="yellow"/>
        </w:rPr>
      </w:pPr>
    </w:p>
    <w:p w:rsidR="00D61BD7" w:rsidRPr="00D61BD7" w:rsidRDefault="00D61BD7" w:rsidP="00F26B2B">
      <w:pPr>
        <w:rPr>
          <w:b/>
        </w:rPr>
      </w:pPr>
      <w:r w:rsidRPr="00D61BD7">
        <w:rPr>
          <w:b/>
        </w:rPr>
        <w:t>Serpong - Gunung Sindur Stage 1</w:t>
      </w:r>
    </w:p>
    <w:p w:rsidR="00D61BD7" w:rsidRPr="00D61BD7" w:rsidRDefault="00D61BD7" w:rsidP="00F26B2B">
      <w:r w:rsidRPr="00D61BD7">
        <w:t>The project is about extension of concession and upgrading the rather dated tariff structure. As of February 2018, basic design and feasibility study is still in progress</w:t>
      </w:r>
    </w:p>
    <w:p w:rsidR="00D61BD7" w:rsidRPr="00D61BD7" w:rsidRDefault="00D61BD7" w:rsidP="00F26B2B"/>
    <w:p w:rsidR="00D61BD7" w:rsidRPr="00D61BD7" w:rsidRDefault="00D61BD7" w:rsidP="00F26B2B">
      <w:pPr>
        <w:rPr>
          <w:b/>
        </w:rPr>
      </w:pPr>
      <w:r w:rsidRPr="00D61BD7">
        <w:rPr>
          <w:b/>
        </w:rPr>
        <w:t>Lockpond &amp; Road Realignment</w:t>
      </w:r>
    </w:p>
    <w:p w:rsidR="00D61BD7" w:rsidRPr="00D61BD7" w:rsidRDefault="00D61BD7" w:rsidP="00F26B2B">
      <w:r w:rsidRPr="00D61BD7">
        <w:t>The project is about seeking concession extension and upgrading the dated tariff structure. As of Feb</w:t>
      </w:r>
      <w:r w:rsidRPr="00D61BD7">
        <w:rPr>
          <w:lang w:val="id-ID"/>
        </w:rPr>
        <w:t>r</w:t>
      </w:r>
      <w:r w:rsidRPr="00D61BD7">
        <w:t xml:space="preserve">uary 2018, basic design and feasibility study is still in progress. </w:t>
      </w:r>
    </w:p>
    <w:p w:rsidR="00D61BD7" w:rsidRPr="00D61BD7" w:rsidRDefault="00D61BD7" w:rsidP="00F26B2B">
      <w:r w:rsidRPr="00D61BD7">
        <w:t>The lock pond project will be divided in 2 phase:</w:t>
      </w:r>
    </w:p>
    <w:p w:rsidR="00D61BD7" w:rsidRPr="00D61BD7" w:rsidRDefault="00D61BD7" w:rsidP="00F26B2B">
      <w:r w:rsidRPr="00D61BD7">
        <w:t>Project Goal:</w:t>
      </w:r>
    </w:p>
    <w:p w:rsidR="00D61BD7" w:rsidRPr="00D61BD7" w:rsidRDefault="00D61BD7" w:rsidP="00F26B2B">
      <w:r w:rsidRPr="00D61BD7">
        <w:t>Phase I: Lock Pond Area to accommodate Cibenda &amp; Jombang River overflowed water.</w:t>
      </w:r>
    </w:p>
    <w:p w:rsidR="00D61BD7" w:rsidRPr="00D61BD7" w:rsidRDefault="00D61BD7" w:rsidP="00F26B2B">
      <w:r w:rsidRPr="00D61BD7">
        <w:t>Phase II: Underpass Water Canal to stream overflowed water from Lock Pond Area to Angke River.</w:t>
      </w:r>
    </w:p>
    <w:p w:rsidR="00D61BD7" w:rsidRPr="00D61BD7" w:rsidRDefault="00D61BD7" w:rsidP="00F26B2B">
      <w:r w:rsidRPr="00D61BD7">
        <w:t>The project will bring benefit as part of the strategy to secure concession extension and to solve flooding problems.</w:t>
      </w:r>
    </w:p>
    <w:p w:rsidR="00D61BD7" w:rsidRPr="00D61BD7" w:rsidRDefault="00D61BD7" w:rsidP="00F26B2B"/>
    <w:p w:rsidR="00D61BD7" w:rsidRPr="00D61BD7" w:rsidRDefault="00D61BD7" w:rsidP="00F26B2B">
      <w:pPr>
        <w:rPr>
          <w:b/>
        </w:rPr>
      </w:pPr>
      <w:r w:rsidRPr="00D61BD7">
        <w:rPr>
          <w:b/>
        </w:rPr>
        <w:t>JLB”s 19% Shares Acquisition</w:t>
      </w:r>
    </w:p>
    <w:p w:rsidR="00D61BD7" w:rsidRPr="00D61BD7" w:rsidRDefault="00D61BD7" w:rsidP="00F26B2B">
      <w:r w:rsidRPr="00D61BD7">
        <w:t>Current company plan to increase its ownership of Kebon Jeruk-Penjaringan, following Jasa Marga (JSMR)’s divestment plan of 19% shares of the section. Kebon Jeruk-Penjaringan is a part of Jakarta Outer Ring Road (JORR) W1, which is operated under JLB. Majority of JLB is owned by Bangun Cipta Sarana (56%), while PTAR and JSMR own 25% and 19%, respectively. Potentially, the acquisition could underpin future toll revenue, given that the section is located in prime location and usually provide high traffic.</w:t>
      </w:r>
    </w:p>
    <w:p w:rsidR="00D61BD7" w:rsidRPr="00D61BD7" w:rsidRDefault="00D61BD7" w:rsidP="00F26B2B"/>
    <w:p w:rsidR="00D61BD7" w:rsidRPr="00D61BD7" w:rsidRDefault="00D61BD7" w:rsidP="00F26B2B">
      <w:r w:rsidRPr="00D61BD7">
        <w:t>However after several delay by JSMR, MFF management perceive that the transaction may not happen in 2018 but instead move to 2019, since JSMR had successfully issued its Komodo Bonds and Project Bonds in Q4 2017.</w:t>
      </w:r>
    </w:p>
    <w:p w:rsidR="00D61BD7" w:rsidRPr="00D61BD7" w:rsidRDefault="00D61BD7" w:rsidP="00F26B2B"/>
    <w:p w:rsidR="00D61BD7" w:rsidRPr="00D61BD7" w:rsidRDefault="00D61BD7" w:rsidP="00F26B2B">
      <w:pPr>
        <w:rPr>
          <w:b/>
        </w:rPr>
      </w:pPr>
      <w:r w:rsidRPr="00D61BD7">
        <w:rPr>
          <w:b/>
        </w:rPr>
        <w:t>Acquisition of 25% CAP Asia shareholding in MFF (2018)</w:t>
      </w:r>
    </w:p>
    <w:p w:rsidR="00D61BD7" w:rsidRPr="00D61BD7" w:rsidRDefault="00D61BD7" w:rsidP="00F26B2B">
      <w:r w:rsidRPr="00D61BD7">
        <w:t>As mentioned in Shareholders’ Agreement between PTAR with CapAsia dated 18 December 2012, IPO is a vehicle for CapAsia (“</w:t>
      </w:r>
      <w:r w:rsidRPr="00D61BD7">
        <w:rPr>
          <w:b/>
        </w:rPr>
        <w:t>Investor</w:t>
      </w:r>
      <w:r w:rsidRPr="00D61BD7">
        <w:t xml:space="preserve">”) to exit from MFF within 5 years (at the latest) from the date of the Agreement (i.e. 2017). Should no IPO occur during such period, PTAR should provide an alternative exit route to the Investor within 6 years (at the latest) from the date of the Agreement (i.e. 2018). As a result, PTAR and/or other new Investors have the right to purchase the Investor’s shares in MFF. </w:t>
      </w:r>
    </w:p>
    <w:p w:rsidR="00D61BD7" w:rsidRPr="00D61BD7" w:rsidRDefault="00D61BD7" w:rsidP="00F26B2B"/>
    <w:p w:rsidR="00D61BD7" w:rsidRPr="00D61BD7" w:rsidRDefault="00D61BD7" w:rsidP="00F26B2B">
      <w:r w:rsidRPr="00D61BD7">
        <w:t>CapAsia entered into MFF at Equity Valuation (100%) of IDR 2.7 trillion at 2012, and plans to exit at 2.0x its entry value or IDR 5.4 trillion for 100% equity within 5 to 6 years investment horizon.</w:t>
      </w:r>
    </w:p>
    <w:p w:rsidR="00D61BD7" w:rsidRPr="00D61BD7" w:rsidRDefault="00D61BD7" w:rsidP="00F26B2B"/>
    <w:p w:rsidR="00D61BD7" w:rsidRPr="00D61BD7" w:rsidRDefault="00D61BD7" w:rsidP="00F26B2B">
      <w:pPr>
        <w:rPr>
          <w:b/>
        </w:rPr>
      </w:pPr>
      <w:r w:rsidRPr="00D61BD7">
        <w:rPr>
          <w:b/>
        </w:rPr>
        <w:t>Acquisition of Waru-Juanda Jamu concession (2018)</w:t>
      </w:r>
    </w:p>
    <w:p w:rsidR="00D61BD7" w:rsidRPr="00D61BD7" w:rsidRDefault="00D61BD7" w:rsidP="00F26B2B">
      <w:r w:rsidRPr="00D61BD7">
        <w:t>The concession period for this Jamu is from May 2005 until May 2040 (35 years), and reached COD in 2008. The length of the Jamu is 12.8 km, from the Waru Roundabout at Sidoarjo, South of Surabaya, to Juanda International AirKunyit Asem.</w:t>
      </w:r>
    </w:p>
    <w:p w:rsidR="00D61BD7" w:rsidRPr="00D61BD7" w:rsidRDefault="00D61BD7" w:rsidP="00F26B2B"/>
    <w:p w:rsidR="00D61BD7" w:rsidRPr="00D61BD7" w:rsidRDefault="00D61BD7" w:rsidP="00F26B2B">
      <w:r w:rsidRPr="00D61BD7">
        <w:t>The Jamu is currently managed by PT Citra Margautama Surabaya (“</w:t>
      </w:r>
      <w:r w:rsidRPr="00D61BD7">
        <w:rPr>
          <w:b/>
        </w:rPr>
        <w:t>CMS</w:t>
      </w:r>
      <w:r w:rsidRPr="00D61BD7">
        <w:t>”). As of February 2018, the Company has signed NDA and data room has been opened and shared between both parties.</w:t>
      </w:r>
    </w:p>
    <w:p w:rsidR="00D61BD7" w:rsidRPr="00D61BD7" w:rsidRDefault="00D61BD7" w:rsidP="00F26B2B"/>
    <w:p w:rsidR="00D61BD7" w:rsidRPr="00D61BD7" w:rsidRDefault="00D61BD7" w:rsidP="00F26B2B">
      <w:r w:rsidRPr="00D61BD7">
        <w:t>Below are the historical daily traffic volume and revenue of Waru Juanda Jamu:</w:t>
      </w:r>
    </w:p>
    <w:p w:rsidR="00D61BD7" w:rsidRPr="00D61BD7" w:rsidRDefault="00D61BD7" w:rsidP="00F26B2B">
      <w:r w:rsidRPr="00D61BD7">
        <w:rPr>
          <w:noProof/>
        </w:rPr>
        <w:drawing>
          <wp:inline distT="0" distB="0" distL="0" distR="0" wp14:anchorId="4028B1DD" wp14:editId="743C4D23">
            <wp:extent cx="3505798" cy="25915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697" t="14043" r="32308" b="8383"/>
                    <a:stretch/>
                  </pic:blipFill>
                  <pic:spPr bwMode="auto">
                    <a:xfrm>
                      <a:off x="0" y="0"/>
                      <a:ext cx="3506431" cy="2592041"/>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r w:rsidRPr="00D61BD7">
        <w:rPr>
          <w:noProof/>
        </w:rPr>
        <w:drawing>
          <wp:inline distT="0" distB="0" distL="0" distR="0" wp14:anchorId="48684075" wp14:editId="627DB55F">
            <wp:extent cx="3665552" cy="25921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425" t="13802" r="10893" b="8609"/>
                    <a:stretch/>
                  </pic:blipFill>
                  <pic:spPr bwMode="auto">
                    <a:xfrm>
                      <a:off x="0" y="0"/>
                      <a:ext cx="3666149" cy="2592547"/>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 w:rsidR="00D61BD7" w:rsidRPr="00D61BD7" w:rsidRDefault="00D61BD7" w:rsidP="00F26B2B">
      <w:pPr>
        <w:rPr>
          <w:b/>
        </w:rPr>
      </w:pPr>
      <w:r w:rsidRPr="00D61BD7">
        <w:rPr>
          <w:b/>
        </w:rPr>
        <w:t>M&amp;A on Jakarta Inner City Jamu</w:t>
      </w:r>
    </w:p>
    <w:p w:rsidR="00D61BD7" w:rsidRPr="00D61BD7" w:rsidRDefault="00D61BD7" w:rsidP="00F26B2B">
      <w:r w:rsidRPr="00D61BD7">
        <w:t>There are total of 69.77 km Jamu to be developed in Jakarta Inner City, on the following routes:</w:t>
      </w:r>
    </w:p>
    <w:p w:rsidR="00D61BD7" w:rsidRPr="00D61BD7" w:rsidRDefault="00D61BD7" w:rsidP="00F26B2B">
      <w:r w:rsidRPr="00D61BD7">
        <w:rPr>
          <w:noProof/>
        </w:rPr>
        <w:drawing>
          <wp:inline distT="0" distB="0" distL="0" distR="0" wp14:anchorId="0BA3FACC" wp14:editId="2CD90C33">
            <wp:extent cx="3072809" cy="1522024"/>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229" t="21321" r="34347" b="28084"/>
                    <a:stretch/>
                  </pic:blipFill>
                  <pic:spPr bwMode="auto">
                    <a:xfrm>
                      <a:off x="0" y="0"/>
                      <a:ext cx="3075713" cy="1523463"/>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 w:rsidR="00D61BD7" w:rsidRPr="00D61BD7" w:rsidRDefault="00D61BD7" w:rsidP="00F26B2B">
      <w:r w:rsidRPr="00D61BD7">
        <w:rPr>
          <w:noProof/>
        </w:rPr>
        <w:drawing>
          <wp:inline distT="0" distB="0" distL="0" distR="0" wp14:anchorId="1DB5BAD3" wp14:editId="5FCCF044">
            <wp:extent cx="3232298" cy="1441468"/>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88" t="34052" r="30233" b="14720"/>
                    <a:stretch/>
                  </pic:blipFill>
                  <pic:spPr bwMode="auto">
                    <a:xfrm>
                      <a:off x="0" y="0"/>
                      <a:ext cx="3258805" cy="1453289"/>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 w:rsidR="00D61BD7" w:rsidRPr="00D61BD7" w:rsidRDefault="00D61BD7" w:rsidP="00F26B2B">
      <w:r w:rsidRPr="00D61BD7">
        <w:t>The following developers are involved in the concession of this Jamu development, and the concession agreement has been signed on 25 July 2014. The Company plans to acquire some shares in Sunter – Pulogebang 9.44km Section. Currently, the Company is still in discussion with the majority shareholders.</w:t>
      </w:r>
    </w:p>
    <w:p w:rsidR="00D61BD7" w:rsidRPr="00D61BD7" w:rsidRDefault="00D61BD7" w:rsidP="00F26B2B"/>
    <w:p w:rsidR="00D61BD7" w:rsidRPr="00D61BD7" w:rsidRDefault="00D61BD7" w:rsidP="00F26B2B">
      <w:r w:rsidRPr="00D61BD7">
        <w:rPr>
          <w:noProof/>
        </w:rPr>
        <w:drawing>
          <wp:inline distT="0" distB="0" distL="0" distR="0" wp14:anchorId="542A42B5" wp14:editId="744E0A12">
            <wp:extent cx="3551274" cy="2169042"/>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421" t="21002" r="4817" b="14069"/>
                    <a:stretch/>
                  </pic:blipFill>
                  <pic:spPr bwMode="auto">
                    <a:xfrm>
                      <a:off x="0" y="0"/>
                      <a:ext cx="3552029" cy="2169503"/>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r w:rsidRPr="00D61BD7">
        <w:t xml:space="preserve"> </w:t>
      </w:r>
    </w:p>
    <w:p w:rsidR="00D61BD7" w:rsidRPr="00D61BD7" w:rsidRDefault="00D61BD7" w:rsidP="00F26B2B">
      <w:pPr>
        <w:rPr>
          <w:b/>
        </w:rPr>
      </w:pPr>
      <w:r w:rsidRPr="00D61BD7">
        <w:rPr>
          <w:b/>
        </w:rPr>
        <w:t>M&amp;A on Depok-Antasari Jamu</w:t>
      </w:r>
    </w:p>
    <w:p w:rsidR="00D61BD7" w:rsidRPr="00D61BD7" w:rsidRDefault="00D61BD7" w:rsidP="00F26B2B">
      <w:r w:rsidRPr="00D61BD7">
        <w:t>The Jamu will spans from Antasari to Bojong Gede with length of 21.54 km. The project has concession period of 45 years which will be expired until 2056. The project was majorly owned by PT Citra Marga Nusaphala Persada Tbk (“</w:t>
      </w:r>
      <w:r w:rsidRPr="00D61BD7">
        <w:rPr>
          <w:b/>
        </w:rPr>
        <w:t>CMNP</w:t>
      </w:r>
      <w:r w:rsidRPr="00D61BD7">
        <w:t>”) with ownership of 62.5%. The shareholding of the project is depicted below:</w:t>
      </w:r>
    </w:p>
    <w:p w:rsidR="00D61BD7" w:rsidRPr="00D61BD7" w:rsidRDefault="00D61BD7" w:rsidP="00F26B2B">
      <w:r w:rsidRPr="00D61BD7">
        <w:rPr>
          <w:noProof/>
        </w:rPr>
        <w:drawing>
          <wp:inline distT="0" distB="0" distL="0" distR="0" wp14:anchorId="70E53917" wp14:editId="24CC1E92">
            <wp:extent cx="4035966" cy="2360428"/>
            <wp:effectExtent l="0" t="0" r="317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766" t="27048" r="32189" b="11525"/>
                    <a:stretch/>
                  </pic:blipFill>
                  <pic:spPr bwMode="auto">
                    <a:xfrm>
                      <a:off x="0" y="0"/>
                      <a:ext cx="4042062" cy="2363993"/>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 w:rsidR="00D61BD7" w:rsidRPr="00D61BD7" w:rsidRDefault="00D61BD7" w:rsidP="00F26B2B">
      <w:pPr>
        <w:rPr>
          <w:b/>
        </w:rPr>
      </w:pPr>
      <w:r w:rsidRPr="00D61BD7">
        <w:rPr>
          <w:b/>
        </w:rPr>
        <w:t>M&amp;A on Cibitung-Cilincing Jamu (Tanjung Priok Tollways)</w:t>
      </w:r>
    </w:p>
    <w:p w:rsidR="00D61BD7" w:rsidRPr="00D61BD7" w:rsidRDefault="00D61BD7" w:rsidP="00F26B2B">
      <w:r w:rsidRPr="00D61BD7">
        <w:t>There is also plan to acquire some shares in one of PT Waskita Jamu pipeline project; Cibitung – Cilincing Jamu. The concession is currently held by PT Waskita Jamu (55%) and PT Akses Pelabuhan Indonesia (45%). Below are the brief detail on the project:</w:t>
      </w:r>
    </w:p>
    <w:p w:rsidR="00D61BD7" w:rsidRPr="00D61BD7" w:rsidRDefault="00D61BD7" w:rsidP="00F26B2B">
      <w:r w:rsidRPr="00D61BD7">
        <w:rPr>
          <w:noProof/>
        </w:rPr>
        <w:drawing>
          <wp:inline distT="0" distB="0" distL="0" distR="0" wp14:anchorId="45BD7A37" wp14:editId="11066C25">
            <wp:extent cx="3872285" cy="238921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72" t="10947" r="5010" b="8146"/>
                    <a:stretch/>
                  </pic:blipFill>
                  <pic:spPr bwMode="auto">
                    <a:xfrm>
                      <a:off x="0" y="0"/>
                      <a:ext cx="3878732" cy="2393190"/>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 w:rsidR="00D61BD7" w:rsidRPr="00D61BD7" w:rsidRDefault="00D61BD7" w:rsidP="00F26B2B"/>
    <w:p w:rsidR="00D61BD7" w:rsidRPr="00D61BD7" w:rsidRDefault="00D61BD7" w:rsidP="00F26B2B">
      <w:r w:rsidRPr="00D61BD7">
        <w:t>Water Sector</w:t>
      </w:r>
    </w:p>
    <w:p w:rsidR="00D61BD7" w:rsidRPr="00D61BD7" w:rsidRDefault="00D61BD7" w:rsidP="00F26B2B"/>
    <w:p w:rsidR="00D61BD7" w:rsidRPr="00D61BD7" w:rsidRDefault="00D61BD7" w:rsidP="00F26B2B">
      <w:pPr>
        <w:rPr>
          <w:b/>
          <w:szCs w:val="20"/>
          <w:lang w:val="id-ID"/>
        </w:rPr>
      </w:pPr>
      <w:r w:rsidRPr="00D61BD7">
        <w:rPr>
          <w:b/>
          <w:szCs w:val="20"/>
        </w:rPr>
        <w:t>Cisadane Bulk Water Supply</w:t>
      </w:r>
    </w:p>
    <w:p w:rsidR="00D61BD7" w:rsidRPr="00D61BD7" w:rsidRDefault="00D61BD7" w:rsidP="00F26B2B">
      <w:pPr>
        <w:rPr>
          <w:szCs w:val="20"/>
        </w:rPr>
      </w:pPr>
      <w:r w:rsidRPr="00D61BD7">
        <w:rPr>
          <w:szCs w:val="20"/>
        </w:rPr>
        <w:t>As the PDAM and TKCM have committed to extend the original contract period (from expiring in 2019, extended up to 2037), TKCM has an obligation to up-rate its current capacity of 1,275 lps to become 1,575 lps with given time. The contract has been awarded by PDAM and the project will officially started by December 2017.</w:t>
      </w:r>
    </w:p>
    <w:p w:rsidR="00D61BD7" w:rsidRPr="00D61BD7" w:rsidRDefault="00D61BD7" w:rsidP="00F26B2B">
      <w:pPr>
        <w:rPr>
          <w:noProof/>
          <w:color w:val="2E74B5" w:themeColor="accent1" w:themeShade="BF"/>
        </w:rPr>
      </w:pPr>
    </w:p>
    <w:p w:rsidR="00D61BD7" w:rsidRPr="00D61BD7" w:rsidRDefault="00D61BD7" w:rsidP="00F26B2B">
      <w:pPr>
        <w:rPr>
          <w:color w:val="2E74B5" w:themeColor="accent1" w:themeShade="BF"/>
          <w:szCs w:val="20"/>
        </w:rPr>
      </w:pPr>
      <w:r w:rsidRPr="00D61BD7">
        <w:rPr>
          <w:noProof/>
          <w:color w:val="2E74B5" w:themeColor="accent1" w:themeShade="BF"/>
        </w:rPr>
        <w:drawing>
          <wp:inline distT="0" distB="0" distL="0" distR="0" wp14:anchorId="3E6F8AF4" wp14:editId="58327F5E">
            <wp:extent cx="2987647" cy="1520042"/>
            <wp:effectExtent l="0" t="0" r="381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00" t="51122" r="62700" b="19193"/>
                    <a:stretch/>
                  </pic:blipFill>
                  <pic:spPr bwMode="auto">
                    <a:xfrm>
                      <a:off x="0" y="0"/>
                      <a:ext cx="3028391" cy="1540772"/>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szCs w:val="20"/>
        </w:rPr>
      </w:pPr>
      <w:r w:rsidRPr="00D61BD7">
        <w:rPr>
          <w:szCs w:val="20"/>
        </w:rPr>
        <w:t>As of February 2018, the contract extension to 2037 has been awarded and the project has officially started in December 2017.</w:t>
      </w:r>
    </w:p>
    <w:p w:rsidR="00D61BD7" w:rsidRPr="00D61BD7" w:rsidRDefault="00D61BD7" w:rsidP="00F26B2B">
      <w:pPr>
        <w:rPr>
          <w:b/>
          <w:color w:val="2E74B5" w:themeColor="accent1" w:themeShade="BF"/>
          <w:szCs w:val="20"/>
        </w:rPr>
      </w:pPr>
    </w:p>
    <w:p w:rsidR="00D61BD7" w:rsidRPr="00D61BD7" w:rsidRDefault="00D61BD7" w:rsidP="00F26B2B">
      <w:pPr>
        <w:rPr>
          <w:b/>
          <w:szCs w:val="20"/>
        </w:rPr>
      </w:pPr>
      <w:r w:rsidRPr="00D61BD7">
        <w:rPr>
          <w:b/>
          <w:szCs w:val="20"/>
        </w:rPr>
        <w:t>Technical Advisory and Consultancy</w:t>
      </w:r>
    </w:p>
    <w:p w:rsidR="00D61BD7" w:rsidRPr="00D61BD7" w:rsidRDefault="00D61BD7" w:rsidP="00F26B2B">
      <w:pPr>
        <w:rPr>
          <w:szCs w:val="20"/>
        </w:rPr>
      </w:pPr>
      <w:r w:rsidRPr="00D61BD7">
        <w:rPr>
          <w:szCs w:val="20"/>
        </w:rPr>
        <w:t>TBN is a JV company between Ponaryo and Enviro Nusantara. Enviro Nusantara is willing to sell its interest in TBN. Thus, Ponaryo plans to acquire 49% Eviro Nusantara’s shares in TBN. This has been agreed by Enviro Nusantara and Ponaryo and the legal documentation is under preparation.</w:t>
      </w:r>
    </w:p>
    <w:p w:rsidR="00D61BD7" w:rsidRPr="00D61BD7" w:rsidRDefault="00D61BD7" w:rsidP="00F26B2B">
      <w:pPr>
        <w:rPr>
          <w:color w:val="2E74B5" w:themeColor="accent1" w:themeShade="BF"/>
          <w:szCs w:val="20"/>
        </w:rPr>
      </w:pPr>
    </w:p>
    <w:p w:rsidR="00D61BD7" w:rsidRPr="00D61BD7" w:rsidRDefault="00D61BD7" w:rsidP="00F26B2B">
      <w:pPr>
        <w:rPr>
          <w:b/>
          <w:color w:val="2E74B5" w:themeColor="accent1" w:themeShade="BF"/>
          <w:szCs w:val="20"/>
        </w:rPr>
      </w:pPr>
      <w:r w:rsidRPr="00D61BD7">
        <w:rPr>
          <w:noProof/>
          <w:color w:val="2E74B5" w:themeColor="accent1" w:themeShade="BF"/>
        </w:rPr>
        <w:drawing>
          <wp:inline distT="0" distB="0" distL="0" distR="0" wp14:anchorId="244D12FD" wp14:editId="3BDE4595">
            <wp:extent cx="637540" cy="165679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00" t="51122" r="88494" b="19193"/>
                    <a:stretch/>
                  </pic:blipFill>
                  <pic:spPr bwMode="auto">
                    <a:xfrm>
                      <a:off x="0" y="0"/>
                      <a:ext cx="647801" cy="1683456"/>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D61BD7">
        <w:rPr>
          <w:noProof/>
          <w:color w:val="2E74B5" w:themeColor="accent1" w:themeShade="BF"/>
        </w:rPr>
        <w:drawing>
          <wp:inline distT="0" distB="0" distL="0" distR="0" wp14:anchorId="59203E84" wp14:editId="450B428B">
            <wp:extent cx="2497158" cy="166931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629" t="50867" r="52975" b="18935"/>
                    <a:stretch/>
                  </pic:blipFill>
                  <pic:spPr bwMode="auto">
                    <a:xfrm>
                      <a:off x="0" y="0"/>
                      <a:ext cx="2512861" cy="1679809"/>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b/>
        </w:rPr>
      </w:pPr>
    </w:p>
    <w:p w:rsidR="00D61BD7" w:rsidRPr="00D61BD7" w:rsidRDefault="00D61BD7" w:rsidP="00F26B2B">
      <w:pPr>
        <w:rPr>
          <w:b/>
        </w:rPr>
      </w:pPr>
      <w:r w:rsidRPr="00D61BD7">
        <w:rPr>
          <w:b/>
        </w:rPr>
        <w:t>Buluminung (East Kalimantan) Industrial Bulk Water Supply</w:t>
      </w:r>
    </w:p>
    <w:p w:rsidR="00D61BD7" w:rsidRPr="00D61BD7" w:rsidRDefault="00D61BD7" w:rsidP="00F26B2B">
      <w:r w:rsidRPr="00D61BD7">
        <w:t>The project is regarding new industrial area of 5,800 Ha in Balikpapan bay. Providing 370 lps of water supply through a B2B agreement with PDAM for 25 years contract period. Pre-Feasibility Study is under preparation and Pre-Qualification process is expected to be started in 2018.</w:t>
      </w:r>
    </w:p>
    <w:p w:rsidR="00D61BD7" w:rsidRPr="00D61BD7" w:rsidRDefault="00D61BD7" w:rsidP="00F26B2B"/>
    <w:p w:rsidR="00D61BD7" w:rsidRPr="00D61BD7" w:rsidRDefault="00D61BD7" w:rsidP="00F26B2B">
      <w:pPr>
        <w:rPr>
          <w:b/>
        </w:rPr>
      </w:pPr>
      <w:r w:rsidRPr="00D61BD7">
        <w:rPr>
          <w:b/>
        </w:rPr>
        <w:t>Balikpapan (East Kalimantan) MFFicipal Bulk Water Supply</w:t>
      </w:r>
    </w:p>
    <w:p w:rsidR="00D61BD7" w:rsidRPr="00D61BD7" w:rsidRDefault="00D61BD7" w:rsidP="00F26B2B">
      <w:r w:rsidRPr="00D61BD7">
        <w:t>Ponaryo proposes to supply 550 lps bulk water supply in either strategic PPP or B2b schemes for 25 years contract period. As of February 208, Pre-Feasibility Study is under preparation and Pre-Qualification process is expected to be started in  2018.</w:t>
      </w:r>
    </w:p>
    <w:p w:rsidR="00D61BD7" w:rsidRPr="00D61BD7" w:rsidRDefault="00D61BD7" w:rsidP="00F26B2B">
      <w:pPr>
        <w:rPr>
          <w:b/>
        </w:rPr>
      </w:pPr>
    </w:p>
    <w:p w:rsidR="00D61BD7" w:rsidRPr="00D61BD7" w:rsidRDefault="00D61BD7" w:rsidP="00F26B2B">
      <w:pPr>
        <w:rPr>
          <w:b/>
        </w:rPr>
      </w:pPr>
      <w:r w:rsidRPr="00D61BD7">
        <w:rPr>
          <w:b/>
        </w:rPr>
        <w:t xml:space="preserve">PT Tirta Gemah Ripah (“TGR”) West Java Province </w:t>
      </w:r>
    </w:p>
    <w:p w:rsidR="00D61BD7" w:rsidRPr="00D61BD7" w:rsidRDefault="00D61BD7" w:rsidP="00F26B2B">
      <w:r w:rsidRPr="00D61BD7">
        <w:t>Discussion between Ponaryo and TGR to form a strategic partnership is still ongoing. The project scope of such partnership is planned to be as follows:</w:t>
      </w:r>
    </w:p>
    <w:p w:rsidR="00D61BD7" w:rsidRPr="00D61BD7" w:rsidRDefault="00D61BD7" w:rsidP="00F26B2B">
      <w:r w:rsidRPr="00D61BD7">
        <w:t>SPAM Jatigede, to supply 3,500 lps to Greater Cirebon</w:t>
      </w:r>
    </w:p>
    <w:p w:rsidR="00D61BD7" w:rsidRPr="00D61BD7" w:rsidRDefault="00D61BD7" w:rsidP="00F26B2B">
      <w:r w:rsidRPr="00D61BD7">
        <w:t>SPAM Jatiluhur, to supply 5,000 lps to Greater Jakarta</w:t>
      </w:r>
    </w:p>
    <w:p w:rsidR="00D61BD7" w:rsidRPr="00D61BD7" w:rsidRDefault="00D61BD7" w:rsidP="00F26B2B">
      <w:r w:rsidRPr="00D61BD7">
        <w:t>To supply 200 lps to New Kertajati AirKunyit Asem &amp; Aerocity</w:t>
      </w:r>
    </w:p>
    <w:p w:rsidR="00D61BD7" w:rsidRPr="00D61BD7" w:rsidRDefault="00D61BD7" w:rsidP="00F26B2B"/>
    <w:p w:rsidR="00D61BD7" w:rsidRPr="00D61BD7" w:rsidRDefault="00D61BD7" w:rsidP="00F26B2B">
      <w:pPr>
        <w:rPr>
          <w:b/>
        </w:rPr>
      </w:pPr>
      <w:r w:rsidRPr="00D61BD7">
        <w:t>Renewable Energy Sector</w:t>
      </w:r>
    </w:p>
    <w:p w:rsidR="00D61BD7" w:rsidRPr="00D61BD7" w:rsidRDefault="00D61BD7" w:rsidP="00F26B2B">
      <w:pPr>
        <w:rPr>
          <w:szCs w:val="20"/>
        </w:rPr>
      </w:pPr>
      <w:r w:rsidRPr="00D61BD7">
        <w:rPr>
          <w:szCs w:val="20"/>
        </w:rPr>
        <w:t>On the renewable energy sector, until 2020 the Company is still planning to develop mostly in Hydro power plant.</w:t>
      </w:r>
    </w:p>
    <w:p w:rsidR="00D61BD7" w:rsidRPr="00D61BD7" w:rsidRDefault="00D61BD7" w:rsidP="00F26B2B">
      <w:pPr>
        <w:rPr>
          <w:b/>
          <w:color w:val="2E74B5" w:themeColor="accent1" w:themeShade="BF"/>
          <w:szCs w:val="20"/>
        </w:rPr>
      </w:pPr>
    </w:p>
    <w:p w:rsidR="00D61BD7" w:rsidRPr="00D61BD7" w:rsidRDefault="00D61BD7" w:rsidP="00F26B2B">
      <w:pPr>
        <w:rPr>
          <w:b/>
        </w:rPr>
      </w:pPr>
      <w:r w:rsidRPr="00D61BD7">
        <w:rPr>
          <w:b/>
        </w:rPr>
        <w:t>Lau Gunung MHPP Project</w:t>
      </w:r>
    </w:p>
    <w:p w:rsidR="00D61BD7" w:rsidRPr="00D61BD7" w:rsidRDefault="00D61BD7" w:rsidP="00F26B2B">
      <w:pPr>
        <w:rPr>
          <w:szCs w:val="20"/>
        </w:rPr>
      </w:pPr>
      <w:r w:rsidRPr="00D61BD7">
        <w:rPr>
          <w:szCs w:val="20"/>
        </w:rPr>
        <w:t>IME is currently constructing Lau Gunung MHPP with construction progress of 22% as of October 2017. The project is expected to start operation in 3Q2019.</w:t>
      </w:r>
    </w:p>
    <w:p w:rsidR="00D61BD7" w:rsidRPr="00D61BD7" w:rsidRDefault="00D61BD7" w:rsidP="00F26B2B">
      <w:pPr>
        <w:rPr>
          <w:noProof/>
          <w:color w:val="2E74B5" w:themeColor="accent1" w:themeShade="BF"/>
        </w:rPr>
      </w:pPr>
    </w:p>
    <w:p w:rsidR="00D61BD7" w:rsidRPr="00D61BD7" w:rsidRDefault="00D61BD7" w:rsidP="00F26B2B">
      <w:pPr>
        <w:rPr>
          <w:color w:val="2E74B5" w:themeColor="accent1" w:themeShade="BF"/>
          <w:szCs w:val="20"/>
        </w:rPr>
      </w:pPr>
      <w:r w:rsidRPr="00D61BD7">
        <w:rPr>
          <w:noProof/>
          <w:color w:val="2E74B5" w:themeColor="accent1" w:themeShade="BF"/>
        </w:rPr>
        <w:drawing>
          <wp:inline distT="0" distB="0" distL="0" distR="0" wp14:anchorId="5C049A3F" wp14:editId="379E553A">
            <wp:extent cx="3859537" cy="1424763"/>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08" t="50284" r="51521" b="20448"/>
                    <a:stretch/>
                  </pic:blipFill>
                  <pic:spPr bwMode="auto">
                    <a:xfrm>
                      <a:off x="0" y="0"/>
                      <a:ext cx="3914369" cy="1445005"/>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noProof/>
          <w:color w:val="2E74B5" w:themeColor="accent1" w:themeShade="BF"/>
        </w:rPr>
      </w:pPr>
    </w:p>
    <w:p w:rsidR="00D61BD7" w:rsidRPr="00D61BD7" w:rsidRDefault="00D61BD7" w:rsidP="00F26B2B">
      <w:pPr>
        <w:rPr>
          <w:color w:val="2E74B5" w:themeColor="accent1" w:themeShade="BF"/>
        </w:rPr>
      </w:pPr>
      <w:r w:rsidRPr="00D61BD7">
        <w:rPr>
          <w:noProof/>
          <w:color w:val="2E74B5" w:themeColor="accent1" w:themeShade="BF"/>
        </w:rPr>
        <w:drawing>
          <wp:inline distT="0" distB="0" distL="0" distR="0" wp14:anchorId="503872F4" wp14:editId="209ECF29">
            <wp:extent cx="5927207" cy="16994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272" t="57055" r="15217" b="8514"/>
                    <a:stretch/>
                  </pic:blipFill>
                  <pic:spPr bwMode="auto">
                    <a:xfrm>
                      <a:off x="0" y="0"/>
                      <a:ext cx="5957545" cy="1708102"/>
                    </a:xfrm>
                    <a:prstGeom prst="rect">
                      <a:avLst/>
                    </a:prstGeom>
                    <a:ln>
                      <a:no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F26B2B">
      <w:pPr>
        <w:rPr>
          <w:color w:val="2E74B5" w:themeColor="accent1" w:themeShade="BF"/>
        </w:rPr>
      </w:pPr>
    </w:p>
    <w:p w:rsidR="00D61BD7" w:rsidRPr="00D61BD7" w:rsidRDefault="00D61BD7" w:rsidP="00F26B2B">
      <w:pPr>
        <w:rPr>
          <w:b/>
          <w:szCs w:val="20"/>
        </w:rPr>
      </w:pPr>
      <w:r w:rsidRPr="00D61BD7">
        <w:rPr>
          <w:b/>
          <w:szCs w:val="20"/>
        </w:rPr>
        <w:t>M&amp; A of Operating Assets</w:t>
      </w:r>
    </w:p>
    <w:p w:rsidR="00D61BD7" w:rsidRPr="00D61BD7" w:rsidRDefault="00D61BD7" w:rsidP="00F26B2B">
      <w:pPr>
        <w:rPr>
          <w:szCs w:val="20"/>
        </w:rPr>
      </w:pPr>
      <w:r w:rsidRPr="00D61BD7">
        <w:rPr>
          <w:szCs w:val="20"/>
        </w:rPr>
        <w:t>The Company is planned to have M&amp;A for the below renewable energy assets:</w:t>
      </w:r>
    </w:p>
    <w:tbl>
      <w:tblPr>
        <w:tblStyle w:val="TableGrid"/>
        <w:tblW w:w="0" w:type="auto"/>
        <w:tblLook w:val="04A0" w:firstRow="1" w:lastRow="0" w:firstColumn="1" w:lastColumn="0" w:noHBand="0" w:noVBand="1"/>
      </w:tblPr>
      <w:tblGrid>
        <w:gridCol w:w="3116"/>
        <w:gridCol w:w="3117"/>
        <w:gridCol w:w="3117"/>
      </w:tblGrid>
      <w:tr w:rsidR="00D61BD7" w:rsidRPr="00D61BD7" w:rsidTr="009E2FF7">
        <w:tc>
          <w:tcPr>
            <w:tcW w:w="3116" w:type="dxa"/>
          </w:tcPr>
          <w:p w:rsidR="00D61BD7" w:rsidRPr="00D61BD7" w:rsidRDefault="00D61BD7" w:rsidP="00F26B2B">
            <w:pPr>
              <w:rPr>
                <w:b/>
                <w:szCs w:val="20"/>
              </w:rPr>
            </w:pPr>
            <w:r w:rsidRPr="00D61BD7">
              <w:rPr>
                <w:b/>
                <w:szCs w:val="20"/>
              </w:rPr>
              <w:t>Project</w:t>
            </w:r>
          </w:p>
        </w:tc>
        <w:tc>
          <w:tcPr>
            <w:tcW w:w="3117" w:type="dxa"/>
          </w:tcPr>
          <w:p w:rsidR="00D61BD7" w:rsidRPr="00D61BD7" w:rsidRDefault="00D61BD7" w:rsidP="00F26B2B">
            <w:pPr>
              <w:rPr>
                <w:b/>
                <w:szCs w:val="20"/>
              </w:rPr>
            </w:pPr>
            <w:r w:rsidRPr="00D61BD7">
              <w:rPr>
                <w:b/>
                <w:szCs w:val="20"/>
              </w:rPr>
              <w:t>OA1 – West Kalimantan</w:t>
            </w:r>
          </w:p>
        </w:tc>
        <w:tc>
          <w:tcPr>
            <w:tcW w:w="3117" w:type="dxa"/>
          </w:tcPr>
          <w:p w:rsidR="00D61BD7" w:rsidRPr="00D61BD7" w:rsidRDefault="00D61BD7" w:rsidP="00F26B2B">
            <w:pPr>
              <w:rPr>
                <w:b/>
                <w:szCs w:val="20"/>
              </w:rPr>
            </w:pPr>
            <w:r w:rsidRPr="00D61BD7">
              <w:rPr>
                <w:b/>
                <w:szCs w:val="20"/>
              </w:rPr>
              <w:t>OA2 – North Sumatera</w:t>
            </w:r>
          </w:p>
        </w:tc>
      </w:tr>
      <w:tr w:rsidR="00D61BD7" w:rsidRPr="00D61BD7" w:rsidTr="009E2FF7">
        <w:tc>
          <w:tcPr>
            <w:tcW w:w="3116" w:type="dxa"/>
          </w:tcPr>
          <w:p w:rsidR="00D61BD7" w:rsidRPr="00D61BD7" w:rsidRDefault="00D61BD7" w:rsidP="00F26B2B">
            <w:pPr>
              <w:rPr>
                <w:szCs w:val="20"/>
              </w:rPr>
            </w:pPr>
            <w:r w:rsidRPr="00D61BD7">
              <w:rPr>
                <w:szCs w:val="20"/>
              </w:rPr>
              <w:t>Energy Type</w:t>
            </w:r>
          </w:p>
        </w:tc>
        <w:tc>
          <w:tcPr>
            <w:tcW w:w="3117" w:type="dxa"/>
          </w:tcPr>
          <w:p w:rsidR="00D61BD7" w:rsidRPr="00D61BD7" w:rsidRDefault="00D61BD7" w:rsidP="00F26B2B">
            <w:pPr>
              <w:rPr>
                <w:szCs w:val="20"/>
              </w:rPr>
            </w:pPr>
            <w:r w:rsidRPr="00D61BD7">
              <w:rPr>
                <w:szCs w:val="20"/>
              </w:rPr>
              <w:t>Biomass</w:t>
            </w:r>
          </w:p>
        </w:tc>
        <w:tc>
          <w:tcPr>
            <w:tcW w:w="3117" w:type="dxa"/>
          </w:tcPr>
          <w:p w:rsidR="00D61BD7" w:rsidRPr="00D61BD7" w:rsidRDefault="00D61BD7" w:rsidP="00F26B2B">
            <w:pPr>
              <w:rPr>
                <w:szCs w:val="20"/>
              </w:rPr>
            </w:pPr>
            <w:r w:rsidRPr="00D61BD7">
              <w:rPr>
                <w:szCs w:val="20"/>
              </w:rPr>
              <w:t>Hydro</w:t>
            </w:r>
          </w:p>
        </w:tc>
      </w:tr>
      <w:tr w:rsidR="00D61BD7" w:rsidRPr="00D61BD7" w:rsidTr="009E2FF7">
        <w:tc>
          <w:tcPr>
            <w:tcW w:w="3116" w:type="dxa"/>
          </w:tcPr>
          <w:p w:rsidR="00D61BD7" w:rsidRPr="00D61BD7" w:rsidRDefault="00D61BD7" w:rsidP="00F26B2B">
            <w:pPr>
              <w:rPr>
                <w:szCs w:val="20"/>
              </w:rPr>
            </w:pPr>
            <w:r w:rsidRPr="00D61BD7">
              <w:rPr>
                <w:szCs w:val="20"/>
              </w:rPr>
              <w:t>Installed Capacity</w:t>
            </w:r>
          </w:p>
        </w:tc>
        <w:tc>
          <w:tcPr>
            <w:tcW w:w="3117" w:type="dxa"/>
          </w:tcPr>
          <w:p w:rsidR="00D61BD7" w:rsidRPr="00D61BD7" w:rsidRDefault="00D61BD7" w:rsidP="00F26B2B">
            <w:pPr>
              <w:rPr>
                <w:szCs w:val="20"/>
              </w:rPr>
            </w:pPr>
            <w:r w:rsidRPr="00D61BD7">
              <w:rPr>
                <w:szCs w:val="20"/>
              </w:rPr>
              <w:t>15 MW</w:t>
            </w:r>
          </w:p>
        </w:tc>
        <w:tc>
          <w:tcPr>
            <w:tcW w:w="3117" w:type="dxa"/>
          </w:tcPr>
          <w:p w:rsidR="00D61BD7" w:rsidRPr="00D61BD7" w:rsidRDefault="00D61BD7" w:rsidP="00F26B2B">
            <w:pPr>
              <w:rPr>
                <w:szCs w:val="20"/>
              </w:rPr>
            </w:pPr>
            <w:r w:rsidRPr="00D61BD7">
              <w:rPr>
                <w:szCs w:val="20"/>
              </w:rPr>
              <w:t>10 MW</w:t>
            </w:r>
          </w:p>
        </w:tc>
      </w:tr>
      <w:tr w:rsidR="00D61BD7" w:rsidRPr="00D61BD7" w:rsidTr="009E2FF7">
        <w:tc>
          <w:tcPr>
            <w:tcW w:w="3116" w:type="dxa"/>
          </w:tcPr>
          <w:p w:rsidR="00D61BD7" w:rsidRPr="00D61BD7" w:rsidRDefault="00D61BD7" w:rsidP="00F26B2B">
            <w:pPr>
              <w:rPr>
                <w:szCs w:val="20"/>
              </w:rPr>
            </w:pPr>
            <w:r w:rsidRPr="00D61BD7">
              <w:rPr>
                <w:szCs w:val="20"/>
              </w:rPr>
              <w:t>Annual Energy Output</w:t>
            </w:r>
          </w:p>
        </w:tc>
        <w:tc>
          <w:tcPr>
            <w:tcW w:w="3117" w:type="dxa"/>
          </w:tcPr>
          <w:p w:rsidR="00D61BD7" w:rsidRPr="00D61BD7" w:rsidRDefault="00D61BD7" w:rsidP="00F26B2B">
            <w:pPr>
              <w:rPr>
                <w:szCs w:val="20"/>
              </w:rPr>
            </w:pPr>
            <w:r w:rsidRPr="00D61BD7">
              <w:rPr>
                <w:szCs w:val="20"/>
              </w:rPr>
              <w:t>62 GWh</w:t>
            </w:r>
          </w:p>
        </w:tc>
        <w:tc>
          <w:tcPr>
            <w:tcW w:w="3117" w:type="dxa"/>
          </w:tcPr>
          <w:p w:rsidR="00D61BD7" w:rsidRPr="00D61BD7" w:rsidRDefault="00D61BD7" w:rsidP="00F26B2B">
            <w:pPr>
              <w:rPr>
                <w:szCs w:val="20"/>
              </w:rPr>
            </w:pPr>
            <w:r w:rsidRPr="00D61BD7">
              <w:rPr>
                <w:szCs w:val="20"/>
              </w:rPr>
              <w:t>55 GWh</w:t>
            </w:r>
          </w:p>
        </w:tc>
      </w:tr>
      <w:tr w:rsidR="00D61BD7" w:rsidRPr="00D61BD7" w:rsidTr="009E2FF7">
        <w:tc>
          <w:tcPr>
            <w:tcW w:w="3116" w:type="dxa"/>
          </w:tcPr>
          <w:p w:rsidR="00D61BD7" w:rsidRPr="00D61BD7" w:rsidRDefault="00D61BD7" w:rsidP="00F26B2B">
            <w:pPr>
              <w:rPr>
                <w:szCs w:val="20"/>
              </w:rPr>
            </w:pPr>
            <w:r w:rsidRPr="00D61BD7">
              <w:rPr>
                <w:szCs w:val="20"/>
              </w:rPr>
              <w:t>Est. Project Cost</w:t>
            </w:r>
          </w:p>
        </w:tc>
        <w:tc>
          <w:tcPr>
            <w:tcW w:w="3117" w:type="dxa"/>
          </w:tcPr>
          <w:p w:rsidR="00D61BD7" w:rsidRPr="00D61BD7" w:rsidRDefault="00D61BD7" w:rsidP="00F26B2B">
            <w:pPr>
              <w:rPr>
                <w:szCs w:val="20"/>
              </w:rPr>
            </w:pPr>
            <w:r w:rsidRPr="00D61BD7">
              <w:rPr>
                <w:szCs w:val="20"/>
              </w:rPr>
              <w:t>USD 15 million</w:t>
            </w:r>
          </w:p>
        </w:tc>
        <w:tc>
          <w:tcPr>
            <w:tcW w:w="3117" w:type="dxa"/>
          </w:tcPr>
          <w:p w:rsidR="00D61BD7" w:rsidRPr="00D61BD7" w:rsidRDefault="00D61BD7" w:rsidP="00F26B2B">
            <w:pPr>
              <w:rPr>
                <w:szCs w:val="20"/>
              </w:rPr>
            </w:pPr>
            <w:r w:rsidRPr="00D61BD7">
              <w:rPr>
                <w:szCs w:val="20"/>
              </w:rPr>
              <w:t>USD 22 million</w:t>
            </w:r>
          </w:p>
        </w:tc>
      </w:tr>
      <w:tr w:rsidR="00D61BD7" w:rsidRPr="00D61BD7" w:rsidTr="009E2FF7">
        <w:tc>
          <w:tcPr>
            <w:tcW w:w="3116" w:type="dxa"/>
          </w:tcPr>
          <w:p w:rsidR="00D61BD7" w:rsidRPr="00D61BD7" w:rsidRDefault="00D61BD7" w:rsidP="00F26B2B">
            <w:pPr>
              <w:rPr>
                <w:szCs w:val="20"/>
              </w:rPr>
            </w:pPr>
            <w:r w:rsidRPr="00D61BD7">
              <w:rPr>
                <w:szCs w:val="20"/>
              </w:rPr>
              <w:t>RUPTL</w:t>
            </w:r>
          </w:p>
        </w:tc>
        <w:tc>
          <w:tcPr>
            <w:tcW w:w="3117" w:type="dxa"/>
          </w:tcPr>
          <w:p w:rsidR="00D61BD7" w:rsidRPr="00D61BD7" w:rsidRDefault="00D61BD7" w:rsidP="00F26B2B">
            <w:pPr>
              <w:rPr>
                <w:szCs w:val="20"/>
              </w:rPr>
            </w:pPr>
            <w:r w:rsidRPr="00D61BD7">
              <w:rPr>
                <w:szCs w:val="20"/>
              </w:rPr>
              <w:t>N/A</w:t>
            </w:r>
          </w:p>
        </w:tc>
        <w:tc>
          <w:tcPr>
            <w:tcW w:w="3117" w:type="dxa"/>
          </w:tcPr>
          <w:p w:rsidR="00D61BD7" w:rsidRPr="00D61BD7" w:rsidRDefault="00D61BD7" w:rsidP="00F26B2B">
            <w:pPr>
              <w:rPr>
                <w:szCs w:val="20"/>
              </w:rPr>
            </w:pPr>
            <w:r w:rsidRPr="00D61BD7">
              <w:rPr>
                <w:szCs w:val="20"/>
              </w:rPr>
              <w:t>N/A</w:t>
            </w:r>
          </w:p>
        </w:tc>
      </w:tr>
      <w:tr w:rsidR="00D61BD7" w:rsidRPr="00D61BD7" w:rsidTr="009E2FF7">
        <w:tc>
          <w:tcPr>
            <w:tcW w:w="3116" w:type="dxa"/>
          </w:tcPr>
          <w:p w:rsidR="00D61BD7" w:rsidRPr="00D61BD7" w:rsidRDefault="00D61BD7" w:rsidP="00F26B2B">
            <w:pPr>
              <w:rPr>
                <w:szCs w:val="20"/>
              </w:rPr>
            </w:pPr>
            <w:r w:rsidRPr="00D61BD7">
              <w:rPr>
                <w:szCs w:val="20"/>
              </w:rPr>
              <w:t>Status</w:t>
            </w:r>
          </w:p>
        </w:tc>
        <w:tc>
          <w:tcPr>
            <w:tcW w:w="3117" w:type="dxa"/>
          </w:tcPr>
          <w:p w:rsidR="00D61BD7" w:rsidRPr="00D61BD7" w:rsidRDefault="00D61BD7" w:rsidP="00F26B2B">
            <w:pPr>
              <w:rPr>
                <w:szCs w:val="20"/>
              </w:rPr>
            </w:pPr>
            <w:r w:rsidRPr="00D61BD7">
              <w:rPr>
                <w:szCs w:val="20"/>
              </w:rPr>
              <w:t>Operating</w:t>
            </w:r>
          </w:p>
        </w:tc>
        <w:tc>
          <w:tcPr>
            <w:tcW w:w="3117" w:type="dxa"/>
          </w:tcPr>
          <w:p w:rsidR="00D61BD7" w:rsidRPr="00D61BD7" w:rsidRDefault="00D61BD7" w:rsidP="00F26B2B">
            <w:pPr>
              <w:rPr>
                <w:szCs w:val="20"/>
              </w:rPr>
            </w:pPr>
            <w:r w:rsidRPr="00D61BD7">
              <w:rPr>
                <w:szCs w:val="20"/>
              </w:rPr>
              <w:t>Operating</w:t>
            </w:r>
          </w:p>
        </w:tc>
      </w:tr>
    </w:tbl>
    <w:p w:rsidR="00D61BD7" w:rsidRPr="00D61BD7" w:rsidRDefault="00D61BD7" w:rsidP="00F26B2B">
      <w:pPr>
        <w:rPr>
          <w:szCs w:val="20"/>
        </w:rPr>
      </w:pPr>
    </w:p>
    <w:p w:rsidR="00D61BD7" w:rsidRPr="00D61BD7" w:rsidRDefault="00D61BD7" w:rsidP="00F26B2B">
      <w:pPr>
        <w:rPr>
          <w:b/>
          <w:szCs w:val="20"/>
        </w:rPr>
      </w:pPr>
      <w:r w:rsidRPr="00D61BD7">
        <w:rPr>
          <w:b/>
          <w:szCs w:val="20"/>
        </w:rPr>
        <w:t>Pipeline Projects</w:t>
      </w:r>
    </w:p>
    <w:p w:rsidR="00D61BD7" w:rsidRPr="00D61BD7" w:rsidRDefault="00D61BD7" w:rsidP="00F26B2B">
      <w:pPr>
        <w:rPr>
          <w:szCs w:val="20"/>
        </w:rPr>
      </w:pPr>
      <w:r w:rsidRPr="00D61BD7">
        <w:rPr>
          <w:szCs w:val="20"/>
        </w:rPr>
        <w:t>Below are the renewable projects planned to be developed by the Company:</w:t>
      </w:r>
    </w:p>
    <w:tbl>
      <w:tblPr>
        <w:tblStyle w:val="TableGrid"/>
        <w:tblW w:w="0" w:type="auto"/>
        <w:tblLook w:val="04A0" w:firstRow="1" w:lastRow="0" w:firstColumn="1" w:lastColumn="0" w:noHBand="0" w:noVBand="1"/>
      </w:tblPr>
      <w:tblGrid>
        <w:gridCol w:w="2337"/>
        <w:gridCol w:w="2337"/>
        <w:gridCol w:w="2338"/>
        <w:gridCol w:w="2338"/>
      </w:tblGrid>
      <w:tr w:rsidR="00D61BD7" w:rsidRPr="00D61BD7" w:rsidTr="009E2FF7">
        <w:tc>
          <w:tcPr>
            <w:tcW w:w="2337" w:type="dxa"/>
          </w:tcPr>
          <w:p w:rsidR="00D61BD7" w:rsidRPr="00D61BD7" w:rsidRDefault="00D61BD7" w:rsidP="00F26B2B">
            <w:pPr>
              <w:rPr>
                <w:b/>
                <w:szCs w:val="20"/>
              </w:rPr>
            </w:pPr>
            <w:r w:rsidRPr="00D61BD7">
              <w:rPr>
                <w:b/>
                <w:szCs w:val="20"/>
              </w:rPr>
              <w:t>Project</w:t>
            </w:r>
          </w:p>
        </w:tc>
        <w:tc>
          <w:tcPr>
            <w:tcW w:w="2337" w:type="dxa"/>
          </w:tcPr>
          <w:p w:rsidR="00D61BD7" w:rsidRPr="00D61BD7" w:rsidRDefault="00D61BD7" w:rsidP="00F26B2B">
            <w:pPr>
              <w:rPr>
                <w:b/>
                <w:szCs w:val="20"/>
              </w:rPr>
            </w:pPr>
            <w:r w:rsidRPr="00D61BD7">
              <w:rPr>
                <w:b/>
                <w:szCs w:val="20"/>
              </w:rPr>
              <w:t>PA West Sulawesi I</w:t>
            </w:r>
          </w:p>
        </w:tc>
        <w:tc>
          <w:tcPr>
            <w:tcW w:w="2338" w:type="dxa"/>
          </w:tcPr>
          <w:p w:rsidR="00D61BD7" w:rsidRPr="00D61BD7" w:rsidRDefault="00D61BD7" w:rsidP="00F26B2B">
            <w:pPr>
              <w:rPr>
                <w:b/>
                <w:szCs w:val="20"/>
              </w:rPr>
            </w:pPr>
            <w:r w:rsidRPr="00D61BD7">
              <w:rPr>
                <w:b/>
                <w:szCs w:val="20"/>
              </w:rPr>
              <w:t>PA West Sulawesi II</w:t>
            </w:r>
          </w:p>
        </w:tc>
        <w:tc>
          <w:tcPr>
            <w:tcW w:w="2338" w:type="dxa"/>
          </w:tcPr>
          <w:p w:rsidR="00D61BD7" w:rsidRPr="00D61BD7" w:rsidRDefault="00D61BD7" w:rsidP="00F26B2B">
            <w:pPr>
              <w:rPr>
                <w:b/>
                <w:szCs w:val="20"/>
              </w:rPr>
            </w:pPr>
            <w:r w:rsidRPr="00D61BD7">
              <w:rPr>
                <w:b/>
                <w:szCs w:val="20"/>
              </w:rPr>
              <w:t>PA West Sulawesi III</w:t>
            </w:r>
          </w:p>
        </w:tc>
      </w:tr>
      <w:tr w:rsidR="00D61BD7" w:rsidRPr="00D61BD7" w:rsidTr="009E2FF7">
        <w:tc>
          <w:tcPr>
            <w:tcW w:w="2337" w:type="dxa"/>
          </w:tcPr>
          <w:p w:rsidR="00D61BD7" w:rsidRPr="00D61BD7" w:rsidRDefault="00D61BD7" w:rsidP="00F26B2B">
            <w:pPr>
              <w:rPr>
                <w:szCs w:val="20"/>
              </w:rPr>
            </w:pPr>
            <w:r w:rsidRPr="00D61BD7">
              <w:rPr>
                <w:szCs w:val="20"/>
              </w:rPr>
              <w:t>Energy Type</w:t>
            </w:r>
          </w:p>
        </w:tc>
        <w:tc>
          <w:tcPr>
            <w:tcW w:w="2337" w:type="dxa"/>
          </w:tcPr>
          <w:p w:rsidR="00D61BD7" w:rsidRPr="00D61BD7" w:rsidRDefault="00D61BD7" w:rsidP="00F26B2B">
            <w:pPr>
              <w:rPr>
                <w:szCs w:val="20"/>
              </w:rPr>
            </w:pPr>
            <w:r w:rsidRPr="00D61BD7">
              <w:rPr>
                <w:szCs w:val="20"/>
              </w:rPr>
              <w:t>Hydro</w:t>
            </w:r>
          </w:p>
        </w:tc>
        <w:tc>
          <w:tcPr>
            <w:tcW w:w="2338" w:type="dxa"/>
          </w:tcPr>
          <w:p w:rsidR="00D61BD7" w:rsidRPr="00D61BD7" w:rsidRDefault="00D61BD7" w:rsidP="00F26B2B">
            <w:pPr>
              <w:rPr>
                <w:szCs w:val="20"/>
              </w:rPr>
            </w:pPr>
            <w:r w:rsidRPr="00D61BD7">
              <w:rPr>
                <w:szCs w:val="20"/>
              </w:rPr>
              <w:t>Hydro</w:t>
            </w:r>
          </w:p>
        </w:tc>
        <w:tc>
          <w:tcPr>
            <w:tcW w:w="2338" w:type="dxa"/>
          </w:tcPr>
          <w:p w:rsidR="00D61BD7" w:rsidRPr="00D61BD7" w:rsidRDefault="00D61BD7" w:rsidP="00F26B2B">
            <w:pPr>
              <w:rPr>
                <w:szCs w:val="20"/>
              </w:rPr>
            </w:pPr>
            <w:r w:rsidRPr="00D61BD7">
              <w:rPr>
                <w:szCs w:val="20"/>
              </w:rPr>
              <w:t>Hydro</w:t>
            </w:r>
          </w:p>
        </w:tc>
      </w:tr>
      <w:tr w:rsidR="00D61BD7" w:rsidRPr="00D61BD7" w:rsidTr="009E2FF7">
        <w:tc>
          <w:tcPr>
            <w:tcW w:w="2337" w:type="dxa"/>
          </w:tcPr>
          <w:p w:rsidR="00D61BD7" w:rsidRPr="00D61BD7" w:rsidRDefault="00D61BD7" w:rsidP="00F26B2B">
            <w:pPr>
              <w:rPr>
                <w:szCs w:val="20"/>
              </w:rPr>
            </w:pPr>
            <w:r w:rsidRPr="00D61BD7">
              <w:rPr>
                <w:szCs w:val="20"/>
              </w:rPr>
              <w:t>Installed Capacity</w:t>
            </w:r>
          </w:p>
        </w:tc>
        <w:tc>
          <w:tcPr>
            <w:tcW w:w="2337" w:type="dxa"/>
          </w:tcPr>
          <w:p w:rsidR="00D61BD7" w:rsidRPr="00D61BD7" w:rsidRDefault="00D61BD7" w:rsidP="00F26B2B">
            <w:pPr>
              <w:rPr>
                <w:szCs w:val="20"/>
              </w:rPr>
            </w:pPr>
            <w:r w:rsidRPr="00D61BD7">
              <w:rPr>
                <w:szCs w:val="20"/>
              </w:rPr>
              <w:t>18 MW (2x9 MW)</w:t>
            </w:r>
          </w:p>
        </w:tc>
        <w:tc>
          <w:tcPr>
            <w:tcW w:w="2338" w:type="dxa"/>
          </w:tcPr>
          <w:p w:rsidR="00D61BD7" w:rsidRPr="00D61BD7" w:rsidRDefault="00D61BD7" w:rsidP="00F26B2B">
            <w:pPr>
              <w:rPr>
                <w:szCs w:val="20"/>
              </w:rPr>
            </w:pPr>
            <w:r w:rsidRPr="00D61BD7">
              <w:rPr>
                <w:szCs w:val="20"/>
              </w:rPr>
              <w:t>17 MW</w:t>
            </w:r>
          </w:p>
        </w:tc>
        <w:tc>
          <w:tcPr>
            <w:tcW w:w="2338" w:type="dxa"/>
          </w:tcPr>
          <w:p w:rsidR="00D61BD7" w:rsidRPr="00D61BD7" w:rsidRDefault="00D61BD7" w:rsidP="00F26B2B">
            <w:pPr>
              <w:rPr>
                <w:szCs w:val="20"/>
              </w:rPr>
            </w:pPr>
            <w:r w:rsidRPr="00D61BD7">
              <w:rPr>
                <w:szCs w:val="20"/>
              </w:rPr>
              <w:t>13.2 MW</w:t>
            </w:r>
          </w:p>
        </w:tc>
      </w:tr>
      <w:tr w:rsidR="00D61BD7" w:rsidRPr="00D61BD7" w:rsidTr="009E2FF7">
        <w:tc>
          <w:tcPr>
            <w:tcW w:w="2337" w:type="dxa"/>
          </w:tcPr>
          <w:p w:rsidR="00D61BD7" w:rsidRPr="00D61BD7" w:rsidRDefault="00D61BD7" w:rsidP="00F26B2B">
            <w:pPr>
              <w:rPr>
                <w:szCs w:val="20"/>
              </w:rPr>
            </w:pPr>
            <w:r w:rsidRPr="00D61BD7">
              <w:rPr>
                <w:szCs w:val="20"/>
              </w:rPr>
              <w:t>Annual Energy Output</w:t>
            </w:r>
          </w:p>
        </w:tc>
        <w:tc>
          <w:tcPr>
            <w:tcW w:w="2337" w:type="dxa"/>
          </w:tcPr>
          <w:p w:rsidR="00D61BD7" w:rsidRPr="00D61BD7" w:rsidRDefault="00D61BD7" w:rsidP="00F26B2B">
            <w:pPr>
              <w:rPr>
                <w:szCs w:val="20"/>
              </w:rPr>
            </w:pPr>
            <w:r w:rsidRPr="00D61BD7">
              <w:rPr>
                <w:szCs w:val="20"/>
              </w:rPr>
              <w:t>103.91 GWh</w:t>
            </w:r>
          </w:p>
        </w:tc>
        <w:tc>
          <w:tcPr>
            <w:tcW w:w="2338" w:type="dxa"/>
          </w:tcPr>
          <w:p w:rsidR="00D61BD7" w:rsidRPr="00D61BD7" w:rsidRDefault="00D61BD7" w:rsidP="00F26B2B">
            <w:pPr>
              <w:rPr>
                <w:szCs w:val="20"/>
              </w:rPr>
            </w:pPr>
            <w:r w:rsidRPr="00D61BD7">
              <w:rPr>
                <w:szCs w:val="20"/>
              </w:rPr>
              <w:t>108.50 GWh</w:t>
            </w:r>
          </w:p>
        </w:tc>
        <w:tc>
          <w:tcPr>
            <w:tcW w:w="2338" w:type="dxa"/>
          </w:tcPr>
          <w:p w:rsidR="00D61BD7" w:rsidRPr="00D61BD7" w:rsidRDefault="00D61BD7" w:rsidP="00F26B2B">
            <w:pPr>
              <w:rPr>
                <w:szCs w:val="20"/>
              </w:rPr>
            </w:pPr>
            <w:r w:rsidRPr="00D61BD7">
              <w:rPr>
                <w:szCs w:val="20"/>
              </w:rPr>
              <w:t>86.50 GWh</w:t>
            </w:r>
          </w:p>
        </w:tc>
      </w:tr>
      <w:tr w:rsidR="00D61BD7" w:rsidRPr="00D61BD7" w:rsidTr="009E2FF7">
        <w:tc>
          <w:tcPr>
            <w:tcW w:w="2337" w:type="dxa"/>
          </w:tcPr>
          <w:p w:rsidR="00D61BD7" w:rsidRPr="00D61BD7" w:rsidRDefault="00D61BD7" w:rsidP="00F26B2B">
            <w:pPr>
              <w:rPr>
                <w:szCs w:val="20"/>
              </w:rPr>
            </w:pPr>
            <w:r w:rsidRPr="00D61BD7">
              <w:rPr>
                <w:szCs w:val="20"/>
              </w:rPr>
              <w:t>Est. Project Cost</w:t>
            </w:r>
          </w:p>
        </w:tc>
        <w:tc>
          <w:tcPr>
            <w:tcW w:w="2337" w:type="dxa"/>
          </w:tcPr>
          <w:p w:rsidR="00D61BD7" w:rsidRPr="00D61BD7" w:rsidRDefault="00D61BD7" w:rsidP="00F26B2B">
            <w:pPr>
              <w:rPr>
                <w:szCs w:val="20"/>
              </w:rPr>
            </w:pPr>
            <w:r w:rsidRPr="00D61BD7">
              <w:rPr>
                <w:szCs w:val="20"/>
              </w:rPr>
              <w:t>USD 43.2 million</w:t>
            </w:r>
          </w:p>
        </w:tc>
        <w:tc>
          <w:tcPr>
            <w:tcW w:w="2338" w:type="dxa"/>
          </w:tcPr>
          <w:p w:rsidR="00D61BD7" w:rsidRPr="00D61BD7" w:rsidRDefault="00D61BD7" w:rsidP="00F26B2B">
            <w:pPr>
              <w:rPr>
                <w:szCs w:val="20"/>
              </w:rPr>
            </w:pPr>
            <w:r w:rsidRPr="00D61BD7">
              <w:rPr>
                <w:szCs w:val="20"/>
              </w:rPr>
              <w:t>USD 40.8 million</w:t>
            </w:r>
          </w:p>
        </w:tc>
        <w:tc>
          <w:tcPr>
            <w:tcW w:w="2338" w:type="dxa"/>
          </w:tcPr>
          <w:p w:rsidR="00D61BD7" w:rsidRPr="00D61BD7" w:rsidRDefault="00D61BD7" w:rsidP="00F26B2B">
            <w:pPr>
              <w:rPr>
                <w:szCs w:val="20"/>
              </w:rPr>
            </w:pPr>
            <w:r w:rsidRPr="00D61BD7">
              <w:rPr>
                <w:szCs w:val="20"/>
              </w:rPr>
              <w:t>USD 31.2 million</w:t>
            </w:r>
          </w:p>
        </w:tc>
      </w:tr>
      <w:tr w:rsidR="00D61BD7" w:rsidRPr="00D61BD7" w:rsidTr="009E2FF7">
        <w:tc>
          <w:tcPr>
            <w:tcW w:w="2337" w:type="dxa"/>
          </w:tcPr>
          <w:p w:rsidR="00D61BD7" w:rsidRPr="00D61BD7" w:rsidRDefault="00D61BD7" w:rsidP="00F26B2B">
            <w:pPr>
              <w:rPr>
                <w:szCs w:val="20"/>
              </w:rPr>
            </w:pPr>
            <w:r w:rsidRPr="00D61BD7">
              <w:rPr>
                <w:szCs w:val="20"/>
              </w:rPr>
              <w:t>RUPTL</w:t>
            </w:r>
          </w:p>
        </w:tc>
        <w:tc>
          <w:tcPr>
            <w:tcW w:w="2337" w:type="dxa"/>
          </w:tcPr>
          <w:p w:rsidR="00D61BD7" w:rsidRPr="00D61BD7" w:rsidRDefault="00D61BD7" w:rsidP="00F26B2B">
            <w:pPr>
              <w:rPr>
                <w:szCs w:val="20"/>
              </w:rPr>
            </w:pPr>
            <w:r w:rsidRPr="00D61BD7">
              <w:rPr>
                <w:szCs w:val="20"/>
              </w:rPr>
              <w:t>2017-2026</w:t>
            </w:r>
          </w:p>
        </w:tc>
        <w:tc>
          <w:tcPr>
            <w:tcW w:w="2338" w:type="dxa"/>
          </w:tcPr>
          <w:p w:rsidR="00D61BD7" w:rsidRPr="00D61BD7" w:rsidRDefault="00D61BD7" w:rsidP="00F26B2B">
            <w:pPr>
              <w:rPr>
                <w:szCs w:val="20"/>
              </w:rPr>
            </w:pPr>
            <w:r w:rsidRPr="00D61BD7">
              <w:rPr>
                <w:szCs w:val="20"/>
              </w:rPr>
              <w:t>2017-2026</w:t>
            </w:r>
          </w:p>
        </w:tc>
        <w:tc>
          <w:tcPr>
            <w:tcW w:w="2338" w:type="dxa"/>
          </w:tcPr>
          <w:p w:rsidR="00D61BD7" w:rsidRPr="00D61BD7" w:rsidRDefault="00D61BD7" w:rsidP="00F26B2B">
            <w:pPr>
              <w:rPr>
                <w:szCs w:val="20"/>
              </w:rPr>
            </w:pPr>
            <w:r w:rsidRPr="00D61BD7">
              <w:rPr>
                <w:szCs w:val="20"/>
              </w:rPr>
              <w:t>2017-2026</w:t>
            </w:r>
          </w:p>
        </w:tc>
      </w:tr>
      <w:tr w:rsidR="00D61BD7" w:rsidRPr="00D61BD7" w:rsidTr="009E2FF7">
        <w:tc>
          <w:tcPr>
            <w:tcW w:w="2337" w:type="dxa"/>
          </w:tcPr>
          <w:p w:rsidR="00D61BD7" w:rsidRPr="00D61BD7" w:rsidRDefault="00D61BD7" w:rsidP="00F26B2B">
            <w:pPr>
              <w:rPr>
                <w:szCs w:val="20"/>
              </w:rPr>
            </w:pPr>
            <w:r w:rsidRPr="00D61BD7">
              <w:rPr>
                <w:szCs w:val="20"/>
              </w:rPr>
              <w:t>Status</w:t>
            </w:r>
          </w:p>
        </w:tc>
        <w:tc>
          <w:tcPr>
            <w:tcW w:w="2337" w:type="dxa"/>
          </w:tcPr>
          <w:p w:rsidR="00D61BD7" w:rsidRPr="00D61BD7" w:rsidRDefault="00D61BD7" w:rsidP="00F26B2B">
            <w:pPr>
              <w:rPr>
                <w:szCs w:val="20"/>
              </w:rPr>
            </w:pPr>
            <w:r w:rsidRPr="00D61BD7">
              <w:rPr>
                <w:szCs w:val="20"/>
              </w:rPr>
              <w:t>Origination</w:t>
            </w:r>
          </w:p>
        </w:tc>
        <w:tc>
          <w:tcPr>
            <w:tcW w:w="2338" w:type="dxa"/>
          </w:tcPr>
          <w:p w:rsidR="00D61BD7" w:rsidRPr="00D61BD7" w:rsidRDefault="00D61BD7" w:rsidP="00F26B2B">
            <w:pPr>
              <w:rPr>
                <w:szCs w:val="20"/>
              </w:rPr>
            </w:pPr>
            <w:r w:rsidRPr="00D61BD7">
              <w:rPr>
                <w:szCs w:val="20"/>
              </w:rPr>
              <w:t>Origination</w:t>
            </w:r>
          </w:p>
        </w:tc>
        <w:tc>
          <w:tcPr>
            <w:tcW w:w="2338" w:type="dxa"/>
          </w:tcPr>
          <w:p w:rsidR="00D61BD7" w:rsidRPr="00D61BD7" w:rsidRDefault="00D61BD7" w:rsidP="00F26B2B">
            <w:pPr>
              <w:rPr>
                <w:szCs w:val="20"/>
              </w:rPr>
            </w:pPr>
            <w:r w:rsidRPr="00D61BD7">
              <w:rPr>
                <w:szCs w:val="20"/>
              </w:rPr>
              <w:t>Oriigination</w:t>
            </w:r>
          </w:p>
        </w:tc>
      </w:tr>
    </w:tbl>
    <w:p w:rsidR="00D61BD7" w:rsidRPr="00D61BD7" w:rsidRDefault="00D61BD7" w:rsidP="00F26B2B">
      <w:pPr>
        <w:rPr>
          <w:szCs w:val="20"/>
        </w:rPr>
      </w:pPr>
    </w:p>
    <w:p w:rsidR="00D61BD7" w:rsidRPr="00D61BD7" w:rsidRDefault="00D61BD7" w:rsidP="00F26B2B">
      <w:pPr>
        <w:rPr>
          <w:b/>
          <w:szCs w:val="20"/>
        </w:rPr>
      </w:pPr>
      <w:r w:rsidRPr="00D61BD7">
        <w:rPr>
          <w:b/>
          <w:szCs w:val="20"/>
        </w:rPr>
        <w:t>Identified Projects</w:t>
      </w:r>
    </w:p>
    <w:p w:rsidR="00D61BD7" w:rsidRPr="00D61BD7" w:rsidRDefault="00D61BD7" w:rsidP="00F26B2B">
      <w:pPr>
        <w:rPr>
          <w:szCs w:val="20"/>
        </w:rPr>
      </w:pPr>
      <w:r w:rsidRPr="00D61BD7">
        <w:rPr>
          <w:szCs w:val="20"/>
        </w:rPr>
        <w:t>There are some potential hydro power plant projects that are still in identification project, as follows: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61BD7" w:rsidRPr="00D61BD7" w:rsidTr="009E2FF7">
        <w:tc>
          <w:tcPr>
            <w:tcW w:w="1558" w:type="dxa"/>
          </w:tcPr>
          <w:p w:rsidR="00D61BD7" w:rsidRPr="00D61BD7" w:rsidRDefault="00D61BD7" w:rsidP="00F26B2B">
            <w:pPr>
              <w:rPr>
                <w:b/>
                <w:szCs w:val="20"/>
              </w:rPr>
            </w:pPr>
            <w:r w:rsidRPr="00D61BD7">
              <w:rPr>
                <w:b/>
                <w:szCs w:val="20"/>
              </w:rPr>
              <w:t>Project</w:t>
            </w:r>
          </w:p>
        </w:tc>
        <w:tc>
          <w:tcPr>
            <w:tcW w:w="1558" w:type="dxa"/>
          </w:tcPr>
          <w:p w:rsidR="00D61BD7" w:rsidRPr="00D61BD7" w:rsidRDefault="00D61BD7" w:rsidP="00F26B2B">
            <w:pPr>
              <w:rPr>
                <w:b/>
                <w:szCs w:val="20"/>
              </w:rPr>
            </w:pPr>
            <w:r w:rsidRPr="00D61BD7">
              <w:rPr>
                <w:b/>
                <w:szCs w:val="20"/>
              </w:rPr>
              <w:t>PB1</w:t>
            </w:r>
          </w:p>
        </w:tc>
        <w:tc>
          <w:tcPr>
            <w:tcW w:w="1558" w:type="dxa"/>
          </w:tcPr>
          <w:p w:rsidR="00D61BD7" w:rsidRPr="00D61BD7" w:rsidRDefault="00D61BD7" w:rsidP="00F26B2B">
            <w:pPr>
              <w:rPr>
                <w:b/>
                <w:szCs w:val="20"/>
              </w:rPr>
            </w:pPr>
            <w:r w:rsidRPr="00D61BD7">
              <w:rPr>
                <w:b/>
                <w:szCs w:val="20"/>
              </w:rPr>
              <w:t>PB2</w:t>
            </w:r>
          </w:p>
        </w:tc>
        <w:tc>
          <w:tcPr>
            <w:tcW w:w="1558" w:type="dxa"/>
          </w:tcPr>
          <w:p w:rsidR="00D61BD7" w:rsidRPr="00D61BD7" w:rsidRDefault="00D61BD7" w:rsidP="00F26B2B">
            <w:pPr>
              <w:rPr>
                <w:b/>
                <w:szCs w:val="20"/>
              </w:rPr>
            </w:pPr>
            <w:r w:rsidRPr="00D61BD7">
              <w:rPr>
                <w:b/>
                <w:szCs w:val="20"/>
              </w:rPr>
              <w:t>PC1</w:t>
            </w:r>
          </w:p>
        </w:tc>
        <w:tc>
          <w:tcPr>
            <w:tcW w:w="1559" w:type="dxa"/>
          </w:tcPr>
          <w:p w:rsidR="00D61BD7" w:rsidRPr="00D61BD7" w:rsidRDefault="00D61BD7" w:rsidP="00F26B2B">
            <w:pPr>
              <w:rPr>
                <w:b/>
                <w:szCs w:val="20"/>
              </w:rPr>
            </w:pPr>
            <w:r w:rsidRPr="00D61BD7">
              <w:rPr>
                <w:b/>
                <w:szCs w:val="20"/>
              </w:rPr>
              <w:t>PC2</w:t>
            </w:r>
          </w:p>
        </w:tc>
        <w:tc>
          <w:tcPr>
            <w:tcW w:w="1559" w:type="dxa"/>
          </w:tcPr>
          <w:p w:rsidR="00D61BD7" w:rsidRPr="00D61BD7" w:rsidRDefault="00D61BD7" w:rsidP="00F26B2B">
            <w:pPr>
              <w:rPr>
                <w:b/>
                <w:szCs w:val="20"/>
              </w:rPr>
            </w:pPr>
            <w:r w:rsidRPr="00D61BD7">
              <w:rPr>
                <w:b/>
                <w:szCs w:val="20"/>
              </w:rPr>
              <w:t>PC3</w:t>
            </w:r>
          </w:p>
        </w:tc>
      </w:tr>
      <w:tr w:rsidR="00D61BD7" w:rsidRPr="00D61BD7" w:rsidTr="009E2FF7">
        <w:tc>
          <w:tcPr>
            <w:tcW w:w="1558" w:type="dxa"/>
          </w:tcPr>
          <w:p w:rsidR="00D61BD7" w:rsidRPr="00D61BD7" w:rsidRDefault="00D61BD7" w:rsidP="00F26B2B">
            <w:pPr>
              <w:rPr>
                <w:szCs w:val="20"/>
              </w:rPr>
            </w:pPr>
            <w:r w:rsidRPr="00D61BD7">
              <w:rPr>
                <w:szCs w:val="20"/>
              </w:rPr>
              <w:t>Energy Type</w:t>
            </w:r>
          </w:p>
        </w:tc>
        <w:tc>
          <w:tcPr>
            <w:tcW w:w="1558" w:type="dxa"/>
          </w:tcPr>
          <w:p w:rsidR="00D61BD7" w:rsidRPr="00D61BD7" w:rsidRDefault="00D61BD7" w:rsidP="00F26B2B">
            <w:pPr>
              <w:rPr>
                <w:szCs w:val="20"/>
              </w:rPr>
            </w:pPr>
            <w:r w:rsidRPr="00D61BD7">
              <w:rPr>
                <w:szCs w:val="20"/>
              </w:rPr>
              <w:t>Hydro</w:t>
            </w:r>
          </w:p>
        </w:tc>
        <w:tc>
          <w:tcPr>
            <w:tcW w:w="1558" w:type="dxa"/>
          </w:tcPr>
          <w:p w:rsidR="00D61BD7" w:rsidRPr="00D61BD7" w:rsidRDefault="00D61BD7" w:rsidP="00F26B2B">
            <w:pPr>
              <w:rPr>
                <w:szCs w:val="20"/>
              </w:rPr>
            </w:pPr>
            <w:r w:rsidRPr="00D61BD7">
              <w:rPr>
                <w:szCs w:val="20"/>
              </w:rPr>
              <w:t>Hydro</w:t>
            </w:r>
          </w:p>
        </w:tc>
        <w:tc>
          <w:tcPr>
            <w:tcW w:w="1558" w:type="dxa"/>
          </w:tcPr>
          <w:p w:rsidR="00D61BD7" w:rsidRPr="00D61BD7" w:rsidRDefault="00D61BD7" w:rsidP="00F26B2B">
            <w:pPr>
              <w:rPr>
                <w:szCs w:val="20"/>
              </w:rPr>
            </w:pPr>
            <w:r w:rsidRPr="00D61BD7">
              <w:rPr>
                <w:szCs w:val="20"/>
              </w:rPr>
              <w:t>Hydro</w:t>
            </w:r>
          </w:p>
        </w:tc>
        <w:tc>
          <w:tcPr>
            <w:tcW w:w="1559" w:type="dxa"/>
          </w:tcPr>
          <w:p w:rsidR="00D61BD7" w:rsidRPr="00D61BD7" w:rsidRDefault="00D61BD7" w:rsidP="00F26B2B">
            <w:pPr>
              <w:rPr>
                <w:szCs w:val="20"/>
              </w:rPr>
            </w:pPr>
            <w:r w:rsidRPr="00D61BD7">
              <w:rPr>
                <w:szCs w:val="20"/>
              </w:rPr>
              <w:t>Hydro</w:t>
            </w:r>
          </w:p>
        </w:tc>
        <w:tc>
          <w:tcPr>
            <w:tcW w:w="1559" w:type="dxa"/>
          </w:tcPr>
          <w:p w:rsidR="00D61BD7" w:rsidRPr="00D61BD7" w:rsidRDefault="00D61BD7" w:rsidP="00F26B2B">
            <w:pPr>
              <w:rPr>
                <w:szCs w:val="20"/>
              </w:rPr>
            </w:pPr>
            <w:r w:rsidRPr="00D61BD7">
              <w:rPr>
                <w:szCs w:val="20"/>
              </w:rPr>
              <w:t>Hydro</w:t>
            </w:r>
          </w:p>
        </w:tc>
      </w:tr>
      <w:tr w:rsidR="00D61BD7" w:rsidRPr="00D61BD7" w:rsidTr="009E2FF7">
        <w:tc>
          <w:tcPr>
            <w:tcW w:w="1558" w:type="dxa"/>
          </w:tcPr>
          <w:p w:rsidR="00D61BD7" w:rsidRPr="00D61BD7" w:rsidRDefault="00D61BD7" w:rsidP="00F26B2B">
            <w:pPr>
              <w:rPr>
                <w:szCs w:val="20"/>
              </w:rPr>
            </w:pPr>
            <w:r w:rsidRPr="00D61BD7">
              <w:rPr>
                <w:szCs w:val="20"/>
              </w:rPr>
              <w:t>Installed Capacity</w:t>
            </w:r>
          </w:p>
        </w:tc>
        <w:tc>
          <w:tcPr>
            <w:tcW w:w="1558" w:type="dxa"/>
          </w:tcPr>
          <w:p w:rsidR="00D61BD7" w:rsidRPr="00D61BD7" w:rsidRDefault="00D61BD7" w:rsidP="00F26B2B">
            <w:pPr>
              <w:rPr>
                <w:szCs w:val="20"/>
              </w:rPr>
            </w:pPr>
            <w:r w:rsidRPr="00D61BD7">
              <w:rPr>
                <w:szCs w:val="20"/>
              </w:rPr>
              <w:t>60 MW</w:t>
            </w:r>
          </w:p>
        </w:tc>
        <w:tc>
          <w:tcPr>
            <w:tcW w:w="1558" w:type="dxa"/>
          </w:tcPr>
          <w:p w:rsidR="00D61BD7" w:rsidRPr="00D61BD7" w:rsidRDefault="00D61BD7" w:rsidP="00F26B2B">
            <w:pPr>
              <w:rPr>
                <w:szCs w:val="20"/>
              </w:rPr>
            </w:pPr>
            <w:r w:rsidRPr="00D61BD7">
              <w:rPr>
                <w:szCs w:val="20"/>
              </w:rPr>
              <w:t>44 MW</w:t>
            </w:r>
          </w:p>
        </w:tc>
        <w:tc>
          <w:tcPr>
            <w:tcW w:w="1558" w:type="dxa"/>
          </w:tcPr>
          <w:p w:rsidR="00D61BD7" w:rsidRPr="00D61BD7" w:rsidRDefault="00D61BD7" w:rsidP="00F26B2B">
            <w:pPr>
              <w:rPr>
                <w:szCs w:val="20"/>
              </w:rPr>
            </w:pPr>
            <w:r w:rsidRPr="00D61BD7">
              <w:rPr>
                <w:szCs w:val="20"/>
              </w:rPr>
              <w:t>57 MW</w:t>
            </w:r>
          </w:p>
        </w:tc>
        <w:tc>
          <w:tcPr>
            <w:tcW w:w="1559" w:type="dxa"/>
          </w:tcPr>
          <w:p w:rsidR="00D61BD7" w:rsidRPr="00D61BD7" w:rsidRDefault="00D61BD7" w:rsidP="00F26B2B">
            <w:pPr>
              <w:rPr>
                <w:szCs w:val="20"/>
              </w:rPr>
            </w:pPr>
            <w:r w:rsidRPr="00D61BD7">
              <w:rPr>
                <w:szCs w:val="20"/>
              </w:rPr>
              <w:t>26 MW</w:t>
            </w:r>
          </w:p>
        </w:tc>
        <w:tc>
          <w:tcPr>
            <w:tcW w:w="1559" w:type="dxa"/>
          </w:tcPr>
          <w:p w:rsidR="00D61BD7" w:rsidRPr="00D61BD7" w:rsidRDefault="00D61BD7" w:rsidP="00F26B2B">
            <w:pPr>
              <w:rPr>
                <w:szCs w:val="20"/>
              </w:rPr>
            </w:pPr>
            <w:r w:rsidRPr="00D61BD7">
              <w:rPr>
                <w:szCs w:val="20"/>
              </w:rPr>
              <w:t>30 MW</w:t>
            </w:r>
          </w:p>
        </w:tc>
      </w:tr>
      <w:tr w:rsidR="00D61BD7" w:rsidRPr="00D61BD7" w:rsidTr="009E2FF7">
        <w:tc>
          <w:tcPr>
            <w:tcW w:w="1558" w:type="dxa"/>
          </w:tcPr>
          <w:p w:rsidR="00D61BD7" w:rsidRPr="00D61BD7" w:rsidRDefault="00D61BD7" w:rsidP="00F26B2B">
            <w:pPr>
              <w:rPr>
                <w:szCs w:val="20"/>
              </w:rPr>
            </w:pPr>
            <w:r w:rsidRPr="00D61BD7">
              <w:rPr>
                <w:szCs w:val="20"/>
              </w:rPr>
              <w:t>Annual Energy Output</w:t>
            </w:r>
          </w:p>
        </w:tc>
        <w:tc>
          <w:tcPr>
            <w:tcW w:w="1558" w:type="dxa"/>
          </w:tcPr>
          <w:p w:rsidR="00D61BD7" w:rsidRPr="00D61BD7" w:rsidRDefault="00D61BD7" w:rsidP="00F26B2B">
            <w:pPr>
              <w:rPr>
                <w:szCs w:val="20"/>
              </w:rPr>
            </w:pPr>
            <w:r w:rsidRPr="00D61BD7">
              <w:rPr>
                <w:szCs w:val="20"/>
              </w:rPr>
              <w:t>332 GWh</w:t>
            </w:r>
          </w:p>
        </w:tc>
        <w:tc>
          <w:tcPr>
            <w:tcW w:w="1558" w:type="dxa"/>
          </w:tcPr>
          <w:p w:rsidR="00D61BD7" w:rsidRPr="00D61BD7" w:rsidRDefault="00D61BD7" w:rsidP="00F26B2B">
            <w:pPr>
              <w:rPr>
                <w:szCs w:val="20"/>
              </w:rPr>
            </w:pPr>
            <w:r w:rsidRPr="00D61BD7">
              <w:rPr>
                <w:szCs w:val="20"/>
              </w:rPr>
              <w:t>243 GWh</w:t>
            </w:r>
          </w:p>
        </w:tc>
        <w:tc>
          <w:tcPr>
            <w:tcW w:w="1558" w:type="dxa"/>
          </w:tcPr>
          <w:p w:rsidR="00D61BD7" w:rsidRPr="00D61BD7" w:rsidRDefault="00D61BD7" w:rsidP="00F26B2B">
            <w:pPr>
              <w:rPr>
                <w:szCs w:val="20"/>
              </w:rPr>
            </w:pPr>
            <w:r w:rsidRPr="00D61BD7">
              <w:rPr>
                <w:szCs w:val="20"/>
              </w:rPr>
              <w:t>315 GWh</w:t>
            </w:r>
          </w:p>
        </w:tc>
        <w:tc>
          <w:tcPr>
            <w:tcW w:w="1559" w:type="dxa"/>
          </w:tcPr>
          <w:p w:rsidR="00D61BD7" w:rsidRPr="00D61BD7" w:rsidRDefault="00D61BD7" w:rsidP="00F26B2B">
            <w:pPr>
              <w:rPr>
                <w:szCs w:val="20"/>
              </w:rPr>
            </w:pPr>
            <w:r w:rsidRPr="00D61BD7">
              <w:rPr>
                <w:szCs w:val="20"/>
              </w:rPr>
              <w:t>144 GWh</w:t>
            </w:r>
          </w:p>
        </w:tc>
        <w:tc>
          <w:tcPr>
            <w:tcW w:w="1559" w:type="dxa"/>
          </w:tcPr>
          <w:p w:rsidR="00D61BD7" w:rsidRPr="00D61BD7" w:rsidRDefault="00D61BD7" w:rsidP="00F26B2B">
            <w:pPr>
              <w:rPr>
                <w:szCs w:val="20"/>
              </w:rPr>
            </w:pPr>
            <w:r w:rsidRPr="00D61BD7">
              <w:rPr>
                <w:szCs w:val="20"/>
              </w:rPr>
              <w:t>166 GWh</w:t>
            </w:r>
          </w:p>
        </w:tc>
      </w:tr>
      <w:tr w:rsidR="00D61BD7" w:rsidRPr="00D61BD7" w:rsidTr="009E2FF7">
        <w:tc>
          <w:tcPr>
            <w:tcW w:w="1558" w:type="dxa"/>
          </w:tcPr>
          <w:p w:rsidR="00D61BD7" w:rsidRPr="00D61BD7" w:rsidRDefault="00D61BD7" w:rsidP="00F26B2B">
            <w:pPr>
              <w:rPr>
                <w:szCs w:val="20"/>
              </w:rPr>
            </w:pPr>
            <w:r w:rsidRPr="00D61BD7">
              <w:rPr>
                <w:szCs w:val="20"/>
              </w:rPr>
              <w:t>Est. Project Cost</w:t>
            </w:r>
          </w:p>
        </w:tc>
        <w:tc>
          <w:tcPr>
            <w:tcW w:w="1558" w:type="dxa"/>
          </w:tcPr>
          <w:p w:rsidR="00D61BD7" w:rsidRPr="00D61BD7" w:rsidRDefault="00D61BD7" w:rsidP="00F26B2B">
            <w:pPr>
              <w:rPr>
                <w:szCs w:val="20"/>
              </w:rPr>
            </w:pPr>
            <w:r w:rsidRPr="00D61BD7">
              <w:rPr>
                <w:szCs w:val="20"/>
              </w:rPr>
              <w:t>USD 132 mn</w:t>
            </w:r>
          </w:p>
        </w:tc>
        <w:tc>
          <w:tcPr>
            <w:tcW w:w="1558" w:type="dxa"/>
          </w:tcPr>
          <w:p w:rsidR="00D61BD7" w:rsidRPr="00D61BD7" w:rsidRDefault="00D61BD7" w:rsidP="00F26B2B">
            <w:pPr>
              <w:rPr>
                <w:szCs w:val="20"/>
              </w:rPr>
            </w:pPr>
            <w:r w:rsidRPr="00D61BD7">
              <w:rPr>
                <w:szCs w:val="20"/>
              </w:rPr>
              <w:t>USD 96.8 mn</w:t>
            </w:r>
          </w:p>
        </w:tc>
        <w:tc>
          <w:tcPr>
            <w:tcW w:w="1558" w:type="dxa"/>
          </w:tcPr>
          <w:p w:rsidR="00D61BD7" w:rsidRPr="00D61BD7" w:rsidRDefault="00D61BD7" w:rsidP="00F26B2B">
            <w:pPr>
              <w:rPr>
                <w:szCs w:val="20"/>
              </w:rPr>
            </w:pPr>
            <w:r w:rsidRPr="00D61BD7">
              <w:rPr>
                <w:szCs w:val="20"/>
              </w:rPr>
              <w:t>USD 136.8 mn</w:t>
            </w:r>
          </w:p>
        </w:tc>
        <w:tc>
          <w:tcPr>
            <w:tcW w:w="1559" w:type="dxa"/>
          </w:tcPr>
          <w:p w:rsidR="00D61BD7" w:rsidRPr="00D61BD7" w:rsidRDefault="00D61BD7" w:rsidP="00F26B2B">
            <w:pPr>
              <w:rPr>
                <w:szCs w:val="20"/>
              </w:rPr>
            </w:pPr>
            <w:r w:rsidRPr="00D61BD7">
              <w:rPr>
                <w:szCs w:val="20"/>
              </w:rPr>
              <w:t>USD 62.4 mn</w:t>
            </w:r>
          </w:p>
        </w:tc>
        <w:tc>
          <w:tcPr>
            <w:tcW w:w="1559" w:type="dxa"/>
          </w:tcPr>
          <w:p w:rsidR="00D61BD7" w:rsidRPr="00D61BD7" w:rsidRDefault="00D61BD7" w:rsidP="00F26B2B">
            <w:pPr>
              <w:rPr>
                <w:szCs w:val="20"/>
              </w:rPr>
            </w:pPr>
            <w:r w:rsidRPr="00D61BD7">
              <w:rPr>
                <w:szCs w:val="20"/>
              </w:rPr>
              <w:t>USD 75 mn</w:t>
            </w:r>
          </w:p>
        </w:tc>
      </w:tr>
      <w:tr w:rsidR="00D61BD7" w:rsidRPr="00D61BD7" w:rsidTr="009E2FF7">
        <w:tc>
          <w:tcPr>
            <w:tcW w:w="1558" w:type="dxa"/>
          </w:tcPr>
          <w:p w:rsidR="00D61BD7" w:rsidRPr="00D61BD7" w:rsidRDefault="00D61BD7" w:rsidP="00F26B2B">
            <w:pPr>
              <w:rPr>
                <w:szCs w:val="20"/>
              </w:rPr>
            </w:pPr>
            <w:r w:rsidRPr="00D61BD7">
              <w:rPr>
                <w:szCs w:val="20"/>
              </w:rPr>
              <w:t>RUPTL</w:t>
            </w:r>
          </w:p>
        </w:tc>
        <w:tc>
          <w:tcPr>
            <w:tcW w:w="1558" w:type="dxa"/>
          </w:tcPr>
          <w:p w:rsidR="00D61BD7" w:rsidRPr="00D61BD7" w:rsidRDefault="00D61BD7" w:rsidP="00F26B2B">
            <w:pPr>
              <w:rPr>
                <w:szCs w:val="20"/>
              </w:rPr>
            </w:pPr>
            <w:r w:rsidRPr="00D61BD7">
              <w:rPr>
                <w:szCs w:val="20"/>
              </w:rPr>
              <w:t>2017-2026</w:t>
            </w:r>
          </w:p>
        </w:tc>
        <w:tc>
          <w:tcPr>
            <w:tcW w:w="1558" w:type="dxa"/>
          </w:tcPr>
          <w:p w:rsidR="00D61BD7" w:rsidRPr="00D61BD7" w:rsidRDefault="00D61BD7" w:rsidP="00F26B2B">
            <w:pPr>
              <w:rPr>
                <w:szCs w:val="20"/>
              </w:rPr>
            </w:pPr>
            <w:r w:rsidRPr="00D61BD7">
              <w:rPr>
                <w:szCs w:val="20"/>
              </w:rPr>
              <w:t>2017-2026</w:t>
            </w:r>
          </w:p>
        </w:tc>
        <w:tc>
          <w:tcPr>
            <w:tcW w:w="1558" w:type="dxa"/>
          </w:tcPr>
          <w:p w:rsidR="00D61BD7" w:rsidRPr="00D61BD7" w:rsidRDefault="00D61BD7" w:rsidP="00F26B2B">
            <w:pPr>
              <w:rPr>
                <w:szCs w:val="20"/>
              </w:rPr>
            </w:pPr>
            <w:r w:rsidRPr="00D61BD7">
              <w:rPr>
                <w:szCs w:val="20"/>
              </w:rPr>
              <w:t>2017-2026</w:t>
            </w:r>
          </w:p>
        </w:tc>
        <w:tc>
          <w:tcPr>
            <w:tcW w:w="1559" w:type="dxa"/>
          </w:tcPr>
          <w:p w:rsidR="00D61BD7" w:rsidRPr="00D61BD7" w:rsidRDefault="00D61BD7" w:rsidP="00F26B2B">
            <w:pPr>
              <w:rPr>
                <w:szCs w:val="20"/>
              </w:rPr>
            </w:pPr>
            <w:r w:rsidRPr="00D61BD7">
              <w:rPr>
                <w:szCs w:val="20"/>
              </w:rPr>
              <w:t>2017-2026</w:t>
            </w:r>
          </w:p>
        </w:tc>
        <w:tc>
          <w:tcPr>
            <w:tcW w:w="1559" w:type="dxa"/>
          </w:tcPr>
          <w:p w:rsidR="00D61BD7" w:rsidRPr="00D61BD7" w:rsidRDefault="00D61BD7" w:rsidP="00F26B2B">
            <w:pPr>
              <w:rPr>
                <w:szCs w:val="20"/>
              </w:rPr>
            </w:pPr>
            <w:r w:rsidRPr="00D61BD7">
              <w:rPr>
                <w:szCs w:val="20"/>
              </w:rPr>
              <w:t>2017-2026</w:t>
            </w:r>
          </w:p>
        </w:tc>
      </w:tr>
      <w:tr w:rsidR="00D61BD7" w:rsidRPr="00D61BD7" w:rsidTr="009E2FF7">
        <w:tc>
          <w:tcPr>
            <w:tcW w:w="1558" w:type="dxa"/>
          </w:tcPr>
          <w:p w:rsidR="00D61BD7" w:rsidRPr="00D61BD7" w:rsidRDefault="00D61BD7" w:rsidP="00F26B2B">
            <w:pPr>
              <w:rPr>
                <w:szCs w:val="20"/>
              </w:rPr>
            </w:pPr>
            <w:r w:rsidRPr="00D61BD7">
              <w:rPr>
                <w:szCs w:val="20"/>
              </w:rPr>
              <w:t>Status</w:t>
            </w:r>
          </w:p>
        </w:tc>
        <w:tc>
          <w:tcPr>
            <w:tcW w:w="1558" w:type="dxa"/>
          </w:tcPr>
          <w:p w:rsidR="00D61BD7" w:rsidRPr="00D61BD7" w:rsidRDefault="00D61BD7" w:rsidP="00F26B2B">
            <w:pPr>
              <w:rPr>
                <w:szCs w:val="20"/>
              </w:rPr>
            </w:pPr>
            <w:r w:rsidRPr="00D61BD7">
              <w:rPr>
                <w:szCs w:val="20"/>
              </w:rPr>
              <w:t>Identification</w:t>
            </w:r>
          </w:p>
        </w:tc>
        <w:tc>
          <w:tcPr>
            <w:tcW w:w="1558" w:type="dxa"/>
          </w:tcPr>
          <w:p w:rsidR="00D61BD7" w:rsidRPr="00D61BD7" w:rsidRDefault="00D61BD7" w:rsidP="00F26B2B">
            <w:pPr>
              <w:rPr>
                <w:szCs w:val="20"/>
              </w:rPr>
            </w:pPr>
            <w:r w:rsidRPr="00D61BD7">
              <w:rPr>
                <w:szCs w:val="20"/>
              </w:rPr>
              <w:t>Identification</w:t>
            </w:r>
          </w:p>
        </w:tc>
        <w:tc>
          <w:tcPr>
            <w:tcW w:w="1558" w:type="dxa"/>
          </w:tcPr>
          <w:p w:rsidR="00D61BD7" w:rsidRPr="00D61BD7" w:rsidRDefault="00D61BD7" w:rsidP="00F26B2B">
            <w:pPr>
              <w:rPr>
                <w:szCs w:val="20"/>
              </w:rPr>
            </w:pPr>
            <w:r w:rsidRPr="00D61BD7">
              <w:rPr>
                <w:szCs w:val="20"/>
              </w:rPr>
              <w:t>Identification</w:t>
            </w:r>
          </w:p>
        </w:tc>
        <w:tc>
          <w:tcPr>
            <w:tcW w:w="1559" w:type="dxa"/>
          </w:tcPr>
          <w:p w:rsidR="00D61BD7" w:rsidRPr="00D61BD7" w:rsidRDefault="00D61BD7" w:rsidP="00F26B2B">
            <w:pPr>
              <w:rPr>
                <w:szCs w:val="20"/>
              </w:rPr>
            </w:pPr>
            <w:r w:rsidRPr="00D61BD7">
              <w:rPr>
                <w:szCs w:val="20"/>
              </w:rPr>
              <w:t>Identification</w:t>
            </w:r>
          </w:p>
        </w:tc>
        <w:tc>
          <w:tcPr>
            <w:tcW w:w="1559" w:type="dxa"/>
          </w:tcPr>
          <w:p w:rsidR="00D61BD7" w:rsidRPr="00D61BD7" w:rsidRDefault="00D61BD7" w:rsidP="00F26B2B">
            <w:pPr>
              <w:rPr>
                <w:szCs w:val="20"/>
              </w:rPr>
            </w:pPr>
            <w:r w:rsidRPr="00D61BD7">
              <w:rPr>
                <w:szCs w:val="20"/>
              </w:rPr>
              <w:t>Identification</w:t>
            </w:r>
          </w:p>
        </w:tc>
      </w:tr>
    </w:tbl>
    <w:p w:rsidR="00D61BD7" w:rsidRPr="00D61BD7" w:rsidRDefault="00D61BD7" w:rsidP="00F26B2B">
      <w:pPr>
        <w:rPr>
          <w:szCs w:val="20"/>
        </w:rPr>
      </w:pPr>
    </w:p>
    <w:p w:rsidR="00D61BD7" w:rsidRPr="00D61BD7" w:rsidRDefault="00D61BD7" w:rsidP="00F26B2B">
      <w:bookmarkStart w:id="66" w:name="_Toc515963024"/>
      <w:r w:rsidRPr="00D61BD7">
        <w:t>Summary of Equity Requirement</w:t>
      </w:r>
      <w:bookmarkEnd w:id="66"/>
    </w:p>
    <w:p w:rsidR="00D61BD7" w:rsidRPr="00D61BD7" w:rsidRDefault="00D61BD7" w:rsidP="00F26B2B">
      <w:pPr>
        <w:rPr>
          <w:bCs/>
          <w:szCs w:val="20"/>
        </w:rPr>
      </w:pPr>
      <w:r w:rsidRPr="00D61BD7">
        <w:rPr>
          <w:bCs/>
          <w:szCs w:val="20"/>
        </w:rPr>
        <w:t>Below are the total of equity requirement to fund the above projects to be developed/being developed by the Company in 2018-2020:</w:t>
      </w:r>
    </w:p>
    <w:p w:rsidR="00D61BD7" w:rsidRPr="00D61BD7" w:rsidRDefault="00D61BD7" w:rsidP="00F26B2B">
      <w:pPr>
        <w:rPr>
          <w:bCs/>
          <w:szCs w:val="20"/>
        </w:rPr>
      </w:pPr>
    </w:p>
    <w:p w:rsidR="00D61BD7" w:rsidRPr="00D61BD7" w:rsidRDefault="00D61BD7" w:rsidP="00F26B2B">
      <w:r w:rsidRPr="00D61BD7">
        <w:t xml:space="preserve">Jamu </w:t>
      </w:r>
    </w:p>
    <w:p w:rsidR="00D61BD7" w:rsidRPr="00D61BD7" w:rsidRDefault="00D61BD7" w:rsidP="00F26B2B">
      <w:pPr>
        <w:rPr>
          <w:bCs/>
          <w:i/>
          <w:sz w:val="18"/>
          <w:szCs w:val="20"/>
        </w:rPr>
      </w:pPr>
      <w:r w:rsidRPr="00D61BD7">
        <w:rPr>
          <w:bCs/>
          <w:i/>
          <w:sz w:val="18"/>
          <w:szCs w:val="20"/>
        </w:rPr>
        <w:t>(in IDR billion)</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D61BD7" w:rsidRPr="00D61BD7" w:rsidTr="009E2FF7">
        <w:tc>
          <w:tcPr>
            <w:tcW w:w="1168" w:type="dxa"/>
            <w:shd w:val="clear" w:color="auto" w:fill="DEEAF6" w:themeFill="accent1" w:themeFillTint="33"/>
            <w:vAlign w:val="center"/>
          </w:tcPr>
          <w:p w:rsidR="00D61BD7" w:rsidRPr="00D61BD7" w:rsidRDefault="00D61BD7" w:rsidP="00F26B2B">
            <w:pPr>
              <w:rPr>
                <w:b/>
                <w:bCs/>
                <w:sz w:val="18"/>
                <w:szCs w:val="18"/>
              </w:rPr>
            </w:pPr>
            <w:r w:rsidRPr="00D61BD7">
              <w:rPr>
                <w:b/>
                <w:bCs/>
                <w:sz w:val="18"/>
                <w:szCs w:val="18"/>
              </w:rPr>
              <w:t>Year</w:t>
            </w:r>
          </w:p>
        </w:tc>
        <w:tc>
          <w:tcPr>
            <w:tcW w:w="1168" w:type="dxa"/>
            <w:shd w:val="clear" w:color="auto" w:fill="DEEAF6" w:themeFill="accent1" w:themeFillTint="33"/>
            <w:vAlign w:val="center"/>
          </w:tcPr>
          <w:p w:rsidR="00D61BD7" w:rsidRPr="00D61BD7" w:rsidRDefault="00D61BD7" w:rsidP="00F26B2B">
            <w:pPr>
              <w:rPr>
                <w:b/>
                <w:bCs/>
                <w:sz w:val="18"/>
                <w:szCs w:val="18"/>
              </w:rPr>
            </w:pPr>
            <w:r w:rsidRPr="00D61BD7">
              <w:rPr>
                <w:b/>
                <w:bCs/>
                <w:sz w:val="18"/>
                <w:szCs w:val="18"/>
              </w:rPr>
              <w:t>Pettarani</w:t>
            </w:r>
          </w:p>
        </w:tc>
        <w:tc>
          <w:tcPr>
            <w:tcW w:w="1169" w:type="dxa"/>
            <w:shd w:val="clear" w:color="auto" w:fill="DEEAF6" w:themeFill="accent1" w:themeFillTint="33"/>
            <w:vAlign w:val="center"/>
          </w:tcPr>
          <w:p w:rsidR="00D61BD7" w:rsidRPr="00D61BD7" w:rsidRDefault="00D61BD7" w:rsidP="00F26B2B">
            <w:pPr>
              <w:rPr>
                <w:b/>
                <w:bCs/>
                <w:sz w:val="18"/>
                <w:szCs w:val="18"/>
              </w:rPr>
            </w:pPr>
            <w:r w:rsidRPr="00D61BD7">
              <w:rPr>
                <w:b/>
                <w:bCs/>
                <w:sz w:val="18"/>
                <w:szCs w:val="18"/>
              </w:rPr>
              <w:t>Makassar - Maros</w:t>
            </w:r>
          </w:p>
        </w:tc>
        <w:tc>
          <w:tcPr>
            <w:tcW w:w="1169" w:type="dxa"/>
            <w:shd w:val="clear" w:color="auto" w:fill="DEEAF6" w:themeFill="accent1" w:themeFillTint="33"/>
            <w:vAlign w:val="center"/>
          </w:tcPr>
          <w:p w:rsidR="00D61BD7" w:rsidRPr="00D61BD7" w:rsidRDefault="00D61BD7" w:rsidP="00F26B2B">
            <w:pPr>
              <w:rPr>
                <w:b/>
                <w:bCs/>
                <w:sz w:val="18"/>
                <w:szCs w:val="18"/>
              </w:rPr>
            </w:pPr>
            <w:r w:rsidRPr="00D61BD7">
              <w:rPr>
                <w:b/>
                <w:bCs/>
                <w:sz w:val="18"/>
                <w:szCs w:val="18"/>
              </w:rPr>
              <w:t>Serpong Gn. Sindur I</w:t>
            </w:r>
          </w:p>
        </w:tc>
        <w:tc>
          <w:tcPr>
            <w:tcW w:w="1169" w:type="dxa"/>
            <w:shd w:val="clear" w:color="auto" w:fill="DEEAF6" w:themeFill="accent1" w:themeFillTint="33"/>
            <w:vAlign w:val="center"/>
          </w:tcPr>
          <w:p w:rsidR="00D61BD7" w:rsidRPr="00D61BD7" w:rsidRDefault="00D61BD7" w:rsidP="00F26B2B">
            <w:pPr>
              <w:rPr>
                <w:b/>
                <w:bCs/>
                <w:sz w:val="18"/>
                <w:szCs w:val="18"/>
              </w:rPr>
            </w:pPr>
            <w:r w:rsidRPr="00D61BD7">
              <w:rPr>
                <w:b/>
                <w:bCs/>
                <w:sz w:val="18"/>
                <w:szCs w:val="18"/>
              </w:rPr>
              <w:t>Lockpond &amp; realignment</w:t>
            </w:r>
          </w:p>
        </w:tc>
        <w:tc>
          <w:tcPr>
            <w:tcW w:w="1169" w:type="dxa"/>
            <w:shd w:val="clear" w:color="auto" w:fill="DEEAF6" w:themeFill="accent1" w:themeFillTint="33"/>
            <w:vAlign w:val="center"/>
          </w:tcPr>
          <w:p w:rsidR="00D61BD7" w:rsidRPr="00D61BD7" w:rsidRDefault="00D61BD7" w:rsidP="00F26B2B">
            <w:pPr>
              <w:rPr>
                <w:b/>
                <w:bCs/>
                <w:sz w:val="18"/>
                <w:szCs w:val="18"/>
              </w:rPr>
            </w:pPr>
            <w:r w:rsidRPr="00D61BD7">
              <w:rPr>
                <w:b/>
                <w:bCs/>
                <w:sz w:val="18"/>
                <w:szCs w:val="18"/>
              </w:rPr>
              <w:t>CapAsia shares</w:t>
            </w:r>
          </w:p>
        </w:tc>
        <w:tc>
          <w:tcPr>
            <w:tcW w:w="1169" w:type="dxa"/>
            <w:shd w:val="clear" w:color="auto" w:fill="DEEAF6" w:themeFill="accent1" w:themeFillTint="33"/>
            <w:vAlign w:val="center"/>
          </w:tcPr>
          <w:p w:rsidR="00D61BD7" w:rsidRPr="00D61BD7" w:rsidRDefault="00D61BD7" w:rsidP="00F26B2B">
            <w:pPr>
              <w:rPr>
                <w:b/>
                <w:bCs/>
                <w:sz w:val="18"/>
                <w:szCs w:val="18"/>
              </w:rPr>
            </w:pPr>
            <w:r w:rsidRPr="00D61BD7">
              <w:rPr>
                <w:b/>
                <w:bCs/>
                <w:sz w:val="18"/>
                <w:szCs w:val="18"/>
              </w:rPr>
              <w:t>JLB 19% shares</w:t>
            </w:r>
          </w:p>
        </w:tc>
        <w:tc>
          <w:tcPr>
            <w:tcW w:w="1169" w:type="dxa"/>
            <w:shd w:val="clear" w:color="auto" w:fill="DEEAF6" w:themeFill="accent1" w:themeFillTint="33"/>
            <w:vAlign w:val="center"/>
          </w:tcPr>
          <w:p w:rsidR="00D61BD7" w:rsidRPr="00D61BD7" w:rsidRDefault="00D61BD7" w:rsidP="00F26B2B">
            <w:pPr>
              <w:rPr>
                <w:b/>
                <w:bCs/>
                <w:sz w:val="18"/>
                <w:szCs w:val="18"/>
              </w:rPr>
            </w:pPr>
            <w:r w:rsidRPr="00D61BD7">
              <w:rPr>
                <w:b/>
                <w:bCs/>
                <w:sz w:val="18"/>
                <w:szCs w:val="18"/>
              </w:rPr>
              <w:t>Total</w:t>
            </w:r>
          </w:p>
        </w:tc>
      </w:tr>
      <w:tr w:rsidR="00D61BD7" w:rsidRPr="00D61BD7" w:rsidTr="009E2FF7">
        <w:tc>
          <w:tcPr>
            <w:tcW w:w="1168" w:type="dxa"/>
          </w:tcPr>
          <w:p w:rsidR="00D61BD7" w:rsidRPr="00D61BD7" w:rsidRDefault="00D61BD7" w:rsidP="00F26B2B">
            <w:pPr>
              <w:rPr>
                <w:bCs/>
                <w:sz w:val="18"/>
                <w:szCs w:val="18"/>
              </w:rPr>
            </w:pPr>
            <w:r w:rsidRPr="00D61BD7">
              <w:rPr>
                <w:bCs/>
                <w:sz w:val="18"/>
                <w:szCs w:val="18"/>
              </w:rPr>
              <w:t>2018</w:t>
            </w:r>
          </w:p>
        </w:tc>
        <w:tc>
          <w:tcPr>
            <w:tcW w:w="1168" w:type="dxa"/>
          </w:tcPr>
          <w:p w:rsidR="00D61BD7" w:rsidRPr="00D61BD7" w:rsidRDefault="00D61BD7" w:rsidP="00F26B2B">
            <w:pPr>
              <w:rPr>
                <w:bCs/>
                <w:sz w:val="18"/>
                <w:szCs w:val="18"/>
              </w:rPr>
            </w:pPr>
            <w:r w:rsidRPr="00D61BD7">
              <w:rPr>
                <w:bCs/>
                <w:sz w:val="18"/>
                <w:szCs w:val="18"/>
              </w:rPr>
              <w:t>169</w:t>
            </w:r>
          </w:p>
        </w:tc>
        <w:tc>
          <w:tcPr>
            <w:tcW w:w="1169" w:type="dxa"/>
          </w:tcPr>
          <w:p w:rsidR="00D61BD7" w:rsidRPr="00D61BD7" w:rsidRDefault="00D61BD7" w:rsidP="00F26B2B">
            <w:pPr>
              <w:rPr>
                <w:bCs/>
                <w:sz w:val="18"/>
                <w:szCs w:val="18"/>
              </w:rPr>
            </w:pPr>
          </w:p>
        </w:tc>
        <w:tc>
          <w:tcPr>
            <w:tcW w:w="1169" w:type="dxa"/>
          </w:tcPr>
          <w:p w:rsidR="00D61BD7" w:rsidRPr="00D61BD7" w:rsidRDefault="00D61BD7" w:rsidP="00F26B2B">
            <w:pPr>
              <w:rPr>
                <w:bCs/>
                <w:sz w:val="18"/>
                <w:szCs w:val="18"/>
              </w:rPr>
            </w:pPr>
          </w:p>
        </w:tc>
        <w:tc>
          <w:tcPr>
            <w:tcW w:w="1169" w:type="dxa"/>
          </w:tcPr>
          <w:p w:rsidR="00D61BD7" w:rsidRPr="00D61BD7" w:rsidRDefault="00D61BD7" w:rsidP="00F26B2B">
            <w:pPr>
              <w:rPr>
                <w:bCs/>
                <w:sz w:val="18"/>
                <w:szCs w:val="18"/>
              </w:rPr>
            </w:pPr>
            <w:r w:rsidRPr="00D61BD7">
              <w:rPr>
                <w:bCs/>
                <w:sz w:val="18"/>
                <w:szCs w:val="18"/>
              </w:rPr>
              <w:t>112</w:t>
            </w:r>
          </w:p>
        </w:tc>
        <w:tc>
          <w:tcPr>
            <w:tcW w:w="1169" w:type="dxa"/>
          </w:tcPr>
          <w:p w:rsidR="00D61BD7" w:rsidRPr="00D61BD7" w:rsidRDefault="00D61BD7" w:rsidP="00F26B2B">
            <w:pPr>
              <w:rPr>
                <w:bCs/>
                <w:sz w:val="18"/>
                <w:szCs w:val="18"/>
              </w:rPr>
            </w:pPr>
            <w:r w:rsidRPr="00D61BD7">
              <w:rPr>
                <w:bCs/>
                <w:sz w:val="18"/>
                <w:szCs w:val="18"/>
              </w:rPr>
              <w:t>500</w:t>
            </w:r>
          </w:p>
        </w:tc>
        <w:tc>
          <w:tcPr>
            <w:tcW w:w="1169" w:type="dxa"/>
          </w:tcPr>
          <w:p w:rsidR="00D61BD7" w:rsidRPr="00D61BD7" w:rsidRDefault="00D61BD7" w:rsidP="00F26B2B">
            <w:pPr>
              <w:rPr>
                <w:bCs/>
                <w:sz w:val="18"/>
                <w:szCs w:val="18"/>
              </w:rPr>
            </w:pPr>
            <w:r w:rsidRPr="00D61BD7">
              <w:rPr>
                <w:bCs/>
                <w:sz w:val="18"/>
                <w:szCs w:val="18"/>
              </w:rPr>
              <w:t>572</w:t>
            </w:r>
          </w:p>
        </w:tc>
        <w:tc>
          <w:tcPr>
            <w:tcW w:w="1169" w:type="dxa"/>
          </w:tcPr>
          <w:p w:rsidR="00D61BD7" w:rsidRPr="00D61BD7" w:rsidRDefault="00D61BD7" w:rsidP="00F26B2B">
            <w:pPr>
              <w:rPr>
                <w:b/>
                <w:bCs/>
                <w:sz w:val="18"/>
                <w:szCs w:val="18"/>
              </w:rPr>
            </w:pPr>
            <w:r w:rsidRPr="00D61BD7">
              <w:rPr>
                <w:b/>
                <w:bCs/>
                <w:sz w:val="18"/>
                <w:szCs w:val="18"/>
              </w:rPr>
              <w:t>1,353</w:t>
            </w:r>
          </w:p>
        </w:tc>
      </w:tr>
      <w:tr w:rsidR="00D61BD7" w:rsidRPr="00D61BD7" w:rsidTr="009E2FF7">
        <w:tc>
          <w:tcPr>
            <w:tcW w:w="1168" w:type="dxa"/>
          </w:tcPr>
          <w:p w:rsidR="00D61BD7" w:rsidRPr="00D61BD7" w:rsidRDefault="00D61BD7" w:rsidP="00F26B2B">
            <w:pPr>
              <w:rPr>
                <w:bCs/>
                <w:sz w:val="18"/>
                <w:szCs w:val="18"/>
              </w:rPr>
            </w:pPr>
            <w:r w:rsidRPr="00D61BD7">
              <w:rPr>
                <w:bCs/>
                <w:sz w:val="18"/>
                <w:szCs w:val="18"/>
              </w:rPr>
              <w:t>2019</w:t>
            </w:r>
          </w:p>
        </w:tc>
        <w:tc>
          <w:tcPr>
            <w:tcW w:w="1168" w:type="dxa"/>
          </w:tcPr>
          <w:p w:rsidR="00D61BD7" w:rsidRPr="00D61BD7" w:rsidRDefault="00D61BD7" w:rsidP="00F26B2B">
            <w:pPr>
              <w:rPr>
                <w:bCs/>
                <w:sz w:val="18"/>
                <w:szCs w:val="18"/>
              </w:rPr>
            </w:pPr>
            <w:r w:rsidRPr="00D61BD7">
              <w:rPr>
                <w:bCs/>
                <w:sz w:val="18"/>
                <w:szCs w:val="18"/>
              </w:rPr>
              <w:t>416</w:t>
            </w:r>
          </w:p>
        </w:tc>
        <w:tc>
          <w:tcPr>
            <w:tcW w:w="1169" w:type="dxa"/>
          </w:tcPr>
          <w:p w:rsidR="00D61BD7" w:rsidRPr="00D61BD7" w:rsidRDefault="00D61BD7" w:rsidP="00F26B2B">
            <w:pPr>
              <w:rPr>
                <w:bCs/>
                <w:sz w:val="18"/>
                <w:szCs w:val="18"/>
              </w:rPr>
            </w:pPr>
            <w:r w:rsidRPr="00D61BD7">
              <w:rPr>
                <w:bCs/>
                <w:sz w:val="18"/>
                <w:szCs w:val="18"/>
              </w:rPr>
              <w:t>193</w:t>
            </w:r>
          </w:p>
        </w:tc>
        <w:tc>
          <w:tcPr>
            <w:tcW w:w="1169" w:type="dxa"/>
          </w:tcPr>
          <w:p w:rsidR="00D61BD7" w:rsidRPr="00D61BD7" w:rsidRDefault="00D61BD7" w:rsidP="00F26B2B">
            <w:pPr>
              <w:rPr>
                <w:bCs/>
                <w:sz w:val="18"/>
                <w:szCs w:val="18"/>
              </w:rPr>
            </w:pPr>
            <w:r w:rsidRPr="00D61BD7">
              <w:rPr>
                <w:bCs/>
                <w:sz w:val="18"/>
                <w:szCs w:val="18"/>
              </w:rPr>
              <w:t>390</w:t>
            </w:r>
          </w:p>
        </w:tc>
        <w:tc>
          <w:tcPr>
            <w:tcW w:w="1169" w:type="dxa"/>
          </w:tcPr>
          <w:p w:rsidR="00D61BD7" w:rsidRPr="00D61BD7" w:rsidRDefault="00D61BD7" w:rsidP="00F26B2B">
            <w:pPr>
              <w:rPr>
                <w:bCs/>
                <w:sz w:val="18"/>
                <w:szCs w:val="18"/>
              </w:rPr>
            </w:pPr>
          </w:p>
        </w:tc>
        <w:tc>
          <w:tcPr>
            <w:tcW w:w="1169" w:type="dxa"/>
          </w:tcPr>
          <w:p w:rsidR="00D61BD7" w:rsidRPr="00D61BD7" w:rsidRDefault="00D61BD7" w:rsidP="00F26B2B">
            <w:pPr>
              <w:rPr>
                <w:bCs/>
                <w:sz w:val="18"/>
                <w:szCs w:val="18"/>
              </w:rPr>
            </w:pPr>
          </w:p>
        </w:tc>
        <w:tc>
          <w:tcPr>
            <w:tcW w:w="1169" w:type="dxa"/>
          </w:tcPr>
          <w:p w:rsidR="00D61BD7" w:rsidRPr="00D61BD7" w:rsidRDefault="00D61BD7" w:rsidP="00F26B2B">
            <w:pPr>
              <w:rPr>
                <w:bCs/>
                <w:sz w:val="18"/>
                <w:szCs w:val="18"/>
              </w:rPr>
            </w:pPr>
          </w:p>
        </w:tc>
        <w:tc>
          <w:tcPr>
            <w:tcW w:w="1169" w:type="dxa"/>
          </w:tcPr>
          <w:p w:rsidR="00D61BD7" w:rsidRPr="00D61BD7" w:rsidRDefault="00D61BD7" w:rsidP="00F26B2B">
            <w:pPr>
              <w:rPr>
                <w:b/>
                <w:bCs/>
                <w:sz w:val="18"/>
                <w:szCs w:val="18"/>
              </w:rPr>
            </w:pPr>
            <w:r w:rsidRPr="00D61BD7">
              <w:rPr>
                <w:b/>
                <w:bCs/>
                <w:sz w:val="18"/>
                <w:szCs w:val="18"/>
              </w:rPr>
              <w:t>999</w:t>
            </w:r>
          </w:p>
        </w:tc>
      </w:tr>
      <w:tr w:rsidR="00D61BD7" w:rsidRPr="00D61BD7" w:rsidTr="009E2FF7">
        <w:tc>
          <w:tcPr>
            <w:tcW w:w="1168" w:type="dxa"/>
          </w:tcPr>
          <w:p w:rsidR="00D61BD7" w:rsidRPr="00D61BD7" w:rsidRDefault="00D61BD7" w:rsidP="00F26B2B">
            <w:pPr>
              <w:rPr>
                <w:bCs/>
                <w:sz w:val="18"/>
                <w:szCs w:val="18"/>
              </w:rPr>
            </w:pPr>
            <w:r w:rsidRPr="00D61BD7">
              <w:rPr>
                <w:bCs/>
                <w:sz w:val="18"/>
                <w:szCs w:val="18"/>
              </w:rPr>
              <w:t>2020</w:t>
            </w:r>
          </w:p>
        </w:tc>
        <w:tc>
          <w:tcPr>
            <w:tcW w:w="1168" w:type="dxa"/>
          </w:tcPr>
          <w:p w:rsidR="00D61BD7" w:rsidRPr="00D61BD7" w:rsidRDefault="00D61BD7" w:rsidP="00F26B2B">
            <w:pPr>
              <w:rPr>
                <w:bCs/>
                <w:sz w:val="18"/>
                <w:szCs w:val="18"/>
              </w:rPr>
            </w:pPr>
            <w:r w:rsidRPr="00D61BD7">
              <w:rPr>
                <w:bCs/>
                <w:sz w:val="18"/>
                <w:szCs w:val="18"/>
              </w:rPr>
              <w:t>88</w:t>
            </w:r>
          </w:p>
        </w:tc>
        <w:tc>
          <w:tcPr>
            <w:tcW w:w="1169" w:type="dxa"/>
          </w:tcPr>
          <w:p w:rsidR="00D61BD7" w:rsidRPr="00D61BD7" w:rsidRDefault="00D61BD7" w:rsidP="00F26B2B">
            <w:pPr>
              <w:rPr>
                <w:bCs/>
                <w:sz w:val="18"/>
                <w:szCs w:val="18"/>
              </w:rPr>
            </w:pPr>
            <w:r w:rsidRPr="00D61BD7">
              <w:rPr>
                <w:bCs/>
                <w:sz w:val="18"/>
                <w:szCs w:val="18"/>
              </w:rPr>
              <w:t>193</w:t>
            </w:r>
          </w:p>
        </w:tc>
        <w:tc>
          <w:tcPr>
            <w:tcW w:w="1169" w:type="dxa"/>
          </w:tcPr>
          <w:p w:rsidR="00D61BD7" w:rsidRPr="00D61BD7" w:rsidRDefault="00D61BD7" w:rsidP="00F26B2B">
            <w:pPr>
              <w:rPr>
                <w:bCs/>
                <w:sz w:val="18"/>
                <w:szCs w:val="18"/>
              </w:rPr>
            </w:pPr>
            <w:r w:rsidRPr="00D61BD7">
              <w:rPr>
                <w:bCs/>
                <w:sz w:val="18"/>
                <w:szCs w:val="18"/>
              </w:rPr>
              <w:t>390</w:t>
            </w:r>
          </w:p>
        </w:tc>
        <w:tc>
          <w:tcPr>
            <w:tcW w:w="1169" w:type="dxa"/>
          </w:tcPr>
          <w:p w:rsidR="00D61BD7" w:rsidRPr="00D61BD7" w:rsidRDefault="00D61BD7" w:rsidP="00F26B2B">
            <w:pPr>
              <w:rPr>
                <w:bCs/>
                <w:sz w:val="18"/>
                <w:szCs w:val="18"/>
              </w:rPr>
            </w:pPr>
          </w:p>
        </w:tc>
        <w:tc>
          <w:tcPr>
            <w:tcW w:w="1169" w:type="dxa"/>
          </w:tcPr>
          <w:p w:rsidR="00D61BD7" w:rsidRPr="00D61BD7" w:rsidRDefault="00D61BD7" w:rsidP="00F26B2B">
            <w:pPr>
              <w:rPr>
                <w:bCs/>
                <w:sz w:val="18"/>
                <w:szCs w:val="18"/>
              </w:rPr>
            </w:pPr>
          </w:p>
        </w:tc>
        <w:tc>
          <w:tcPr>
            <w:tcW w:w="1169" w:type="dxa"/>
          </w:tcPr>
          <w:p w:rsidR="00D61BD7" w:rsidRPr="00D61BD7" w:rsidRDefault="00D61BD7" w:rsidP="00F26B2B">
            <w:pPr>
              <w:rPr>
                <w:bCs/>
                <w:sz w:val="18"/>
                <w:szCs w:val="18"/>
              </w:rPr>
            </w:pPr>
          </w:p>
        </w:tc>
        <w:tc>
          <w:tcPr>
            <w:tcW w:w="1169" w:type="dxa"/>
          </w:tcPr>
          <w:p w:rsidR="00D61BD7" w:rsidRPr="00D61BD7" w:rsidRDefault="00D61BD7" w:rsidP="00F26B2B">
            <w:pPr>
              <w:rPr>
                <w:b/>
                <w:bCs/>
                <w:sz w:val="18"/>
                <w:szCs w:val="18"/>
              </w:rPr>
            </w:pPr>
            <w:r w:rsidRPr="00D61BD7">
              <w:rPr>
                <w:b/>
                <w:bCs/>
                <w:sz w:val="18"/>
                <w:szCs w:val="18"/>
              </w:rPr>
              <w:t>671</w:t>
            </w:r>
          </w:p>
        </w:tc>
      </w:tr>
      <w:tr w:rsidR="00D61BD7" w:rsidRPr="00D61BD7" w:rsidTr="009E2FF7">
        <w:tc>
          <w:tcPr>
            <w:tcW w:w="1168" w:type="dxa"/>
          </w:tcPr>
          <w:p w:rsidR="00D61BD7" w:rsidRPr="00D61BD7" w:rsidRDefault="00D61BD7" w:rsidP="00F26B2B">
            <w:pPr>
              <w:rPr>
                <w:bCs/>
                <w:sz w:val="18"/>
                <w:szCs w:val="18"/>
              </w:rPr>
            </w:pPr>
          </w:p>
        </w:tc>
        <w:tc>
          <w:tcPr>
            <w:tcW w:w="1168" w:type="dxa"/>
          </w:tcPr>
          <w:p w:rsidR="00D61BD7" w:rsidRPr="00D61BD7" w:rsidRDefault="00D61BD7" w:rsidP="00F26B2B">
            <w:pPr>
              <w:rPr>
                <w:bCs/>
                <w:sz w:val="18"/>
                <w:szCs w:val="18"/>
              </w:rPr>
            </w:pPr>
            <w:r w:rsidRPr="00D61BD7">
              <w:rPr>
                <w:bCs/>
                <w:sz w:val="18"/>
                <w:szCs w:val="18"/>
              </w:rPr>
              <w:t>673</w:t>
            </w:r>
          </w:p>
        </w:tc>
        <w:tc>
          <w:tcPr>
            <w:tcW w:w="1169" w:type="dxa"/>
          </w:tcPr>
          <w:p w:rsidR="00D61BD7" w:rsidRPr="00D61BD7" w:rsidRDefault="00D61BD7" w:rsidP="00F26B2B">
            <w:pPr>
              <w:rPr>
                <w:bCs/>
                <w:sz w:val="18"/>
                <w:szCs w:val="18"/>
              </w:rPr>
            </w:pPr>
            <w:r w:rsidRPr="00D61BD7">
              <w:rPr>
                <w:bCs/>
                <w:sz w:val="18"/>
                <w:szCs w:val="18"/>
              </w:rPr>
              <w:t>386</w:t>
            </w:r>
          </w:p>
        </w:tc>
        <w:tc>
          <w:tcPr>
            <w:tcW w:w="1169" w:type="dxa"/>
          </w:tcPr>
          <w:p w:rsidR="00D61BD7" w:rsidRPr="00D61BD7" w:rsidRDefault="00D61BD7" w:rsidP="00F26B2B">
            <w:pPr>
              <w:rPr>
                <w:bCs/>
                <w:sz w:val="18"/>
                <w:szCs w:val="18"/>
              </w:rPr>
            </w:pPr>
            <w:r w:rsidRPr="00D61BD7">
              <w:rPr>
                <w:bCs/>
                <w:sz w:val="18"/>
                <w:szCs w:val="18"/>
              </w:rPr>
              <w:t>780</w:t>
            </w:r>
          </w:p>
        </w:tc>
        <w:tc>
          <w:tcPr>
            <w:tcW w:w="1169" w:type="dxa"/>
          </w:tcPr>
          <w:p w:rsidR="00D61BD7" w:rsidRPr="00D61BD7" w:rsidRDefault="00D61BD7" w:rsidP="00F26B2B">
            <w:pPr>
              <w:rPr>
                <w:bCs/>
                <w:sz w:val="18"/>
                <w:szCs w:val="18"/>
              </w:rPr>
            </w:pPr>
            <w:r w:rsidRPr="00D61BD7">
              <w:rPr>
                <w:bCs/>
                <w:sz w:val="18"/>
                <w:szCs w:val="18"/>
              </w:rPr>
              <w:t>112</w:t>
            </w:r>
          </w:p>
        </w:tc>
        <w:tc>
          <w:tcPr>
            <w:tcW w:w="1169" w:type="dxa"/>
          </w:tcPr>
          <w:p w:rsidR="00D61BD7" w:rsidRPr="00D61BD7" w:rsidRDefault="00D61BD7" w:rsidP="00F26B2B">
            <w:pPr>
              <w:rPr>
                <w:bCs/>
                <w:sz w:val="18"/>
                <w:szCs w:val="18"/>
              </w:rPr>
            </w:pPr>
            <w:r w:rsidRPr="00D61BD7">
              <w:rPr>
                <w:bCs/>
                <w:sz w:val="18"/>
                <w:szCs w:val="18"/>
              </w:rPr>
              <w:t>500</w:t>
            </w:r>
          </w:p>
        </w:tc>
        <w:tc>
          <w:tcPr>
            <w:tcW w:w="1169" w:type="dxa"/>
          </w:tcPr>
          <w:p w:rsidR="00D61BD7" w:rsidRPr="00D61BD7" w:rsidRDefault="00D61BD7" w:rsidP="00F26B2B">
            <w:pPr>
              <w:rPr>
                <w:bCs/>
                <w:sz w:val="18"/>
                <w:szCs w:val="18"/>
              </w:rPr>
            </w:pPr>
            <w:r w:rsidRPr="00D61BD7">
              <w:rPr>
                <w:bCs/>
                <w:sz w:val="18"/>
                <w:szCs w:val="18"/>
              </w:rPr>
              <w:t>572</w:t>
            </w:r>
          </w:p>
        </w:tc>
        <w:tc>
          <w:tcPr>
            <w:tcW w:w="1169" w:type="dxa"/>
          </w:tcPr>
          <w:p w:rsidR="00D61BD7" w:rsidRPr="00D61BD7" w:rsidRDefault="00D61BD7" w:rsidP="00F26B2B">
            <w:pPr>
              <w:rPr>
                <w:b/>
                <w:bCs/>
                <w:sz w:val="18"/>
                <w:szCs w:val="18"/>
              </w:rPr>
            </w:pPr>
            <w:r w:rsidRPr="00D61BD7">
              <w:rPr>
                <w:b/>
                <w:bCs/>
                <w:sz w:val="18"/>
                <w:szCs w:val="18"/>
              </w:rPr>
              <w:t>3,023</w:t>
            </w:r>
          </w:p>
        </w:tc>
      </w:tr>
    </w:tbl>
    <w:p w:rsidR="00D61BD7" w:rsidRPr="00D61BD7" w:rsidRDefault="00D61BD7" w:rsidP="00F26B2B">
      <w:pPr>
        <w:rPr>
          <w:bCs/>
          <w:szCs w:val="20"/>
        </w:rPr>
      </w:pPr>
    </w:p>
    <w:p w:rsidR="00D61BD7" w:rsidRPr="00D61BD7" w:rsidRDefault="00D61BD7" w:rsidP="00F26B2B">
      <w:r w:rsidRPr="00D61BD7">
        <w:t>Water</w:t>
      </w:r>
    </w:p>
    <w:p w:rsidR="00D61BD7" w:rsidRPr="00D61BD7" w:rsidRDefault="00D61BD7" w:rsidP="00F26B2B">
      <w:pPr>
        <w:rPr>
          <w:bCs/>
          <w:i/>
          <w:sz w:val="18"/>
          <w:szCs w:val="20"/>
        </w:rPr>
      </w:pPr>
      <w:r w:rsidRPr="00D61BD7">
        <w:rPr>
          <w:bCs/>
          <w:i/>
          <w:sz w:val="18"/>
          <w:szCs w:val="20"/>
        </w:rPr>
        <w:t>(in IDR billion)</w:t>
      </w:r>
    </w:p>
    <w:tbl>
      <w:tblPr>
        <w:tblStyle w:val="TableGrid"/>
        <w:tblW w:w="0" w:type="auto"/>
        <w:tblLook w:val="04A0" w:firstRow="1" w:lastRow="0" w:firstColumn="1" w:lastColumn="0" w:noHBand="0" w:noVBand="1"/>
      </w:tblPr>
      <w:tblGrid>
        <w:gridCol w:w="1870"/>
        <w:gridCol w:w="1870"/>
        <w:gridCol w:w="1870"/>
        <w:gridCol w:w="1870"/>
        <w:gridCol w:w="1870"/>
      </w:tblGrid>
      <w:tr w:rsidR="00D61BD7" w:rsidRPr="00D61BD7" w:rsidTr="009E2FF7">
        <w:tc>
          <w:tcPr>
            <w:tcW w:w="1870" w:type="dxa"/>
            <w:shd w:val="clear" w:color="auto" w:fill="DEEAF6" w:themeFill="accent1" w:themeFillTint="33"/>
          </w:tcPr>
          <w:p w:rsidR="00D61BD7" w:rsidRPr="00D61BD7" w:rsidRDefault="00D61BD7" w:rsidP="00F26B2B">
            <w:pPr>
              <w:rPr>
                <w:b/>
                <w:bCs/>
                <w:sz w:val="18"/>
                <w:szCs w:val="20"/>
              </w:rPr>
            </w:pPr>
            <w:r w:rsidRPr="00D61BD7">
              <w:rPr>
                <w:b/>
                <w:bCs/>
                <w:sz w:val="18"/>
                <w:szCs w:val="20"/>
              </w:rPr>
              <w:t>Year</w:t>
            </w:r>
          </w:p>
        </w:tc>
        <w:tc>
          <w:tcPr>
            <w:tcW w:w="1870" w:type="dxa"/>
            <w:shd w:val="clear" w:color="auto" w:fill="DEEAF6" w:themeFill="accent1" w:themeFillTint="33"/>
          </w:tcPr>
          <w:p w:rsidR="00D61BD7" w:rsidRPr="00D61BD7" w:rsidRDefault="00D61BD7" w:rsidP="00F26B2B">
            <w:pPr>
              <w:rPr>
                <w:b/>
                <w:bCs/>
                <w:sz w:val="18"/>
                <w:szCs w:val="20"/>
              </w:rPr>
            </w:pPr>
            <w:r w:rsidRPr="00D61BD7">
              <w:rPr>
                <w:b/>
                <w:bCs/>
                <w:sz w:val="18"/>
                <w:szCs w:val="20"/>
              </w:rPr>
              <w:t>Existing</w:t>
            </w:r>
          </w:p>
        </w:tc>
        <w:tc>
          <w:tcPr>
            <w:tcW w:w="1870" w:type="dxa"/>
            <w:shd w:val="clear" w:color="auto" w:fill="DEEAF6" w:themeFill="accent1" w:themeFillTint="33"/>
          </w:tcPr>
          <w:p w:rsidR="00D61BD7" w:rsidRPr="00D61BD7" w:rsidRDefault="00D61BD7" w:rsidP="00F26B2B">
            <w:pPr>
              <w:rPr>
                <w:b/>
                <w:bCs/>
                <w:sz w:val="18"/>
                <w:szCs w:val="20"/>
              </w:rPr>
            </w:pPr>
            <w:r w:rsidRPr="00D61BD7">
              <w:rPr>
                <w:b/>
                <w:bCs/>
                <w:sz w:val="18"/>
                <w:szCs w:val="20"/>
              </w:rPr>
              <w:t>Pipelines</w:t>
            </w:r>
          </w:p>
        </w:tc>
        <w:tc>
          <w:tcPr>
            <w:tcW w:w="1870" w:type="dxa"/>
            <w:shd w:val="clear" w:color="auto" w:fill="DEEAF6" w:themeFill="accent1" w:themeFillTint="33"/>
          </w:tcPr>
          <w:p w:rsidR="00D61BD7" w:rsidRPr="00D61BD7" w:rsidRDefault="00D61BD7" w:rsidP="00F26B2B">
            <w:pPr>
              <w:rPr>
                <w:b/>
                <w:bCs/>
                <w:sz w:val="18"/>
                <w:szCs w:val="20"/>
              </w:rPr>
            </w:pPr>
            <w:r w:rsidRPr="00D61BD7">
              <w:rPr>
                <w:b/>
                <w:bCs/>
                <w:sz w:val="18"/>
                <w:szCs w:val="20"/>
              </w:rPr>
              <w:t>Potential</w:t>
            </w:r>
          </w:p>
        </w:tc>
        <w:tc>
          <w:tcPr>
            <w:tcW w:w="1870" w:type="dxa"/>
            <w:shd w:val="clear" w:color="auto" w:fill="DEEAF6" w:themeFill="accent1" w:themeFillTint="33"/>
          </w:tcPr>
          <w:p w:rsidR="00D61BD7" w:rsidRPr="00D61BD7" w:rsidRDefault="00D61BD7" w:rsidP="00F26B2B">
            <w:pPr>
              <w:rPr>
                <w:b/>
                <w:bCs/>
                <w:sz w:val="18"/>
                <w:szCs w:val="20"/>
              </w:rPr>
            </w:pPr>
            <w:r w:rsidRPr="00D61BD7">
              <w:rPr>
                <w:b/>
                <w:bCs/>
                <w:sz w:val="18"/>
                <w:szCs w:val="20"/>
              </w:rPr>
              <w:t>Total</w:t>
            </w:r>
          </w:p>
        </w:tc>
      </w:tr>
      <w:tr w:rsidR="00D61BD7" w:rsidRPr="00D61BD7" w:rsidTr="009E2FF7">
        <w:tc>
          <w:tcPr>
            <w:tcW w:w="1870" w:type="dxa"/>
          </w:tcPr>
          <w:p w:rsidR="00D61BD7" w:rsidRPr="00D61BD7" w:rsidRDefault="00D61BD7" w:rsidP="00F26B2B">
            <w:pPr>
              <w:rPr>
                <w:bCs/>
                <w:sz w:val="18"/>
                <w:szCs w:val="20"/>
              </w:rPr>
            </w:pPr>
            <w:r w:rsidRPr="00D61BD7">
              <w:rPr>
                <w:bCs/>
                <w:sz w:val="18"/>
                <w:szCs w:val="20"/>
              </w:rPr>
              <w:t>2018</w:t>
            </w:r>
          </w:p>
        </w:tc>
        <w:tc>
          <w:tcPr>
            <w:tcW w:w="1870" w:type="dxa"/>
          </w:tcPr>
          <w:p w:rsidR="00D61BD7" w:rsidRPr="00D61BD7" w:rsidRDefault="00D61BD7" w:rsidP="00F26B2B">
            <w:pPr>
              <w:rPr>
                <w:bCs/>
                <w:sz w:val="18"/>
                <w:szCs w:val="20"/>
              </w:rPr>
            </w:pPr>
            <w:r w:rsidRPr="00D61BD7">
              <w:rPr>
                <w:bCs/>
                <w:sz w:val="18"/>
                <w:szCs w:val="20"/>
              </w:rPr>
              <w:t>40</w:t>
            </w:r>
          </w:p>
        </w:tc>
        <w:tc>
          <w:tcPr>
            <w:tcW w:w="1870" w:type="dxa"/>
          </w:tcPr>
          <w:p w:rsidR="00D61BD7" w:rsidRPr="00D61BD7" w:rsidRDefault="00D61BD7" w:rsidP="00F26B2B">
            <w:pPr>
              <w:rPr>
                <w:bCs/>
                <w:sz w:val="18"/>
                <w:szCs w:val="20"/>
              </w:rPr>
            </w:pPr>
            <w:r w:rsidRPr="00D61BD7">
              <w:rPr>
                <w:bCs/>
                <w:sz w:val="18"/>
                <w:szCs w:val="20"/>
              </w:rPr>
              <w:t>81</w:t>
            </w:r>
          </w:p>
        </w:tc>
        <w:tc>
          <w:tcPr>
            <w:tcW w:w="1870" w:type="dxa"/>
          </w:tcPr>
          <w:p w:rsidR="00D61BD7" w:rsidRPr="00D61BD7" w:rsidRDefault="00D61BD7" w:rsidP="00F26B2B">
            <w:pPr>
              <w:rPr>
                <w:bCs/>
                <w:sz w:val="18"/>
                <w:szCs w:val="20"/>
              </w:rPr>
            </w:pPr>
          </w:p>
        </w:tc>
        <w:tc>
          <w:tcPr>
            <w:tcW w:w="1870" w:type="dxa"/>
          </w:tcPr>
          <w:p w:rsidR="00D61BD7" w:rsidRPr="00D61BD7" w:rsidRDefault="00D61BD7" w:rsidP="00F26B2B">
            <w:pPr>
              <w:rPr>
                <w:b/>
                <w:bCs/>
                <w:sz w:val="18"/>
                <w:szCs w:val="20"/>
              </w:rPr>
            </w:pPr>
            <w:r w:rsidRPr="00D61BD7">
              <w:rPr>
                <w:b/>
                <w:bCs/>
                <w:sz w:val="18"/>
                <w:szCs w:val="20"/>
              </w:rPr>
              <w:t>121</w:t>
            </w:r>
          </w:p>
        </w:tc>
      </w:tr>
      <w:tr w:rsidR="00D61BD7" w:rsidRPr="00D61BD7" w:rsidTr="009E2FF7">
        <w:tc>
          <w:tcPr>
            <w:tcW w:w="1870" w:type="dxa"/>
          </w:tcPr>
          <w:p w:rsidR="00D61BD7" w:rsidRPr="00D61BD7" w:rsidRDefault="00D61BD7" w:rsidP="00F26B2B">
            <w:pPr>
              <w:rPr>
                <w:bCs/>
                <w:sz w:val="18"/>
                <w:szCs w:val="20"/>
              </w:rPr>
            </w:pPr>
            <w:r w:rsidRPr="00D61BD7">
              <w:rPr>
                <w:bCs/>
                <w:sz w:val="18"/>
                <w:szCs w:val="20"/>
              </w:rPr>
              <w:t>2019</w:t>
            </w:r>
          </w:p>
        </w:tc>
        <w:tc>
          <w:tcPr>
            <w:tcW w:w="1870" w:type="dxa"/>
          </w:tcPr>
          <w:p w:rsidR="00D61BD7" w:rsidRPr="00D61BD7" w:rsidRDefault="00D61BD7" w:rsidP="00F26B2B">
            <w:pPr>
              <w:rPr>
                <w:bCs/>
                <w:sz w:val="18"/>
                <w:szCs w:val="20"/>
              </w:rPr>
            </w:pPr>
          </w:p>
        </w:tc>
        <w:tc>
          <w:tcPr>
            <w:tcW w:w="1870" w:type="dxa"/>
          </w:tcPr>
          <w:p w:rsidR="00D61BD7" w:rsidRPr="00D61BD7" w:rsidRDefault="00D61BD7" w:rsidP="00F26B2B">
            <w:pPr>
              <w:rPr>
                <w:bCs/>
                <w:sz w:val="18"/>
                <w:szCs w:val="20"/>
              </w:rPr>
            </w:pPr>
            <w:r w:rsidRPr="00D61BD7">
              <w:rPr>
                <w:bCs/>
                <w:sz w:val="18"/>
                <w:szCs w:val="20"/>
              </w:rPr>
              <w:t>81</w:t>
            </w:r>
          </w:p>
        </w:tc>
        <w:tc>
          <w:tcPr>
            <w:tcW w:w="1870" w:type="dxa"/>
          </w:tcPr>
          <w:p w:rsidR="00D61BD7" w:rsidRPr="00D61BD7" w:rsidRDefault="00D61BD7" w:rsidP="00F26B2B">
            <w:pPr>
              <w:rPr>
                <w:bCs/>
                <w:sz w:val="18"/>
                <w:szCs w:val="20"/>
              </w:rPr>
            </w:pPr>
            <w:r w:rsidRPr="00D61BD7">
              <w:rPr>
                <w:bCs/>
                <w:sz w:val="18"/>
                <w:szCs w:val="20"/>
              </w:rPr>
              <w:t>200</w:t>
            </w:r>
          </w:p>
        </w:tc>
        <w:tc>
          <w:tcPr>
            <w:tcW w:w="1870" w:type="dxa"/>
          </w:tcPr>
          <w:p w:rsidR="00D61BD7" w:rsidRPr="00D61BD7" w:rsidRDefault="00D61BD7" w:rsidP="00F26B2B">
            <w:pPr>
              <w:rPr>
                <w:b/>
                <w:bCs/>
                <w:sz w:val="18"/>
                <w:szCs w:val="20"/>
              </w:rPr>
            </w:pPr>
            <w:r w:rsidRPr="00D61BD7">
              <w:rPr>
                <w:b/>
                <w:bCs/>
                <w:sz w:val="18"/>
                <w:szCs w:val="20"/>
              </w:rPr>
              <w:t>281</w:t>
            </w:r>
          </w:p>
        </w:tc>
      </w:tr>
      <w:tr w:rsidR="00D61BD7" w:rsidRPr="00D61BD7" w:rsidTr="009E2FF7">
        <w:tc>
          <w:tcPr>
            <w:tcW w:w="1870" w:type="dxa"/>
          </w:tcPr>
          <w:p w:rsidR="00D61BD7" w:rsidRPr="00D61BD7" w:rsidRDefault="00D61BD7" w:rsidP="00F26B2B">
            <w:pPr>
              <w:rPr>
                <w:bCs/>
                <w:sz w:val="18"/>
                <w:szCs w:val="20"/>
              </w:rPr>
            </w:pPr>
            <w:r w:rsidRPr="00D61BD7">
              <w:rPr>
                <w:bCs/>
                <w:sz w:val="18"/>
                <w:szCs w:val="20"/>
              </w:rPr>
              <w:t>2020</w:t>
            </w:r>
          </w:p>
        </w:tc>
        <w:tc>
          <w:tcPr>
            <w:tcW w:w="1870" w:type="dxa"/>
          </w:tcPr>
          <w:p w:rsidR="00D61BD7" w:rsidRPr="00D61BD7" w:rsidRDefault="00D61BD7" w:rsidP="00F26B2B">
            <w:pPr>
              <w:rPr>
                <w:bCs/>
                <w:sz w:val="18"/>
                <w:szCs w:val="20"/>
              </w:rPr>
            </w:pPr>
          </w:p>
        </w:tc>
        <w:tc>
          <w:tcPr>
            <w:tcW w:w="1870" w:type="dxa"/>
          </w:tcPr>
          <w:p w:rsidR="00D61BD7" w:rsidRPr="00D61BD7" w:rsidRDefault="00D61BD7" w:rsidP="00F26B2B">
            <w:pPr>
              <w:rPr>
                <w:bCs/>
                <w:sz w:val="18"/>
                <w:szCs w:val="20"/>
              </w:rPr>
            </w:pPr>
          </w:p>
        </w:tc>
        <w:tc>
          <w:tcPr>
            <w:tcW w:w="1870" w:type="dxa"/>
          </w:tcPr>
          <w:p w:rsidR="00D61BD7" w:rsidRPr="00D61BD7" w:rsidRDefault="00D61BD7" w:rsidP="00F26B2B">
            <w:pPr>
              <w:rPr>
                <w:bCs/>
                <w:sz w:val="18"/>
                <w:szCs w:val="20"/>
              </w:rPr>
            </w:pPr>
            <w:r w:rsidRPr="00D61BD7">
              <w:rPr>
                <w:bCs/>
                <w:sz w:val="18"/>
                <w:szCs w:val="20"/>
              </w:rPr>
              <w:t>200</w:t>
            </w:r>
          </w:p>
        </w:tc>
        <w:tc>
          <w:tcPr>
            <w:tcW w:w="1870" w:type="dxa"/>
          </w:tcPr>
          <w:p w:rsidR="00D61BD7" w:rsidRPr="00D61BD7" w:rsidRDefault="00D61BD7" w:rsidP="00F26B2B">
            <w:pPr>
              <w:rPr>
                <w:b/>
                <w:bCs/>
                <w:sz w:val="18"/>
                <w:szCs w:val="20"/>
              </w:rPr>
            </w:pPr>
            <w:r w:rsidRPr="00D61BD7">
              <w:rPr>
                <w:b/>
                <w:bCs/>
                <w:sz w:val="18"/>
                <w:szCs w:val="20"/>
              </w:rPr>
              <w:t>200</w:t>
            </w:r>
          </w:p>
        </w:tc>
      </w:tr>
      <w:tr w:rsidR="00D61BD7" w:rsidRPr="00D61BD7" w:rsidTr="009E2FF7">
        <w:tc>
          <w:tcPr>
            <w:tcW w:w="1870" w:type="dxa"/>
          </w:tcPr>
          <w:p w:rsidR="00D61BD7" w:rsidRPr="00D61BD7" w:rsidRDefault="00D61BD7" w:rsidP="00F26B2B">
            <w:pPr>
              <w:rPr>
                <w:bCs/>
                <w:sz w:val="18"/>
                <w:szCs w:val="20"/>
              </w:rPr>
            </w:pPr>
            <w:r w:rsidRPr="00D61BD7">
              <w:rPr>
                <w:bCs/>
                <w:sz w:val="18"/>
                <w:szCs w:val="20"/>
              </w:rPr>
              <w:t>2021</w:t>
            </w:r>
          </w:p>
        </w:tc>
        <w:tc>
          <w:tcPr>
            <w:tcW w:w="1870" w:type="dxa"/>
          </w:tcPr>
          <w:p w:rsidR="00D61BD7" w:rsidRPr="00D61BD7" w:rsidRDefault="00D61BD7" w:rsidP="00F26B2B">
            <w:pPr>
              <w:rPr>
                <w:bCs/>
                <w:sz w:val="18"/>
                <w:szCs w:val="20"/>
              </w:rPr>
            </w:pPr>
          </w:p>
        </w:tc>
        <w:tc>
          <w:tcPr>
            <w:tcW w:w="1870" w:type="dxa"/>
          </w:tcPr>
          <w:p w:rsidR="00D61BD7" w:rsidRPr="00D61BD7" w:rsidRDefault="00D61BD7" w:rsidP="00F26B2B">
            <w:pPr>
              <w:rPr>
                <w:bCs/>
                <w:sz w:val="18"/>
                <w:szCs w:val="20"/>
              </w:rPr>
            </w:pPr>
          </w:p>
        </w:tc>
        <w:tc>
          <w:tcPr>
            <w:tcW w:w="1870" w:type="dxa"/>
          </w:tcPr>
          <w:p w:rsidR="00D61BD7" w:rsidRPr="00D61BD7" w:rsidRDefault="00D61BD7" w:rsidP="00F26B2B">
            <w:pPr>
              <w:rPr>
                <w:bCs/>
                <w:sz w:val="18"/>
                <w:szCs w:val="20"/>
              </w:rPr>
            </w:pPr>
            <w:r w:rsidRPr="00D61BD7">
              <w:rPr>
                <w:bCs/>
                <w:sz w:val="18"/>
                <w:szCs w:val="20"/>
              </w:rPr>
              <w:t>200</w:t>
            </w:r>
          </w:p>
        </w:tc>
        <w:tc>
          <w:tcPr>
            <w:tcW w:w="1870" w:type="dxa"/>
          </w:tcPr>
          <w:p w:rsidR="00D61BD7" w:rsidRPr="00D61BD7" w:rsidRDefault="00D61BD7" w:rsidP="00F26B2B">
            <w:pPr>
              <w:rPr>
                <w:b/>
                <w:bCs/>
                <w:sz w:val="18"/>
                <w:szCs w:val="20"/>
              </w:rPr>
            </w:pPr>
            <w:r w:rsidRPr="00D61BD7">
              <w:rPr>
                <w:b/>
                <w:bCs/>
                <w:sz w:val="18"/>
                <w:szCs w:val="20"/>
              </w:rPr>
              <w:t>200</w:t>
            </w:r>
          </w:p>
        </w:tc>
      </w:tr>
      <w:tr w:rsidR="00D61BD7" w:rsidRPr="00D61BD7" w:rsidTr="009E2FF7">
        <w:tc>
          <w:tcPr>
            <w:tcW w:w="1870" w:type="dxa"/>
          </w:tcPr>
          <w:p w:rsidR="00D61BD7" w:rsidRPr="00D61BD7" w:rsidRDefault="00D61BD7" w:rsidP="00F26B2B">
            <w:pPr>
              <w:rPr>
                <w:bCs/>
                <w:sz w:val="18"/>
                <w:szCs w:val="20"/>
              </w:rPr>
            </w:pPr>
          </w:p>
        </w:tc>
        <w:tc>
          <w:tcPr>
            <w:tcW w:w="1870" w:type="dxa"/>
          </w:tcPr>
          <w:p w:rsidR="00D61BD7" w:rsidRPr="00D61BD7" w:rsidRDefault="00D61BD7" w:rsidP="00F26B2B">
            <w:pPr>
              <w:rPr>
                <w:bCs/>
                <w:sz w:val="18"/>
                <w:szCs w:val="20"/>
              </w:rPr>
            </w:pPr>
            <w:r w:rsidRPr="00D61BD7">
              <w:rPr>
                <w:bCs/>
                <w:sz w:val="18"/>
                <w:szCs w:val="20"/>
              </w:rPr>
              <w:t>40</w:t>
            </w:r>
          </w:p>
        </w:tc>
        <w:tc>
          <w:tcPr>
            <w:tcW w:w="1870" w:type="dxa"/>
          </w:tcPr>
          <w:p w:rsidR="00D61BD7" w:rsidRPr="00D61BD7" w:rsidRDefault="00D61BD7" w:rsidP="00F26B2B">
            <w:pPr>
              <w:rPr>
                <w:bCs/>
                <w:sz w:val="18"/>
                <w:szCs w:val="20"/>
              </w:rPr>
            </w:pPr>
            <w:r w:rsidRPr="00D61BD7">
              <w:rPr>
                <w:bCs/>
                <w:sz w:val="18"/>
                <w:szCs w:val="20"/>
              </w:rPr>
              <w:t>162</w:t>
            </w:r>
          </w:p>
        </w:tc>
        <w:tc>
          <w:tcPr>
            <w:tcW w:w="1870" w:type="dxa"/>
          </w:tcPr>
          <w:p w:rsidR="00D61BD7" w:rsidRPr="00D61BD7" w:rsidRDefault="00D61BD7" w:rsidP="00F26B2B">
            <w:pPr>
              <w:rPr>
                <w:bCs/>
                <w:sz w:val="18"/>
                <w:szCs w:val="20"/>
              </w:rPr>
            </w:pPr>
            <w:r w:rsidRPr="00D61BD7">
              <w:rPr>
                <w:bCs/>
                <w:sz w:val="18"/>
                <w:szCs w:val="20"/>
              </w:rPr>
              <w:t>600</w:t>
            </w:r>
          </w:p>
        </w:tc>
        <w:tc>
          <w:tcPr>
            <w:tcW w:w="1870" w:type="dxa"/>
          </w:tcPr>
          <w:p w:rsidR="00D61BD7" w:rsidRPr="00D61BD7" w:rsidRDefault="00D61BD7" w:rsidP="00F26B2B">
            <w:pPr>
              <w:rPr>
                <w:b/>
                <w:bCs/>
                <w:sz w:val="18"/>
                <w:szCs w:val="20"/>
              </w:rPr>
            </w:pPr>
            <w:r w:rsidRPr="00D61BD7">
              <w:rPr>
                <w:b/>
                <w:bCs/>
                <w:sz w:val="18"/>
                <w:szCs w:val="20"/>
              </w:rPr>
              <w:t>801</w:t>
            </w:r>
          </w:p>
        </w:tc>
      </w:tr>
    </w:tbl>
    <w:p w:rsidR="00D61BD7" w:rsidRPr="00D61BD7" w:rsidRDefault="00D61BD7" w:rsidP="00F26B2B">
      <w:pPr>
        <w:rPr>
          <w:bCs/>
          <w:szCs w:val="20"/>
          <w:u w:val="single"/>
        </w:rPr>
      </w:pPr>
    </w:p>
    <w:p w:rsidR="00D61BD7" w:rsidRPr="00D61BD7" w:rsidRDefault="00D61BD7" w:rsidP="00F26B2B">
      <w:r w:rsidRPr="00D61BD7">
        <w:t>Renewable Energy</w:t>
      </w:r>
    </w:p>
    <w:p w:rsidR="00D61BD7" w:rsidRPr="00D61BD7" w:rsidRDefault="00D61BD7" w:rsidP="00F26B2B">
      <w:pPr>
        <w:rPr>
          <w:bCs/>
          <w:i/>
          <w:sz w:val="18"/>
          <w:szCs w:val="20"/>
        </w:rPr>
      </w:pPr>
      <w:r w:rsidRPr="00D61BD7">
        <w:rPr>
          <w:bCs/>
          <w:i/>
          <w:sz w:val="18"/>
          <w:szCs w:val="20"/>
        </w:rPr>
        <w:t>(in IDR billion)</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D61BD7" w:rsidRPr="00D61BD7" w:rsidTr="009E2FF7">
        <w:tc>
          <w:tcPr>
            <w:tcW w:w="1168" w:type="dxa"/>
            <w:shd w:val="clear" w:color="auto" w:fill="DEEAF6" w:themeFill="accent1" w:themeFillTint="33"/>
          </w:tcPr>
          <w:p w:rsidR="00D61BD7" w:rsidRPr="00D61BD7" w:rsidRDefault="00D61BD7" w:rsidP="00F26B2B">
            <w:pPr>
              <w:rPr>
                <w:b/>
                <w:bCs/>
                <w:sz w:val="16"/>
                <w:szCs w:val="20"/>
              </w:rPr>
            </w:pPr>
            <w:r w:rsidRPr="00D61BD7">
              <w:rPr>
                <w:b/>
                <w:bCs/>
                <w:sz w:val="16"/>
                <w:szCs w:val="20"/>
              </w:rPr>
              <w:t>Year</w:t>
            </w:r>
          </w:p>
        </w:tc>
        <w:tc>
          <w:tcPr>
            <w:tcW w:w="1168" w:type="dxa"/>
            <w:shd w:val="clear" w:color="auto" w:fill="DEEAF6" w:themeFill="accent1" w:themeFillTint="33"/>
          </w:tcPr>
          <w:p w:rsidR="00D61BD7" w:rsidRPr="00D61BD7" w:rsidRDefault="00D61BD7" w:rsidP="00F26B2B">
            <w:pPr>
              <w:rPr>
                <w:b/>
                <w:bCs/>
                <w:sz w:val="16"/>
                <w:szCs w:val="20"/>
              </w:rPr>
            </w:pPr>
            <w:r w:rsidRPr="00D61BD7">
              <w:rPr>
                <w:b/>
                <w:bCs/>
                <w:sz w:val="16"/>
                <w:szCs w:val="20"/>
              </w:rPr>
              <w:t>Lau Gunung</w:t>
            </w:r>
          </w:p>
          <w:p w:rsidR="00D61BD7" w:rsidRPr="00D61BD7" w:rsidRDefault="00D61BD7" w:rsidP="00F26B2B">
            <w:pPr>
              <w:rPr>
                <w:b/>
                <w:bCs/>
                <w:sz w:val="16"/>
                <w:szCs w:val="20"/>
              </w:rPr>
            </w:pPr>
            <w:r w:rsidRPr="00D61BD7">
              <w:rPr>
                <w:b/>
                <w:bCs/>
                <w:sz w:val="16"/>
                <w:szCs w:val="20"/>
              </w:rPr>
              <w:t>(15 MW)</w:t>
            </w:r>
          </w:p>
        </w:tc>
        <w:tc>
          <w:tcPr>
            <w:tcW w:w="1169" w:type="dxa"/>
            <w:shd w:val="clear" w:color="auto" w:fill="DEEAF6" w:themeFill="accent1" w:themeFillTint="33"/>
          </w:tcPr>
          <w:p w:rsidR="00D61BD7" w:rsidRPr="00D61BD7" w:rsidRDefault="00D61BD7" w:rsidP="00F26B2B">
            <w:pPr>
              <w:rPr>
                <w:b/>
                <w:bCs/>
                <w:sz w:val="16"/>
                <w:szCs w:val="20"/>
              </w:rPr>
            </w:pPr>
            <w:r w:rsidRPr="00D61BD7">
              <w:rPr>
                <w:b/>
                <w:bCs/>
                <w:sz w:val="16"/>
                <w:szCs w:val="20"/>
              </w:rPr>
              <w:t>OA1</w:t>
            </w:r>
          </w:p>
          <w:p w:rsidR="00D61BD7" w:rsidRPr="00D61BD7" w:rsidRDefault="00D61BD7" w:rsidP="00F26B2B">
            <w:pPr>
              <w:rPr>
                <w:b/>
                <w:bCs/>
                <w:sz w:val="16"/>
                <w:szCs w:val="20"/>
              </w:rPr>
            </w:pPr>
            <w:r w:rsidRPr="00D61BD7">
              <w:rPr>
                <w:b/>
                <w:bCs/>
                <w:sz w:val="16"/>
                <w:szCs w:val="20"/>
              </w:rPr>
              <w:t>(15 MW)</w:t>
            </w:r>
          </w:p>
        </w:tc>
        <w:tc>
          <w:tcPr>
            <w:tcW w:w="1169" w:type="dxa"/>
            <w:shd w:val="clear" w:color="auto" w:fill="DEEAF6" w:themeFill="accent1" w:themeFillTint="33"/>
          </w:tcPr>
          <w:p w:rsidR="00D61BD7" w:rsidRPr="00D61BD7" w:rsidRDefault="00D61BD7" w:rsidP="00F26B2B">
            <w:pPr>
              <w:rPr>
                <w:b/>
                <w:bCs/>
                <w:sz w:val="16"/>
                <w:szCs w:val="20"/>
              </w:rPr>
            </w:pPr>
            <w:r w:rsidRPr="00D61BD7">
              <w:rPr>
                <w:b/>
                <w:bCs/>
                <w:sz w:val="16"/>
                <w:szCs w:val="20"/>
              </w:rPr>
              <w:t>OA2</w:t>
            </w:r>
          </w:p>
          <w:p w:rsidR="00D61BD7" w:rsidRPr="00D61BD7" w:rsidRDefault="00D61BD7" w:rsidP="00F26B2B">
            <w:pPr>
              <w:rPr>
                <w:b/>
                <w:bCs/>
                <w:sz w:val="16"/>
                <w:szCs w:val="20"/>
              </w:rPr>
            </w:pPr>
            <w:r w:rsidRPr="00D61BD7">
              <w:rPr>
                <w:b/>
                <w:bCs/>
                <w:sz w:val="16"/>
                <w:szCs w:val="20"/>
              </w:rPr>
              <w:t>(10 MW)</w:t>
            </w:r>
          </w:p>
        </w:tc>
        <w:tc>
          <w:tcPr>
            <w:tcW w:w="1169" w:type="dxa"/>
            <w:shd w:val="clear" w:color="auto" w:fill="DEEAF6" w:themeFill="accent1" w:themeFillTint="33"/>
          </w:tcPr>
          <w:p w:rsidR="00D61BD7" w:rsidRPr="00D61BD7" w:rsidRDefault="00D61BD7" w:rsidP="00F26B2B">
            <w:pPr>
              <w:rPr>
                <w:b/>
                <w:bCs/>
                <w:sz w:val="16"/>
                <w:szCs w:val="20"/>
              </w:rPr>
            </w:pPr>
            <w:r w:rsidRPr="00D61BD7">
              <w:rPr>
                <w:b/>
                <w:bCs/>
                <w:sz w:val="16"/>
                <w:szCs w:val="20"/>
              </w:rPr>
              <w:t>PA</w:t>
            </w:r>
          </w:p>
          <w:p w:rsidR="00D61BD7" w:rsidRPr="00D61BD7" w:rsidRDefault="00D61BD7" w:rsidP="00F26B2B">
            <w:pPr>
              <w:rPr>
                <w:b/>
                <w:bCs/>
                <w:sz w:val="16"/>
                <w:szCs w:val="20"/>
              </w:rPr>
            </w:pPr>
            <w:r w:rsidRPr="00D61BD7">
              <w:rPr>
                <w:b/>
                <w:bCs/>
                <w:sz w:val="16"/>
                <w:szCs w:val="20"/>
              </w:rPr>
              <w:t>(48 MW)</w:t>
            </w:r>
          </w:p>
        </w:tc>
        <w:tc>
          <w:tcPr>
            <w:tcW w:w="1169" w:type="dxa"/>
            <w:shd w:val="clear" w:color="auto" w:fill="DEEAF6" w:themeFill="accent1" w:themeFillTint="33"/>
          </w:tcPr>
          <w:p w:rsidR="00D61BD7" w:rsidRPr="00D61BD7" w:rsidRDefault="00D61BD7" w:rsidP="00F26B2B">
            <w:pPr>
              <w:rPr>
                <w:b/>
                <w:bCs/>
                <w:sz w:val="16"/>
                <w:szCs w:val="20"/>
              </w:rPr>
            </w:pPr>
            <w:r w:rsidRPr="00D61BD7">
              <w:rPr>
                <w:b/>
                <w:bCs/>
                <w:sz w:val="16"/>
                <w:szCs w:val="20"/>
              </w:rPr>
              <w:t>PB</w:t>
            </w:r>
          </w:p>
          <w:p w:rsidR="00D61BD7" w:rsidRPr="00D61BD7" w:rsidRDefault="00D61BD7" w:rsidP="00F26B2B">
            <w:pPr>
              <w:rPr>
                <w:b/>
                <w:bCs/>
                <w:sz w:val="16"/>
                <w:szCs w:val="20"/>
              </w:rPr>
            </w:pPr>
            <w:r w:rsidRPr="00D61BD7">
              <w:rPr>
                <w:b/>
                <w:bCs/>
                <w:sz w:val="16"/>
                <w:szCs w:val="20"/>
              </w:rPr>
              <w:t>(104 MW)</w:t>
            </w:r>
          </w:p>
        </w:tc>
        <w:tc>
          <w:tcPr>
            <w:tcW w:w="1169" w:type="dxa"/>
            <w:shd w:val="clear" w:color="auto" w:fill="DEEAF6" w:themeFill="accent1" w:themeFillTint="33"/>
          </w:tcPr>
          <w:p w:rsidR="00D61BD7" w:rsidRPr="00D61BD7" w:rsidRDefault="00D61BD7" w:rsidP="00F26B2B">
            <w:pPr>
              <w:rPr>
                <w:b/>
                <w:bCs/>
                <w:sz w:val="16"/>
                <w:szCs w:val="20"/>
              </w:rPr>
            </w:pPr>
            <w:r w:rsidRPr="00D61BD7">
              <w:rPr>
                <w:b/>
                <w:bCs/>
                <w:sz w:val="16"/>
                <w:szCs w:val="20"/>
              </w:rPr>
              <w:t>PC</w:t>
            </w:r>
          </w:p>
          <w:p w:rsidR="00D61BD7" w:rsidRPr="00D61BD7" w:rsidRDefault="00D61BD7" w:rsidP="00F26B2B">
            <w:pPr>
              <w:rPr>
                <w:b/>
                <w:bCs/>
                <w:sz w:val="16"/>
                <w:szCs w:val="20"/>
              </w:rPr>
            </w:pPr>
            <w:r w:rsidRPr="00D61BD7">
              <w:rPr>
                <w:b/>
                <w:bCs/>
                <w:sz w:val="16"/>
                <w:szCs w:val="20"/>
              </w:rPr>
              <w:t>(113 MW)</w:t>
            </w:r>
          </w:p>
        </w:tc>
        <w:tc>
          <w:tcPr>
            <w:tcW w:w="1169" w:type="dxa"/>
            <w:shd w:val="clear" w:color="auto" w:fill="DEEAF6" w:themeFill="accent1" w:themeFillTint="33"/>
          </w:tcPr>
          <w:p w:rsidR="00D61BD7" w:rsidRPr="00D61BD7" w:rsidRDefault="00D61BD7" w:rsidP="00F26B2B">
            <w:pPr>
              <w:rPr>
                <w:b/>
                <w:bCs/>
                <w:sz w:val="16"/>
                <w:szCs w:val="20"/>
              </w:rPr>
            </w:pPr>
            <w:r w:rsidRPr="00D61BD7">
              <w:rPr>
                <w:b/>
                <w:bCs/>
                <w:sz w:val="16"/>
                <w:szCs w:val="20"/>
              </w:rPr>
              <w:t>Total</w:t>
            </w:r>
          </w:p>
          <w:p w:rsidR="00D61BD7" w:rsidRPr="00D61BD7" w:rsidRDefault="00D61BD7" w:rsidP="00F26B2B">
            <w:pPr>
              <w:rPr>
                <w:b/>
                <w:bCs/>
                <w:sz w:val="16"/>
                <w:szCs w:val="20"/>
              </w:rPr>
            </w:pPr>
            <w:r w:rsidRPr="00D61BD7">
              <w:rPr>
                <w:b/>
                <w:bCs/>
                <w:sz w:val="16"/>
                <w:szCs w:val="20"/>
              </w:rPr>
              <w:t>(350 MW)</w:t>
            </w:r>
          </w:p>
        </w:tc>
      </w:tr>
      <w:tr w:rsidR="00D61BD7" w:rsidRPr="00D61BD7" w:rsidTr="009E2FF7">
        <w:tc>
          <w:tcPr>
            <w:tcW w:w="1168" w:type="dxa"/>
          </w:tcPr>
          <w:p w:rsidR="00D61BD7" w:rsidRPr="00D61BD7" w:rsidRDefault="00D61BD7" w:rsidP="00F26B2B">
            <w:pPr>
              <w:rPr>
                <w:bCs/>
                <w:sz w:val="16"/>
                <w:szCs w:val="20"/>
              </w:rPr>
            </w:pPr>
            <w:r w:rsidRPr="00D61BD7">
              <w:rPr>
                <w:bCs/>
                <w:sz w:val="16"/>
                <w:szCs w:val="20"/>
              </w:rPr>
              <w:t>2018</w:t>
            </w:r>
          </w:p>
        </w:tc>
        <w:tc>
          <w:tcPr>
            <w:tcW w:w="1168" w:type="dxa"/>
          </w:tcPr>
          <w:p w:rsidR="00D61BD7" w:rsidRPr="00D61BD7" w:rsidRDefault="00D61BD7" w:rsidP="00F26B2B">
            <w:pPr>
              <w:rPr>
                <w:bCs/>
                <w:sz w:val="16"/>
                <w:szCs w:val="20"/>
              </w:rPr>
            </w:pPr>
            <w:r w:rsidRPr="00D61BD7">
              <w:rPr>
                <w:bCs/>
                <w:sz w:val="16"/>
                <w:szCs w:val="20"/>
              </w:rPr>
              <w:t>105</w:t>
            </w:r>
          </w:p>
        </w:tc>
        <w:tc>
          <w:tcPr>
            <w:tcW w:w="1169" w:type="dxa"/>
          </w:tcPr>
          <w:p w:rsidR="00D61BD7" w:rsidRPr="00D61BD7" w:rsidRDefault="00D61BD7" w:rsidP="00F26B2B">
            <w:pPr>
              <w:rPr>
                <w:bCs/>
                <w:sz w:val="16"/>
                <w:szCs w:val="20"/>
              </w:rPr>
            </w:pPr>
            <w:r w:rsidRPr="00D61BD7">
              <w:rPr>
                <w:bCs/>
                <w:sz w:val="16"/>
                <w:szCs w:val="20"/>
              </w:rPr>
              <w:t>61</w:t>
            </w: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r w:rsidRPr="00D61BD7">
              <w:rPr>
                <w:bCs/>
                <w:sz w:val="16"/>
                <w:szCs w:val="20"/>
              </w:rPr>
              <w:t>37</w:t>
            </w: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
                <w:bCs/>
                <w:sz w:val="16"/>
                <w:szCs w:val="20"/>
              </w:rPr>
            </w:pPr>
            <w:r w:rsidRPr="00D61BD7">
              <w:rPr>
                <w:b/>
                <w:bCs/>
                <w:sz w:val="16"/>
                <w:szCs w:val="20"/>
              </w:rPr>
              <w:t>203</w:t>
            </w:r>
          </w:p>
        </w:tc>
      </w:tr>
      <w:tr w:rsidR="00D61BD7" w:rsidRPr="00D61BD7" w:rsidTr="009E2FF7">
        <w:tc>
          <w:tcPr>
            <w:tcW w:w="1168" w:type="dxa"/>
          </w:tcPr>
          <w:p w:rsidR="00D61BD7" w:rsidRPr="00D61BD7" w:rsidRDefault="00D61BD7" w:rsidP="00F26B2B">
            <w:pPr>
              <w:rPr>
                <w:bCs/>
                <w:sz w:val="16"/>
                <w:szCs w:val="20"/>
              </w:rPr>
            </w:pPr>
            <w:r w:rsidRPr="00D61BD7">
              <w:rPr>
                <w:bCs/>
                <w:sz w:val="16"/>
                <w:szCs w:val="20"/>
              </w:rPr>
              <w:t>2019</w:t>
            </w:r>
          </w:p>
        </w:tc>
        <w:tc>
          <w:tcPr>
            <w:tcW w:w="1168"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r w:rsidRPr="00D61BD7">
              <w:rPr>
                <w:bCs/>
                <w:sz w:val="16"/>
                <w:szCs w:val="20"/>
              </w:rPr>
              <w:t>80</w:t>
            </w:r>
          </w:p>
        </w:tc>
        <w:tc>
          <w:tcPr>
            <w:tcW w:w="1169" w:type="dxa"/>
          </w:tcPr>
          <w:p w:rsidR="00D61BD7" w:rsidRPr="00D61BD7" w:rsidRDefault="00D61BD7" w:rsidP="00F26B2B">
            <w:pPr>
              <w:rPr>
                <w:bCs/>
                <w:sz w:val="16"/>
                <w:szCs w:val="20"/>
              </w:rPr>
            </w:pPr>
            <w:r w:rsidRPr="00D61BD7">
              <w:rPr>
                <w:bCs/>
                <w:sz w:val="16"/>
                <w:szCs w:val="20"/>
              </w:rPr>
              <w:t>373</w:t>
            </w:r>
          </w:p>
        </w:tc>
        <w:tc>
          <w:tcPr>
            <w:tcW w:w="1169" w:type="dxa"/>
          </w:tcPr>
          <w:p w:rsidR="00D61BD7" w:rsidRPr="00D61BD7" w:rsidRDefault="00D61BD7" w:rsidP="00F26B2B">
            <w:pPr>
              <w:rPr>
                <w:bCs/>
                <w:sz w:val="16"/>
                <w:szCs w:val="20"/>
              </w:rPr>
            </w:pPr>
            <w:r w:rsidRPr="00D61BD7">
              <w:rPr>
                <w:bCs/>
                <w:sz w:val="16"/>
                <w:szCs w:val="20"/>
              </w:rPr>
              <w:t>35</w:t>
            </w: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
                <w:bCs/>
                <w:sz w:val="16"/>
                <w:szCs w:val="20"/>
              </w:rPr>
            </w:pPr>
            <w:r w:rsidRPr="00D61BD7">
              <w:rPr>
                <w:b/>
                <w:bCs/>
                <w:sz w:val="16"/>
                <w:szCs w:val="20"/>
              </w:rPr>
              <w:t>488</w:t>
            </w:r>
          </w:p>
        </w:tc>
      </w:tr>
      <w:tr w:rsidR="00D61BD7" w:rsidRPr="00D61BD7" w:rsidTr="009E2FF7">
        <w:tc>
          <w:tcPr>
            <w:tcW w:w="1168" w:type="dxa"/>
          </w:tcPr>
          <w:p w:rsidR="00D61BD7" w:rsidRPr="00D61BD7" w:rsidRDefault="00D61BD7" w:rsidP="00F26B2B">
            <w:pPr>
              <w:rPr>
                <w:bCs/>
                <w:sz w:val="16"/>
                <w:szCs w:val="20"/>
              </w:rPr>
            </w:pPr>
            <w:r w:rsidRPr="00D61BD7">
              <w:rPr>
                <w:bCs/>
                <w:sz w:val="16"/>
                <w:szCs w:val="20"/>
              </w:rPr>
              <w:t>2020</w:t>
            </w:r>
          </w:p>
        </w:tc>
        <w:tc>
          <w:tcPr>
            <w:tcW w:w="1168"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r w:rsidRPr="00D61BD7">
              <w:rPr>
                <w:bCs/>
                <w:sz w:val="16"/>
                <w:szCs w:val="20"/>
              </w:rPr>
              <w:t>56</w:t>
            </w:r>
          </w:p>
        </w:tc>
        <w:tc>
          <w:tcPr>
            <w:tcW w:w="1169" w:type="dxa"/>
          </w:tcPr>
          <w:p w:rsidR="00D61BD7" w:rsidRPr="00D61BD7" w:rsidRDefault="00D61BD7" w:rsidP="00F26B2B">
            <w:pPr>
              <w:rPr>
                <w:bCs/>
                <w:sz w:val="16"/>
                <w:szCs w:val="20"/>
              </w:rPr>
            </w:pPr>
            <w:r w:rsidRPr="00D61BD7">
              <w:rPr>
                <w:bCs/>
                <w:sz w:val="16"/>
                <w:szCs w:val="20"/>
              </w:rPr>
              <w:t>741</w:t>
            </w:r>
          </w:p>
        </w:tc>
        <w:tc>
          <w:tcPr>
            <w:tcW w:w="1169" w:type="dxa"/>
          </w:tcPr>
          <w:p w:rsidR="00D61BD7" w:rsidRPr="00D61BD7" w:rsidRDefault="00D61BD7" w:rsidP="00F26B2B">
            <w:pPr>
              <w:rPr>
                <w:bCs/>
                <w:sz w:val="16"/>
                <w:szCs w:val="20"/>
              </w:rPr>
            </w:pPr>
            <w:r w:rsidRPr="00D61BD7">
              <w:rPr>
                <w:bCs/>
                <w:sz w:val="16"/>
                <w:szCs w:val="20"/>
              </w:rPr>
              <w:t>47</w:t>
            </w:r>
          </w:p>
        </w:tc>
        <w:tc>
          <w:tcPr>
            <w:tcW w:w="1169" w:type="dxa"/>
          </w:tcPr>
          <w:p w:rsidR="00D61BD7" w:rsidRPr="00D61BD7" w:rsidRDefault="00D61BD7" w:rsidP="00F26B2B">
            <w:pPr>
              <w:rPr>
                <w:b/>
                <w:bCs/>
                <w:sz w:val="16"/>
                <w:szCs w:val="20"/>
              </w:rPr>
            </w:pPr>
            <w:r w:rsidRPr="00D61BD7">
              <w:rPr>
                <w:b/>
                <w:bCs/>
                <w:sz w:val="16"/>
                <w:szCs w:val="20"/>
              </w:rPr>
              <w:t>844</w:t>
            </w:r>
          </w:p>
        </w:tc>
      </w:tr>
      <w:tr w:rsidR="00D61BD7" w:rsidRPr="00D61BD7" w:rsidTr="009E2FF7">
        <w:tc>
          <w:tcPr>
            <w:tcW w:w="1168" w:type="dxa"/>
          </w:tcPr>
          <w:p w:rsidR="00D61BD7" w:rsidRPr="00D61BD7" w:rsidRDefault="00D61BD7" w:rsidP="00F26B2B">
            <w:pPr>
              <w:rPr>
                <w:bCs/>
                <w:sz w:val="16"/>
                <w:szCs w:val="20"/>
              </w:rPr>
            </w:pPr>
            <w:r w:rsidRPr="00D61BD7">
              <w:rPr>
                <w:bCs/>
                <w:sz w:val="16"/>
                <w:szCs w:val="20"/>
              </w:rPr>
              <w:t>2021</w:t>
            </w:r>
          </w:p>
        </w:tc>
        <w:tc>
          <w:tcPr>
            <w:tcW w:w="1168"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r w:rsidRPr="00D61BD7">
              <w:rPr>
                <w:bCs/>
                <w:sz w:val="16"/>
                <w:szCs w:val="20"/>
              </w:rPr>
              <w:t>151</w:t>
            </w:r>
          </w:p>
        </w:tc>
        <w:tc>
          <w:tcPr>
            <w:tcW w:w="1169" w:type="dxa"/>
          </w:tcPr>
          <w:p w:rsidR="00D61BD7" w:rsidRPr="00D61BD7" w:rsidRDefault="00D61BD7" w:rsidP="00F26B2B">
            <w:pPr>
              <w:rPr>
                <w:bCs/>
                <w:sz w:val="16"/>
                <w:szCs w:val="20"/>
              </w:rPr>
            </w:pPr>
            <w:r w:rsidRPr="00D61BD7">
              <w:rPr>
                <w:bCs/>
                <w:sz w:val="16"/>
                <w:szCs w:val="20"/>
              </w:rPr>
              <w:t>848</w:t>
            </w:r>
          </w:p>
        </w:tc>
        <w:tc>
          <w:tcPr>
            <w:tcW w:w="1169" w:type="dxa"/>
          </w:tcPr>
          <w:p w:rsidR="00D61BD7" w:rsidRPr="00D61BD7" w:rsidRDefault="00D61BD7" w:rsidP="00F26B2B">
            <w:pPr>
              <w:rPr>
                <w:b/>
                <w:bCs/>
                <w:sz w:val="16"/>
                <w:szCs w:val="20"/>
              </w:rPr>
            </w:pPr>
            <w:r w:rsidRPr="00D61BD7">
              <w:rPr>
                <w:b/>
                <w:bCs/>
                <w:sz w:val="16"/>
                <w:szCs w:val="20"/>
              </w:rPr>
              <w:t>999</w:t>
            </w:r>
          </w:p>
        </w:tc>
      </w:tr>
      <w:tr w:rsidR="00D61BD7" w:rsidRPr="00D61BD7" w:rsidTr="009E2FF7">
        <w:tc>
          <w:tcPr>
            <w:tcW w:w="1168" w:type="dxa"/>
          </w:tcPr>
          <w:p w:rsidR="00D61BD7" w:rsidRPr="00D61BD7" w:rsidRDefault="00D61BD7" w:rsidP="00F26B2B">
            <w:pPr>
              <w:rPr>
                <w:bCs/>
                <w:sz w:val="16"/>
                <w:szCs w:val="20"/>
              </w:rPr>
            </w:pPr>
            <w:r w:rsidRPr="00D61BD7">
              <w:rPr>
                <w:bCs/>
                <w:sz w:val="16"/>
                <w:szCs w:val="20"/>
              </w:rPr>
              <w:t>2022</w:t>
            </w:r>
          </w:p>
        </w:tc>
        <w:tc>
          <w:tcPr>
            <w:tcW w:w="1168"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p>
        </w:tc>
        <w:tc>
          <w:tcPr>
            <w:tcW w:w="1169" w:type="dxa"/>
          </w:tcPr>
          <w:p w:rsidR="00D61BD7" w:rsidRPr="00D61BD7" w:rsidRDefault="00D61BD7" w:rsidP="00F26B2B">
            <w:pPr>
              <w:rPr>
                <w:bCs/>
                <w:sz w:val="16"/>
                <w:szCs w:val="20"/>
              </w:rPr>
            </w:pPr>
            <w:r w:rsidRPr="00D61BD7">
              <w:rPr>
                <w:bCs/>
                <w:sz w:val="16"/>
                <w:szCs w:val="20"/>
              </w:rPr>
              <w:t>165</w:t>
            </w:r>
          </w:p>
        </w:tc>
        <w:tc>
          <w:tcPr>
            <w:tcW w:w="1169" w:type="dxa"/>
          </w:tcPr>
          <w:p w:rsidR="00D61BD7" w:rsidRPr="00D61BD7" w:rsidRDefault="00D61BD7" w:rsidP="00F26B2B">
            <w:pPr>
              <w:rPr>
                <w:b/>
                <w:bCs/>
                <w:sz w:val="16"/>
                <w:szCs w:val="20"/>
              </w:rPr>
            </w:pPr>
            <w:r w:rsidRPr="00D61BD7">
              <w:rPr>
                <w:b/>
                <w:bCs/>
                <w:sz w:val="16"/>
                <w:szCs w:val="20"/>
              </w:rPr>
              <w:t>165</w:t>
            </w:r>
          </w:p>
        </w:tc>
      </w:tr>
      <w:tr w:rsidR="00D61BD7" w:rsidRPr="00D61BD7" w:rsidTr="009E2FF7">
        <w:tc>
          <w:tcPr>
            <w:tcW w:w="1168" w:type="dxa"/>
          </w:tcPr>
          <w:p w:rsidR="00D61BD7" w:rsidRPr="00D61BD7" w:rsidRDefault="00D61BD7" w:rsidP="00F26B2B">
            <w:pPr>
              <w:rPr>
                <w:bCs/>
                <w:sz w:val="16"/>
                <w:szCs w:val="20"/>
              </w:rPr>
            </w:pPr>
          </w:p>
        </w:tc>
        <w:tc>
          <w:tcPr>
            <w:tcW w:w="1168" w:type="dxa"/>
          </w:tcPr>
          <w:p w:rsidR="00D61BD7" w:rsidRPr="00D61BD7" w:rsidRDefault="00D61BD7" w:rsidP="00F26B2B">
            <w:pPr>
              <w:rPr>
                <w:bCs/>
                <w:sz w:val="16"/>
                <w:szCs w:val="20"/>
              </w:rPr>
            </w:pPr>
            <w:r w:rsidRPr="00D61BD7">
              <w:rPr>
                <w:bCs/>
                <w:sz w:val="16"/>
                <w:szCs w:val="20"/>
              </w:rPr>
              <w:t>105</w:t>
            </w:r>
          </w:p>
        </w:tc>
        <w:tc>
          <w:tcPr>
            <w:tcW w:w="1169" w:type="dxa"/>
          </w:tcPr>
          <w:p w:rsidR="00D61BD7" w:rsidRPr="00D61BD7" w:rsidRDefault="00D61BD7" w:rsidP="00F26B2B">
            <w:pPr>
              <w:rPr>
                <w:bCs/>
                <w:sz w:val="16"/>
                <w:szCs w:val="20"/>
              </w:rPr>
            </w:pPr>
            <w:r w:rsidRPr="00D61BD7">
              <w:rPr>
                <w:bCs/>
                <w:sz w:val="16"/>
                <w:szCs w:val="20"/>
              </w:rPr>
              <w:t>80</w:t>
            </w:r>
          </w:p>
        </w:tc>
        <w:tc>
          <w:tcPr>
            <w:tcW w:w="1169" w:type="dxa"/>
          </w:tcPr>
          <w:p w:rsidR="00D61BD7" w:rsidRPr="00D61BD7" w:rsidRDefault="00D61BD7" w:rsidP="00F26B2B">
            <w:pPr>
              <w:rPr>
                <w:bCs/>
                <w:sz w:val="16"/>
                <w:szCs w:val="20"/>
              </w:rPr>
            </w:pPr>
            <w:r w:rsidRPr="00D61BD7">
              <w:rPr>
                <w:bCs/>
                <w:sz w:val="16"/>
                <w:szCs w:val="20"/>
              </w:rPr>
              <w:t>105</w:t>
            </w:r>
          </w:p>
        </w:tc>
        <w:tc>
          <w:tcPr>
            <w:tcW w:w="1169" w:type="dxa"/>
          </w:tcPr>
          <w:p w:rsidR="00D61BD7" w:rsidRPr="00D61BD7" w:rsidRDefault="00D61BD7" w:rsidP="00F26B2B">
            <w:pPr>
              <w:rPr>
                <w:bCs/>
                <w:sz w:val="16"/>
                <w:szCs w:val="20"/>
              </w:rPr>
            </w:pPr>
            <w:r w:rsidRPr="00D61BD7">
              <w:rPr>
                <w:bCs/>
                <w:sz w:val="16"/>
                <w:szCs w:val="20"/>
              </w:rPr>
              <w:t>467</w:t>
            </w:r>
          </w:p>
        </w:tc>
        <w:tc>
          <w:tcPr>
            <w:tcW w:w="1169" w:type="dxa"/>
          </w:tcPr>
          <w:p w:rsidR="00D61BD7" w:rsidRPr="00D61BD7" w:rsidRDefault="00D61BD7" w:rsidP="00F26B2B">
            <w:pPr>
              <w:rPr>
                <w:bCs/>
                <w:sz w:val="16"/>
                <w:szCs w:val="20"/>
              </w:rPr>
            </w:pPr>
            <w:r w:rsidRPr="00D61BD7">
              <w:rPr>
                <w:bCs/>
                <w:sz w:val="16"/>
                <w:szCs w:val="20"/>
              </w:rPr>
              <w:t>927</w:t>
            </w:r>
          </w:p>
        </w:tc>
        <w:tc>
          <w:tcPr>
            <w:tcW w:w="1169" w:type="dxa"/>
          </w:tcPr>
          <w:p w:rsidR="00D61BD7" w:rsidRPr="00D61BD7" w:rsidRDefault="00D61BD7" w:rsidP="00F26B2B">
            <w:pPr>
              <w:rPr>
                <w:bCs/>
                <w:sz w:val="16"/>
                <w:szCs w:val="20"/>
              </w:rPr>
            </w:pPr>
            <w:r w:rsidRPr="00D61BD7">
              <w:rPr>
                <w:bCs/>
                <w:sz w:val="16"/>
                <w:szCs w:val="20"/>
              </w:rPr>
              <w:t>1,060</w:t>
            </w:r>
          </w:p>
        </w:tc>
        <w:tc>
          <w:tcPr>
            <w:tcW w:w="1169" w:type="dxa"/>
          </w:tcPr>
          <w:p w:rsidR="00D61BD7" w:rsidRPr="00D61BD7" w:rsidRDefault="00D61BD7" w:rsidP="00F26B2B">
            <w:pPr>
              <w:rPr>
                <w:b/>
                <w:bCs/>
                <w:sz w:val="16"/>
                <w:szCs w:val="20"/>
              </w:rPr>
            </w:pPr>
            <w:r w:rsidRPr="00D61BD7">
              <w:rPr>
                <w:b/>
                <w:bCs/>
                <w:sz w:val="16"/>
                <w:szCs w:val="20"/>
              </w:rPr>
              <w:t>2,699</w:t>
            </w:r>
          </w:p>
        </w:tc>
      </w:tr>
    </w:tbl>
    <w:p w:rsidR="00D61BD7" w:rsidRPr="00D61BD7" w:rsidRDefault="00D61BD7" w:rsidP="00F26B2B">
      <w:pPr>
        <w:rPr>
          <w:rFonts w:eastAsiaTheme="majorEastAsia" w:cstheme="majorBidi"/>
          <w:b/>
          <w:szCs w:val="26"/>
        </w:rPr>
      </w:pPr>
      <w:bookmarkStart w:id="67" w:name="_Toc515963025"/>
      <w:r w:rsidRPr="00D61BD7">
        <w:br w:type="page"/>
      </w:r>
    </w:p>
    <w:p w:rsidR="00D61BD7" w:rsidRPr="00D61BD7" w:rsidRDefault="00D61BD7" w:rsidP="00F26B2B">
      <w:r w:rsidRPr="00D61BD7">
        <w:t>Investment Thesis</w:t>
      </w:r>
      <w:bookmarkEnd w:id="67"/>
    </w:p>
    <w:p w:rsidR="00D61BD7" w:rsidRPr="00D61BD7" w:rsidRDefault="00D61BD7" w:rsidP="00F26B2B">
      <w:pPr>
        <w:rPr>
          <w:b/>
          <w:bCs/>
          <w:szCs w:val="20"/>
        </w:rPr>
      </w:pPr>
      <w:r w:rsidRPr="00D61BD7">
        <w:rPr>
          <w:b/>
          <w:bCs/>
          <w:szCs w:val="20"/>
          <w:lang w:val="id-ID"/>
        </w:rPr>
        <w:t xml:space="preserve">II.5.1. </w:t>
      </w:r>
      <w:r w:rsidRPr="00D61BD7">
        <w:rPr>
          <w:b/>
          <w:bCs/>
          <w:szCs w:val="20"/>
        </w:rPr>
        <w:t>Entry Valuation</w:t>
      </w:r>
    </w:p>
    <w:p w:rsidR="00D61BD7" w:rsidRPr="00D61BD7" w:rsidRDefault="00D61BD7" w:rsidP="00F26B2B">
      <w:r w:rsidRPr="00D61BD7">
        <w:t xml:space="preserve">We conducted PTAR’s </w:t>
      </w:r>
      <w:r w:rsidRPr="00D61BD7">
        <w:rPr>
          <w:lang w:val="id-ID"/>
        </w:rPr>
        <w:t xml:space="preserve">Valuation </w:t>
      </w:r>
      <w:r w:rsidRPr="00D61BD7">
        <w:t>by using Sum of the Parts Valuation consisting of</w:t>
      </w:r>
      <w:r w:rsidRPr="00D61BD7">
        <w:rPr>
          <w:lang w:val="id-ID"/>
        </w:rPr>
        <w:t>:</w:t>
      </w:r>
    </w:p>
    <w:p w:rsidR="00D61BD7" w:rsidRPr="00D61BD7" w:rsidRDefault="00D61BD7" w:rsidP="00F26B2B">
      <w:r w:rsidRPr="00D61BD7">
        <w:t xml:space="preserve">Discounted Cash Flow (“DCF”) method </w:t>
      </w:r>
      <w:r w:rsidRPr="00D61BD7">
        <w:rPr>
          <w:lang w:val="id-ID"/>
        </w:rPr>
        <w:t>for PTAR’s Jamu Business</w:t>
      </w:r>
    </w:p>
    <w:p w:rsidR="00D61BD7" w:rsidRPr="00D61BD7" w:rsidRDefault="00D61BD7" w:rsidP="00F26B2B">
      <w:r w:rsidRPr="00D61BD7">
        <w:rPr>
          <w:lang w:val="id-ID"/>
        </w:rPr>
        <w:t>O</w:t>
      </w:r>
      <w:r w:rsidRPr="00D61BD7">
        <w:t>ne-step DCF</w:t>
      </w:r>
    </w:p>
    <w:p w:rsidR="00D61BD7" w:rsidRPr="00D61BD7" w:rsidRDefault="00D61BD7" w:rsidP="00F26B2B">
      <w:r w:rsidRPr="00D61BD7">
        <w:rPr>
          <w:lang w:val="id-ID"/>
        </w:rPr>
        <w:t>F</w:t>
      </w:r>
      <w:r w:rsidRPr="00D61BD7">
        <w:t xml:space="preserve">orecast period in accordance to each Jamu section’s concession period </w:t>
      </w:r>
    </w:p>
    <w:p w:rsidR="00D61BD7" w:rsidRPr="00D61BD7" w:rsidRDefault="00D61BD7" w:rsidP="00F26B2B">
      <w:r w:rsidRPr="00D61BD7">
        <w:rPr>
          <w:lang w:val="id-ID"/>
        </w:rPr>
        <w:t>N</w:t>
      </w:r>
      <w:r w:rsidRPr="00D61BD7">
        <w:t>o terminal value.</w:t>
      </w:r>
    </w:p>
    <w:p w:rsidR="00D61BD7" w:rsidRPr="00D61BD7" w:rsidRDefault="00D61BD7" w:rsidP="00F26B2B">
      <w:r w:rsidRPr="00D61BD7">
        <w:t xml:space="preserve">WACC used is </w:t>
      </w:r>
      <w:r w:rsidRPr="00D61BD7">
        <w:rPr>
          <w:lang w:val="id-ID"/>
        </w:rPr>
        <w:t xml:space="preserve">9.75% </w:t>
      </w:r>
      <w:r w:rsidRPr="00D61BD7">
        <w:t xml:space="preserve">referring to </w:t>
      </w:r>
      <w:r w:rsidRPr="00D61BD7">
        <w:rPr>
          <w:lang w:val="id-ID"/>
        </w:rPr>
        <w:t>BCA’s</w:t>
      </w:r>
      <w:r w:rsidRPr="00D61BD7">
        <w:t xml:space="preserve"> WACC for PTAR </w:t>
      </w:r>
      <w:r w:rsidRPr="00D61BD7">
        <w:rPr>
          <w:lang w:val="id-ID"/>
        </w:rPr>
        <w:t>as stipulated in BCA research reKunyit Asem dated October 2017</w:t>
      </w:r>
    </w:p>
    <w:p w:rsidR="00D61BD7" w:rsidRPr="00D61BD7" w:rsidRDefault="00D61BD7" w:rsidP="00F26B2B">
      <w:r w:rsidRPr="00D61BD7">
        <w:rPr>
          <w:lang w:val="id-ID"/>
        </w:rPr>
        <w:t>B</w:t>
      </w:r>
      <w:r w:rsidRPr="00D61BD7">
        <w:t xml:space="preserve">ook </w:t>
      </w:r>
      <w:r w:rsidRPr="00D61BD7">
        <w:rPr>
          <w:lang w:val="id-ID"/>
        </w:rPr>
        <w:t>V</w:t>
      </w:r>
      <w:r w:rsidRPr="00D61BD7">
        <w:t>alue method for other businesses</w:t>
      </w:r>
      <w:r w:rsidRPr="00D61BD7">
        <w:rPr>
          <w:lang w:val="id-ID"/>
        </w:rPr>
        <w:t xml:space="preserve"> (Water, Energy &amp; Kunyit Asem)</w:t>
      </w:r>
    </w:p>
    <w:p w:rsidR="00D61BD7" w:rsidRPr="00D61BD7" w:rsidRDefault="00D61BD7" w:rsidP="00F26B2B"/>
    <w:p w:rsidR="00D61BD7" w:rsidRPr="00D61BD7" w:rsidRDefault="00D61BD7" w:rsidP="00F26B2B">
      <w:pPr>
        <w:rPr>
          <w:u w:val="single"/>
          <w:lang w:val="id-ID"/>
        </w:rPr>
      </w:pPr>
      <w:r w:rsidRPr="00D61BD7">
        <w:rPr>
          <w:u w:val="single"/>
          <w:lang w:val="id-ID"/>
        </w:rPr>
        <w:t>Scenarios</w:t>
      </w:r>
    </w:p>
    <w:p w:rsidR="00D61BD7" w:rsidRPr="00D61BD7" w:rsidRDefault="00D61BD7" w:rsidP="00F26B2B">
      <w:r w:rsidRPr="00D61BD7">
        <w:t xml:space="preserve">PTAR’s </w:t>
      </w:r>
      <w:r w:rsidRPr="00D61BD7">
        <w:rPr>
          <w:lang w:val="id-ID"/>
        </w:rPr>
        <w:t xml:space="preserve">Jamu Business </w:t>
      </w:r>
      <w:r w:rsidRPr="00D61BD7">
        <w:t>valuation is based on three different scenarios for the Jamu businesses:</w:t>
      </w:r>
    </w:p>
    <w:p w:rsidR="00D61BD7" w:rsidRPr="00D61BD7" w:rsidDel="00530C2E" w:rsidRDefault="00D61BD7" w:rsidP="00F26B2B">
      <w:r w:rsidRPr="00D61BD7" w:rsidDel="00530C2E">
        <w:t xml:space="preserve">High Case – Using management scenario </w:t>
      </w:r>
      <w:r w:rsidRPr="00D61BD7" w:rsidDel="00530C2E">
        <w:rPr>
          <w:lang w:val="id-ID"/>
        </w:rPr>
        <w:t xml:space="preserve">where </w:t>
      </w:r>
      <w:r w:rsidRPr="00D61BD7" w:rsidDel="00530C2E">
        <w:t xml:space="preserve">traffic forecast </w:t>
      </w:r>
      <w:r w:rsidRPr="00D61BD7" w:rsidDel="00530C2E">
        <w:rPr>
          <w:lang w:val="id-ID"/>
        </w:rPr>
        <w:t xml:space="preserve">volume </w:t>
      </w:r>
      <w:r w:rsidRPr="00D61BD7" w:rsidDel="00530C2E">
        <w:t>growth assu</w:t>
      </w:r>
      <w:r w:rsidRPr="00D61BD7">
        <w:t>JMA</w:t>
      </w:r>
      <w:r w:rsidRPr="00D61BD7" w:rsidDel="00530C2E">
        <w:t xml:space="preserve">on </w:t>
      </w:r>
      <w:r w:rsidRPr="00D61BD7" w:rsidDel="00530C2E">
        <w:rPr>
          <w:lang w:val="id-ID"/>
        </w:rPr>
        <w:t xml:space="preserve">is </w:t>
      </w:r>
      <w:r w:rsidRPr="00D61BD7" w:rsidDel="00530C2E">
        <w:t xml:space="preserve">as per </w:t>
      </w:r>
      <w:r w:rsidRPr="00D61BD7">
        <w:t>PTAR</w:t>
      </w:r>
      <w:r w:rsidRPr="00D61BD7" w:rsidDel="00530C2E">
        <w:t xml:space="preserve">’s traffic forecast </w:t>
      </w:r>
      <w:r w:rsidRPr="00D61BD7" w:rsidDel="00530C2E">
        <w:rPr>
          <w:lang w:val="id-ID"/>
        </w:rPr>
        <w:t xml:space="preserve">volume </w:t>
      </w:r>
      <w:r w:rsidRPr="00D61BD7" w:rsidDel="00530C2E">
        <w:t>growth assu</w:t>
      </w:r>
      <w:r w:rsidRPr="00D61BD7">
        <w:t>JMA</w:t>
      </w:r>
      <w:r w:rsidRPr="00D61BD7" w:rsidDel="00530C2E">
        <w:t>on</w:t>
      </w:r>
      <w:r w:rsidRPr="00D61BD7" w:rsidDel="00530C2E">
        <w:rPr>
          <w:lang w:val="id-ID"/>
        </w:rPr>
        <w:t xml:space="preserve"> (management scenario)</w:t>
      </w:r>
    </w:p>
    <w:p w:rsidR="00D61BD7" w:rsidRPr="00D61BD7" w:rsidRDefault="00D61BD7" w:rsidP="00F26B2B">
      <w:r w:rsidRPr="00D61BD7">
        <w:t xml:space="preserve">Base Case – Using traffic forecast </w:t>
      </w:r>
      <w:r w:rsidRPr="00D61BD7">
        <w:rPr>
          <w:lang w:val="id-ID"/>
        </w:rPr>
        <w:t xml:space="preserve">volume </w:t>
      </w:r>
      <w:r w:rsidRPr="00D61BD7">
        <w:t>growth assuJMAon as per</w:t>
      </w:r>
      <w:r w:rsidRPr="00D61BD7">
        <w:rPr>
          <w:lang w:val="id-ID"/>
        </w:rPr>
        <w:t xml:space="preserve"> </w:t>
      </w:r>
      <w:r w:rsidRPr="00D61BD7">
        <w:t xml:space="preserve">PTAR’s historical traffic </w:t>
      </w:r>
      <w:r w:rsidRPr="00D61BD7">
        <w:rPr>
          <w:lang w:val="id-ID"/>
        </w:rPr>
        <w:t xml:space="preserve">volume </w:t>
      </w:r>
      <w:r w:rsidRPr="00D61BD7">
        <w:t xml:space="preserve">growth </w:t>
      </w:r>
    </w:p>
    <w:p w:rsidR="00D61BD7" w:rsidRPr="00D61BD7" w:rsidDel="00530C2E" w:rsidRDefault="00D61BD7" w:rsidP="00F26B2B">
      <w:r w:rsidRPr="00D61BD7" w:rsidDel="00530C2E">
        <w:t xml:space="preserve">Low Case – Using traffic forecast </w:t>
      </w:r>
      <w:r w:rsidRPr="00D61BD7" w:rsidDel="00530C2E">
        <w:rPr>
          <w:lang w:val="id-ID"/>
        </w:rPr>
        <w:t xml:space="preserve">volume </w:t>
      </w:r>
      <w:r w:rsidRPr="00D61BD7" w:rsidDel="00530C2E">
        <w:t>growth assu</w:t>
      </w:r>
      <w:r w:rsidRPr="00D61BD7">
        <w:t>JMA</w:t>
      </w:r>
      <w:r w:rsidRPr="00D61BD7" w:rsidDel="00530C2E">
        <w:t xml:space="preserve">on of 50% from </w:t>
      </w:r>
      <w:r w:rsidRPr="00D61BD7">
        <w:t>PTAR</w:t>
      </w:r>
      <w:r w:rsidRPr="00D61BD7" w:rsidDel="00530C2E">
        <w:t xml:space="preserve">’s traffic forecast </w:t>
      </w:r>
      <w:r w:rsidRPr="00D61BD7" w:rsidDel="00530C2E">
        <w:rPr>
          <w:lang w:val="id-ID"/>
        </w:rPr>
        <w:t xml:space="preserve">volume </w:t>
      </w:r>
      <w:r w:rsidRPr="00D61BD7" w:rsidDel="00530C2E">
        <w:t>growth assu</w:t>
      </w:r>
      <w:r w:rsidRPr="00D61BD7">
        <w:t>JMA</w:t>
      </w:r>
      <w:r w:rsidRPr="00D61BD7" w:rsidDel="00530C2E">
        <w:t>on</w:t>
      </w:r>
    </w:p>
    <w:p w:rsidR="00D61BD7" w:rsidRPr="00D61BD7" w:rsidRDefault="00D61BD7" w:rsidP="00F26B2B"/>
    <w:p w:rsidR="00D61BD7" w:rsidRPr="00D61BD7" w:rsidRDefault="00D61BD7" w:rsidP="00F26B2B">
      <w:pPr>
        <w:rPr>
          <w:b/>
          <w:u w:val="single"/>
          <w:lang w:val="id-ID"/>
        </w:rPr>
      </w:pPr>
      <w:r w:rsidRPr="00D61BD7">
        <w:rPr>
          <w:b/>
          <w:u w:val="single"/>
          <w:lang w:val="id-ID"/>
        </w:rPr>
        <w:t>SUMMARY RESULT</w:t>
      </w:r>
    </w:p>
    <w:p w:rsidR="00D61BD7" w:rsidRPr="00D61BD7" w:rsidRDefault="00D61BD7" w:rsidP="00F26B2B">
      <w:pPr>
        <w:rPr>
          <w:lang w:val="id-ID"/>
        </w:rPr>
      </w:pPr>
      <w:r w:rsidRPr="00D61BD7">
        <w:rPr>
          <w:lang w:val="id-ID"/>
        </w:rPr>
        <w:t xml:space="preserve">Based on the above scenarios, our valuation ranges </w:t>
      </w:r>
      <w:r w:rsidRPr="00D61BD7">
        <w:t xml:space="preserve">IDR </w:t>
      </w:r>
      <w:r w:rsidRPr="00D61BD7">
        <w:rPr>
          <w:lang w:val="id-ID"/>
        </w:rPr>
        <w:t>2</w:t>
      </w:r>
      <w:r w:rsidRPr="00D61BD7">
        <w:t>64</w:t>
      </w:r>
      <w:r w:rsidRPr="00D61BD7">
        <w:rPr>
          <w:lang w:val="id-ID"/>
        </w:rPr>
        <w:t xml:space="preserve"> to </w:t>
      </w:r>
      <w:r w:rsidRPr="00D61BD7">
        <w:t>IDR 535</w:t>
      </w:r>
      <w:r w:rsidRPr="00D61BD7">
        <w:rPr>
          <w:lang w:val="id-ID"/>
        </w:rPr>
        <w:t xml:space="preserve"> as we can see in the following table: </w:t>
      </w:r>
    </w:p>
    <w:p w:rsidR="00D61BD7" w:rsidRPr="00D61BD7" w:rsidRDefault="00D61BD7" w:rsidP="00F26B2B">
      <w:r w:rsidRPr="00D61BD7">
        <w:rPr>
          <w:noProof/>
        </w:rPr>
        <w:drawing>
          <wp:inline distT="0" distB="0" distL="0" distR="0" wp14:anchorId="077E2D8B" wp14:editId="0EA5D237">
            <wp:extent cx="1870363" cy="13595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0578" cy="1359691"/>
                    </a:xfrm>
                    <a:prstGeom prst="rect">
                      <a:avLst/>
                    </a:prstGeom>
                    <a:noFill/>
                    <a:ln>
                      <a:noFill/>
                    </a:ln>
                  </pic:spPr>
                </pic:pic>
              </a:graphicData>
            </a:graphic>
          </wp:inline>
        </w:drawing>
      </w:r>
    </w:p>
    <w:p w:rsidR="00D61BD7" w:rsidRPr="00D61BD7" w:rsidRDefault="00D61BD7" w:rsidP="00F26B2B">
      <w:pPr>
        <w:rPr>
          <w:i/>
          <w:lang w:val="id-ID"/>
        </w:rPr>
      </w:pPr>
      <w:r w:rsidRPr="00D61BD7">
        <w:rPr>
          <w:i/>
          <w:lang w:val="id-ID"/>
        </w:rPr>
        <w:t>please refer to page 5</w:t>
      </w:r>
      <w:r w:rsidRPr="00D61BD7">
        <w:rPr>
          <w:i/>
        </w:rPr>
        <w:t>6</w:t>
      </w:r>
      <w:r w:rsidRPr="00D61BD7">
        <w:rPr>
          <w:i/>
          <w:lang w:val="id-ID"/>
        </w:rPr>
        <w:t xml:space="preserve"> for more detailed breakdown</w:t>
      </w:r>
    </w:p>
    <w:p w:rsidR="00D61BD7" w:rsidRPr="00D61BD7" w:rsidRDefault="00D61BD7" w:rsidP="00F26B2B">
      <w:pPr>
        <w:rPr>
          <w:b/>
          <w:lang w:val="id-ID"/>
        </w:rPr>
      </w:pPr>
    </w:p>
    <w:p w:rsidR="00D61BD7" w:rsidRPr="00D61BD7" w:rsidRDefault="00D61BD7" w:rsidP="00F26B2B">
      <w:r w:rsidRPr="00D61BD7">
        <w:rPr>
          <w:lang w:val="id-ID"/>
        </w:rPr>
        <w:t xml:space="preserve">As for sanity check, </w:t>
      </w:r>
      <w:r w:rsidRPr="00D61BD7">
        <w:t xml:space="preserve">the valuation above </w:t>
      </w:r>
      <w:r w:rsidRPr="00D61BD7">
        <w:rPr>
          <w:lang w:val="id-ID"/>
        </w:rPr>
        <w:t xml:space="preserve">is </w:t>
      </w:r>
      <w:r w:rsidRPr="00D61BD7">
        <w:t>translate</w:t>
      </w:r>
      <w:r w:rsidRPr="00D61BD7">
        <w:rPr>
          <w:lang w:val="id-ID"/>
        </w:rPr>
        <w:t>d</w:t>
      </w:r>
      <w:r w:rsidRPr="00D61BD7">
        <w:t xml:space="preserve"> to the following multiples</w:t>
      </w:r>
      <w:r w:rsidRPr="00D61BD7">
        <w:rPr>
          <w:lang w:val="id-ID"/>
        </w:rPr>
        <w:t>.</w:t>
      </w:r>
    </w:p>
    <w:p w:rsidR="00D61BD7" w:rsidRPr="00D61BD7" w:rsidRDefault="00D61BD7" w:rsidP="00F26B2B">
      <w:pPr>
        <w:rPr>
          <w:b/>
          <w:lang w:val="id-ID"/>
        </w:rPr>
      </w:pPr>
      <w:r w:rsidRPr="00D61BD7">
        <w:rPr>
          <w:noProof/>
        </w:rPr>
        <w:drawing>
          <wp:inline distT="0" distB="0" distL="0" distR="0" wp14:anchorId="0A7E3B9C" wp14:editId="27C188EB">
            <wp:extent cx="2095653" cy="16306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02198" cy="1635773"/>
                    </a:xfrm>
                    <a:prstGeom prst="rect">
                      <a:avLst/>
                    </a:prstGeom>
                    <a:noFill/>
                    <a:ln>
                      <a:noFill/>
                    </a:ln>
                  </pic:spPr>
                </pic:pic>
              </a:graphicData>
            </a:graphic>
          </wp:inline>
        </w:drawing>
      </w:r>
    </w:p>
    <w:p w:rsidR="00D61BD7" w:rsidRPr="00D61BD7" w:rsidRDefault="00D61BD7" w:rsidP="00F26B2B"/>
    <w:p w:rsidR="00D61BD7" w:rsidRPr="00D61BD7" w:rsidRDefault="00D61BD7" w:rsidP="00F26B2B"/>
    <w:p w:rsidR="00D61BD7" w:rsidRPr="00D61BD7" w:rsidRDefault="00D61BD7" w:rsidP="00F26B2B"/>
    <w:p w:rsidR="00D61BD7" w:rsidRPr="00D61BD7" w:rsidRDefault="00D61BD7" w:rsidP="00F26B2B"/>
    <w:p w:rsidR="00D61BD7" w:rsidRPr="00D61BD7" w:rsidRDefault="00D61BD7" w:rsidP="00F26B2B"/>
    <w:p w:rsidR="00D61BD7" w:rsidRPr="00D61BD7" w:rsidRDefault="00D61BD7" w:rsidP="00F26B2B">
      <w:r w:rsidRPr="00D61BD7">
        <w:t>As a comparison, below is the current market multiple ratios of the Jamu Sector Companies in Indonesia:</w:t>
      </w:r>
    </w:p>
    <w:p w:rsidR="00D61BD7" w:rsidRPr="00D61BD7" w:rsidRDefault="00D61BD7" w:rsidP="00F26B2B">
      <w:r w:rsidRPr="00D61BD7">
        <w:rPr>
          <w:noProof/>
        </w:rPr>
        <w:drawing>
          <wp:inline distT="0" distB="0" distL="0" distR="0" wp14:anchorId="46AE7085" wp14:editId="2D1F6D4B">
            <wp:extent cx="3912781" cy="777122"/>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2781" cy="777122"/>
                    </a:xfrm>
                    <a:prstGeom prst="rect">
                      <a:avLst/>
                    </a:prstGeom>
                    <a:noFill/>
                    <a:ln>
                      <a:noFill/>
                    </a:ln>
                  </pic:spPr>
                </pic:pic>
              </a:graphicData>
            </a:graphic>
          </wp:inline>
        </w:drawing>
      </w:r>
    </w:p>
    <w:p w:rsidR="00D61BD7" w:rsidRPr="00D61BD7" w:rsidRDefault="00D61BD7" w:rsidP="00F26B2B"/>
    <w:p w:rsidR="00D61BD7" w:rsidRPr="00D61BD7" w:rsidRDefault="00D61BD7" w:rsidP="00F26B2B">
      <w:r w:rsidRPr="00D61BD7">
        <w:rPr>
          <w:lang w:val="id-ID"/>
        </w:rPr>
        <w:t xml:space="preserve">From the two </w:t>
      </w:r>
      <w:r w:rsidRPr="00D61BD7">
        <w:t xml:space="preserve">table above show that PT Jasa Marga (Persero) Tbk (JSMR IJ) has trailing 12 months EV/EBITDA of 12 times which is within our valuation range of PTAR at 8-17 times.   </w:t>
      </w:r>
    </w:p>
    <w:p w:rsidR="00D61BD7" w:rsidRPr="00D61BD7" w:rsidRDefault="00D61BD7" w:rsidP="00F26B2B">
      <w:pPr>
        <w:rPr>
          <w:highlight w:val="yellow"/>
        </w:rPr>
      </w:pPr>
    </w:p>
    <w:p w:rsidR="00D61BD7" w:rsidRPr="00D61BD7" w:rsidRDefault="00D61BD7" w:rsidP="00F26B2B">
      <w:pPr>
        <w:rPr>
          <w:b/>
          <w:lang w:val="id-ID"/>
        </w:rPr>
      </w:pPr>
      <w:r w:rsidRPr="00D61BD7">
        <w:rPr>
          <w:b/>
          <w:lang w:val="id-ID"/>
        </w:rPr>
        <w:t>Purchase / Entry Price</w:t>
      </w:r>
    </w:p>
    <w:p w:rsidR="00D61BD7" w:rsidRPr="00D61BD7" w:rsidRDefault="00D61BD7" w:rsidP="00F26B2B">
      <w:r w:rsidRPr="00D61BD7">
        <w:rPr>
          <w:lang w:val="id-ID"/>
        </w:rPr>
        <w:t>O</w:t>
      </w:r>
      <w:r w:rsidRPr="00D61BD7">
        <w:t xml:space="preserve">ur proposed purchase price of PTAR shares (currently negotiated at IDR 240-250 </w:t>
      </w:r>
      <w:r w:rsidRPr="00D61BD7">
        <w:rPr>
          <w:lang w:val="id-ID"/>
        </w:rPr>
        <w:t>a</w:t>
      </w:r>
      <w:r w:rsidRPr="00D61BD7">
        <w:t xml:space="preserve"> share) is still in the lower range (at discount to the fair value)</w:t>
      </w:r>
      <w:r w:rsidRPr="00D61BD7">
        <w:rPr>
          <w:lang w:val="id-ID"/>
        </w:rPr>
        <w:t xml:space="preserve">. </w:t>
      </w:r>
      <w:r w:rsidRPr="00D61BD7">
        <w:t xml:space="preserve">If our purchase price is at IDR 240 </w:t>
      </w:r>
      <w:r w:rsidRPr="00D61BD7">
        <w:rPr>
          <w:lang w:val="id-ID"/>
        </w:rPr>
        <w:t>a</w:t>
      </w:r>
      <w:r w:rsidRPr="00D61BD7">
        <w:t xml:space="preserve"> share, this would translate to EV/EBITDA of </w:t>
      </w:r>
      <w:r w:rsidRPr="00D61BD7">
        <w:rPr>
          <w:lang w:val="id-ID"/>
        </w:rPr>
        <w:t xml:space="preserve">7.7 </w:t>
      </w:r>
      <w:r w:rsidRPr="00D61BD7">
        <w:t xml:space="preserve">times using PTAR’s 2017 EBITDA. </w:t>
      </w:r>
      <w:r w:rsidRPr="00D61BD7">
        <w:rPr>
          <w:lang w:val="id-ID"/>
        </w:rPr>
        <w:t>We believe IDR 2</w:t>
      </w:r>
      <w:r w:rsidRPr="00D61BD7">
        <w:t>4</w:t>
      </w:r>
      <w:r w:rsidRPr="00D61BD7">
        <w:rPr>
          <w:lang w:val="id-ID"/>
        </w:rPr>
        <w:t xml:space="preserve">0 a share is still considerably a good price to enter as it is still lower than JMA’s acquisition price last November 2017 which was </w:t>
      </w:r>
      <w:r w:rsidRPr="00D61BD7">
        <w:rPr>
          <w:szCs w:val="20"/>
          <w:lang w:val="id-ID"/>
        </w:rPr>
        <w:t xml:space="preserve">at </w:t>
      </w:r>
      <w:r w:rsidRPr="00D61BD7">
        <w:rPr>
          <w:szCs w:val="20"/>
        </w:rPr>
        <w:t xml:space="preserve">IDR 274 a share. </w:t>
      </w:r>
      <w:r w:rsidRPr="00D61BD7">
        <w:rPr>
          <w:lang w:val="id-ID"/>
        </w:rPr>
        <w:t xml:space="preserve"> </w:t>
      </w:r>
    </w:p>
    <w:p w:rsidR="00D61BD7" w:rsidRPr="00D61BD7" w:rsidRDefault="00D61BD7" w:rsidP="00F26B2B"/>
    <w:p w:rsidR="00D61BD7" w:rsidRPr="00D61BD7" w:rsidRDefault="00D61BD7" w:rsidP="00F26B2B">
      <w:pPr>
        <w:rPr>
          <w:highlight w:val="yellow"/>
        </w:rPr>
      </w:pPr>
      <w:r w:rsidRPr="00D61BD7">
        <w:rPr>
          <w:noProof/>
        </w:rPr>
        <w:drawing>
          <wp:inline distT="0" distB="0" distL="0" distR="0" wp14:anchorId="29B09AF5" wp14:editId="77357222">
            <wp:extent cx="3194462" cy="2018958"/>
            <wp:effectExtent l="0" t="0" r="635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6147" cy="2020023"/>
                    </a:xfrm>
                    <a:prstGeom prst="rect">
                      <a:avLst/>
                    </a:prstGeom>
                    <a:noFill/>
                    <a:ln>
                      <a:noFill/>
                    </a:ln>
                  </pic:spPr>
                </pic:pic>
              </a:graphicData>
            </a:graphic>
          </wp:inline>
        </w:drawing>
      </w:r>
    </w:p>
    <w:p w:rsidR="00D61BD7" w:rsidRPr="00D61BD7" w:rsidRDefault="00D61BD7" w:rsidP="00F26B2B"/>
    <w:p w:rsidR="00D61BD7" w:rsidRPr="00D61BD7" w:rsidRDefault="00D61BD7" w:rsidP="00F26B2B">
      <w:pPr>
        <w:rPr>
          <w:u w:val="single"/>
          <w:lang w:val="id-ID"/>
        </w:rPr>
      </w:pPr>
      <w:r w:rsidRPr="00D61BD7">
        <w:rPr>
          <w:u w:val="single"/>
          <w:lang w:val="id-ID"/>
        </w:rPr>
        <w:t>Breakdown PTAR business Valuation</w:t>
      </w:r>
    </w:p>
    <w:p w:rsidR="00D61BD7" w:rsidRPr="00D61BD7" w:rsidRDefault="00D61BD7" w:rsidP="00F26B2B"/>
    <w:p w:rsidR="00D61BD7" w:rsidRPr="00D61BD7" w:rsidRDefault="00D61BD7" w:rsidP="00F26B2B">
      <w:r w:rsidRPr="00D61BD7">
        <w:t xml:space="preserve">Below are the Valuation for the Jamu </w:t>
      </w:r>
      <w:r w:rsidRPr="00D61BD7">
        <w:rPr>
          <w:lang w:val="id-ID"/>
        </w:rPr>
        <w:t>and other businesses:</w:t>
      </w:r>
    </w:p>
    <w:p w:rsidR="00D61BD7" w:rsidRPr="00D61BD7" w:rsidRDefault="00D61BD7" w:rsidP="00F26B2B">
      <w:r w:rsidRPr="00D61BD7">
        <w:t>Low Case</w:t>
      </w:r>
    </w:p>
    <w:p w:rsidR="00D61BD7" w:rsidRPr="00D61BD7" w:rsidRDefault="00D61BD7" w:rsidP="00F26B2B"/>
    <w:p w:rsidR="00D61BD7" w:rsidRPr="00D61BD7" w:rsidRDefault="00D61BD7" w:rsidP="00F26B2B">
      <w:r w:rsidRPr="00D61BD7">
        <w:rPr>
          <w:noProof/>
        </w:rPr>
        <w:drawing>
          <wp:inline distT="0" distB="0" distL="0" distR="0" wp14:anchorId="586866FB" wp14:editId="384382ED">
            <wp:extent cx="4986055" cy="8018406"/>
            <wp:effectExtent l="0" t="0" r="508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7224" cy="8020286"/>
                    </a:xfrm>
                    <a:prstGeom prst="rect">
                      <a:avLst/>
                    </a:prstGeom>
                    <a:noFill/>
                    <a:ln>
                      <a:noFill/>
                    </a:ln>
                  </pic:spPr>
                </pic:pic>
              </a:graphicData>
            </a:graphic>
          </wp:inline>
        </w:drawing>
      </w:r>
    </w:p>
    <w:p w:rsidR="00D61BD7" w:rsidRPr="00D61BD7" w:rsidRDefault="00D61BD7" w:rsidP="00F26B2B"/>
    <w:p w:rsidR="00D61BD7" w:rsidRPr="00D61BD7" w:rsidRDefault="00D61BD7" w:rsidP="00F26B2B">
      <w:r w:rsidRPr="00D61BD7">
        <w:rPr>
          <w:noProof/>
        </w:rPr>
        <w:drawing>
          <wp:inline distT="0" distB="0" distL="0" distR="0" wp14:anchorId="11028C7A" wp14:editId="29D3D7A6">
            <wp:extent cx="5943600" cy="231100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11006"/>
                    </a:xfrm>
                    <a:prstGeom prst="rect">
                      <a:avLst/>
                    </a:prstGeom>
                    <a:noFill/>
                    <a:ln>
                      <a:noFill/>
                    </a:ln>
                  </pic:spPr>
                </pic:pic>
              </a:graphicData>
            </a:graphic>
          </wp:inline>
        </w:drawing>
      </w:r>
    </w:p>
    <w:p w:rsidR="00D61BD7" w:rsidRPr="00D61BD7" w:rsidRDefault="00D61BD7" w:rsidP="00F26B2B"/>
    <w:p w:rsidR="00D61BD7" w:rsidRPr="00D61BD7" w:rsidRDefault="00D61BD7" w:rsidP="00F26B2B"/>
    <w:p w:rsidR="00D61BD7" w:rsidRPr="00D61BD7" w:rsidRDefault="00D61BD7" w:rsidP="00F26B2B">
      <w:r w:rsidRPr="00D61BD7">
        <w:t>Base Case</w:t>
      </w:r>
    </w:p>
    <w:p w:rsidR="00D61BD7" w:rsidRPr="00D61BD7" w:rsidRDefault="00D61BD7" w:rsidP="00F26B2B">
      <w:r w:rsidRPr="00D61BD7">
        <w:rPr>
          <w:noProof/>
        </w:rPr>
        <w:drawing>
          <wp:inline distT="0" distB="0" distL="0" distR="0" wp14:anchorId="3F04BF0A" wp14:editId="3421C444">
            <wp:extent cx="5895975" cy="52006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1477" cy="5214324"/>
                    </a:xfrm>
                    <a:prstGeom prst="rect">
                      <a:avLst/>
                    </a:prstGeom>
                    <a:noFill/>
                    <a:ln>
                      <a:noFill/>
                    </a:ln>
                  </pic:spPr>
                </pic:pic>
              </a:graphicData>
            </a:graphic>
          </wp:inline>
        </w:drawing>
      </w:r>
    </w:p>
    <w:p w:rsidR="00D61BD7" w:rsidRPr="00D61BD7" w:rsidRDefault="00D61BD7" w:rsidP="00F26B2B"/>
    <w:p w:rsidR="00D61BD7" w:rsidRPr="00D61BD7" w:rsidRDefault="00D61BD7" w:rsidP="00F26B2B">
      <w:r w:rsidRPr="00D61BD7">
        <w:rPr>
          <w:noProof/>
        </w:rPr>
        <w:drawing>
          <wp:inline distT="0" distB="0" distL="0" distR="0" wp14:anchorId="0E73322F" wp14:editId="7458E181">
            <wp:extent cx="5129678" cy="107632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6454" cy="1077747"/>
                    </a:xfrm>
                    <a:prstGeom prst="rect">
                      <a:avLst/>
                    </a:prstGeom>
                    <a:noFill/>
                    <a:ln>
                      <a:noFill/>
                    </a:ln>
                  </pic:spPr>
                </pic:pic>
              </a:graphicData>
            </a:graphic>
          </wp:inline>
        </w:drawing>
      </w:r>
    </w:p>
    <w:p w:rsidR="00D61BD7" w:rsidRPr="00D61BD7" w:rsidRDefault="00D61BD7" w:rsidP="00F26B2B"/>
    <w:p w:rsidR="00D61BD7" w:rsidRPr="00D61BD7" w:rsidRDefault="00D61BD7" w:rsidP="00F26B2B"/>
    <w:p w:rsidR="00D61BD7" w:rsidRPr="00D61BD7" w:rsidRDefault="00D61BD7" w:rsidP="00F26B2B">
      <w:r w:rsidRPr="00D61BD7">
        <w:t>High Case</w:t>
      </w:r>
    </w:p>
    <w:p w:rsidR="00D61BD7" w:rsidRPr="00D61BD7" w:rsidRDefault="00D61BD7" w:rsidP="00F26B2B"/>
    <w:p w:rsidR="00D61BD7" w:rsidRPr="00D61BD7" w:rsidRDefault="00D61BD7" w:rsidP="00F26B2B">
      <w:r w:rsidRPr="00D61BD7">
        <w:rPr>
          <w:noProof/>
        </w:rPr>
        <w:drawing>
          <wp:inline distT="0" distB="0" distL="0" distR="0" wp14:anchorId="10D0070E" wp14:editId="17AB5ADC">
            <wp:extent cx="6191250" cy="598043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06968" cy="5995613"/>
                    </a:xfrm>
                    <a:prstGeom prst="rect">
                      <a:avLst/>
                    </a:prstGeom>
                    <a:noFill/>
                    <a:ln>
                      <a:noFill/>
                    </a:ln>
                  </pic:spPr>
                </pic:pic>
              </a:graphicData>
            </a:graphic>
          </wp:inline>
        </w:drawing>
      </w:r>
    </w:p>
    <w:p w:rsidR="00D61BD7" w:rsidRPr="00D61BD7" w:rsidRDefault="00D61BD7" w:rsidP="00F26B2B">
      <w:r w:rsidRPr="00D61BD7">
        <w:rPr>
          <w:noProof/>
        </w:rPr>
        <w:drawing>
          <wp:inline distT="0" distB="0" distL="0" distR="0" wp14:anchorId="23C97B4C" wp14:editId="038BD021">
            <wp:extent cx="4934197" cy="1918527"/>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6878" cy="1919569"/>
                    </a:xfrm>
                    <a:prstGeom prst="rect">
                      <a:avLst/>
                    </a:prstGeom>
                    <a:noFill/>
                    <a:ln>
                      <a:noFill/>
                    </a:ln>
                  </pic:spPr>
                </pic:pic>
              </a:graphicData>
            </a:graphic>
          </wp:inline>
        </w:drawing>
      </w:r>
    </w:p>
    <w:p w:rsidR="00D61BD7" w:rsidRPr="00D61BD7" w:rsidRDefault="00D61BD7" w:rsidP="00F26B2B"/>
    <w:p w:rsidR="00D61BD7" w:rsidRPr="00D61BD7" w:rsidRDefault="00D61BD7" w:rsidP="00F26B2B">
      <w:pPr>
        <w:rPr>
          <w:b/>
          <w:bCs/>
          <w:szCs w:val="20"/>
        </w:rPr>
      </w:pPr>
    </w:p>
    <w:p w:rsidR="00D61BD7" w:rsidRPr="00D61BD7" w:rsidRDefault="00D61BD7" w:rsidP="00F26B2B">
      <w:pPr>
        <w:rPr>
          <w:b/>
          <w:bCs/>
          <w:szCs w:val="20"/>
        </w:rPr>
      </w:pPr>
      <w:r w:rsidRPr="00D61BD7">
        <w:rPr>
          <w:b/>
          <w:bCs/>
          <w:szCs w:val="20"/>
          <w:lang w:val="id-ID"/>
        </w:rPr>
        <w:t xml:space="preserve">II.5.2. </w:t>
      </w:r>
      <w:r w:rsidRPr="00D61BD7">
        <w:rPr>
          <w:b/>
          <w:bCs/>
          <w:szCs w:val="20"/>
        </w:rPr>
        <w:t>Growth Drivers/ Milestones</w:t>
      </w:r>
    </w:p>
    <w:p w:rsidR="00D61BD7" w:rsidRPr="00D61BD7" w:rsidRDefault="00D61BD7" w:rsidP="00F26B2B">
      <w:pPr>
        <w:rPr>
          <w:lang w:val="id-ID"/>
        </w:rPr>
      </w:pPr>
    </w:p>
    <w:p w:rsidR="00D61BD7" w:rsidRPr="00D61BD7" w:rsidRDefault="00D61BD7" w:rsidP="00F26B2B">
      <w:pPr>
        <w:rPr>
          <w:szCs w:val="20"/>
          <w:lang w:val="id-ID"/>
        </w:rPr>
      </w:pPr>
      <w:r w:rsidRPr="00D61BD7">
        <w:rPr>
          <w:szCs w:val="20"/>
        </w:rPr>
        <w:t>Management Scenario (High Case)</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After the spin off of its Telco business, PTAR’s revenue will be mainly coming from Jamu Business under PT MFF which will contribute around 77% to PTAR consolidated revenue. Management has set out the forecast for PT MFF, and the major traffic drivers for each Jamu sections is set below:</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 xml:space="preserve">BSD (88% ownership, EBITDA contribution 38%, concession ends 2028) </w:t>
      </w:r>
    </w:p>
    <w:p w:rsidR="00D61BD7" w:rsidRPr="00D61BD7" w:rsidRDefault="00D61BD7" w:rsidP="00F26B2B">
      <w:pPr>
        <w:rPr>
          <w:szCs w:val="20"/>
          <w:lang w:val="id-ID"/>
        </w:rPr>
      </w:pPr>
      <w:r w:rsidRPr="00D61BD7">
        <w:rPr>
          <w:szCs w:val="20"/>
          <w:lang w:val="id-ID"/>
        </w:rPr>
        <w:t>Traffic volume projection:</w:t>
      </w:r>
    </w:p>
    <w:p w:rsidR="00D61BD7" w:rsidRPr="00D61BD7" w:rsidRDefault="00D61BD7" w:rsidP="00F26B2B">
      <w:pPr>
        <w:rPr>
          <w:szCs w:val="20"/>
          <w:lang w:val="id-ID"/>
        </w:rPr>
      </w:pPr>
      <w:r w:rsidRPr="00D61BD7">
        <w:rPr>
          <w:noProof/>
        </w:rPr>
        <w:drawing>
          <wp:inline distT="0" distB="0" distL="0" distR="0" wp14:anchorId="25BC3A56" wp14:editId="4116BF7F">
            <wp:extent cx="6493574" cy="854015"/>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85190" cy="866064"/>
                    </a:xfrm>
                    <a:prstGeom prst="rect">
                      <a:avLst/>
                    </a:prstGeom>
                    <a:noFill/>
                    <a:ln>
                      <a:noFill/>
                    </a:ln>
                  </pic:spPr>
                </pic:pic>
              </a:graphicData>
            </a:graphic>
          </wp:inline>
        </w:drawing>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The increase in traffic volume growth for Class II vehicle is because:</w:t>
      </w:r>
    </w:p>
    <w:p w:rsidR="00D61BD7" w:rsidRPr="00D61BD7" w:rsidRDefault="00D61BD7" w:rsidP="00F26B2B">
      <w:pPr>
        <w:rPr>
          <w:szCs w:val="20"/>
          <w:lang w:val="id-ID"/>
        </w:rPr>
      </w:pPr>
      <w:r w:rsidRPr="00D61BD7">
        <w:rPr>
          <w:szCs w:val="20"/>
        </w:rPr>
        <w:t>I</w:t>
      </w:r>
      <w:r w:rsidRPr="00D61BD7">
        <w:rPr>
          <w:szCs w:val="20"/>
          <w:lang w:val="id-ID"/>
        </w:rPr>
        <w:t xml:space="preserve">n 2019, Serpong Kunciran section (JSMR &amp; Astratel) will commence operation, where this section is intersecting with PTAR’s section. </w:t>
      </w:r>
    </w:p>
    <w:p w:rsidR="00D61BD7" w:rsidRPr="00D61BD7" w:rsidRDefault="00D61BD7" w:rsidP="00F26B2B">
      <w:pPr>
        <w:rPr>
          <w:szCs w:val="20"/>
          <w:lang w:val="id-ID"/>
        </w:rPr>
      </w:pPr>
      <w:r w:rsidRPr="00D61BD7">
        <w:rPr>
          <w:szCs w:val="20"/>
          <w:lang w:val="id-ID"/>
        </w:rPr>
        <w:t>in 2020 there will be established a new connection with Serpong Cinere section (Jasa Marga  &amp; Waskita).</w:t>
      </w:r>
    </w:p>
    <w:p w:rsidR="00D61BD7" w:rsidRPr="00D61BD7" w:rsidRDefault="00D61BD7" w:rsidP="00F26B2B">
      <w:pPr>
        <w:rPr>
          <w:szCs w:val="20"/>
          <w:lang w:val="id-ID"/>
        </w:rPr>
      </w:pPr>
      <w:r w:rsidRPr="00D61BD7">
        <w:rPr>
          <w:szCs w:val="20"/>
          <w:lang w:val="id-ID"/>
        </w:rPr>
        <w:t>Serpong Balaraja section (BSDE, Astratel &amp; Gramedia Group) will also be connected with PTAR’s section in 2019.</w:t>
      </w:r>
    </w:p>
    <w:p w:rsidR="00D61BD7" w:rsidRPr="00D61BD7" w:rsidRDefault="00D61BD7" w:rsidP="00F26B2B">
      <w:pPr>
        <w:rPr>
          <w:szCs w:val="20"/>
          <w:lang w:val="id-ID"/>
        </w:rPr>
      </w:pPr>
      <w:r w:rsidRPr="00D61BD7">
        <w:rPr>
          <w:szCs w:val="20"/>
          <w:lang w:val="id-ID"/>
        </w:rPr>
        <w:t>Large Vehicle which is currently is not allowed to pass Serpong (BSD City) to go to Jakarta Tangerang Section, in the future will be using Serpong Kunciran and Serpong Balaraja section</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Tariff projection:</w:t>
      </w:r>
    </w:p>
    <w:p w:rsidR="00D61BD7" w:rsidRPr="00D61BD7" w:rsidRDefault="00D61BD7" w:rsidP="00F26B2B">
      <w:pPr>
        <w:rPr>
          <w:szCs w:val="20"/>
          <w:lang w:val="id-ID"/>
        </w:rPr>
      </w:pPr>
      <w:r w:rsidRPr="00D61BD7">
        <w:rPr>
          <w:noProof/>
          <w:szCs w:val="20"/>
        </w:rPr>
        <w:drawing>
          <wp:inline distT="0" distB="0" distL="0" distR="0" wp14:anchorId="20BD4534" wp14:editId="18149C1B">
            <wp:extent cx="5943600" cy="5349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34993"/>
                    </a:xfrm>
                    <a:prstGeom prst="rect">
                      <a:avLst/>
                    </a:prstGeom>
                    <a:noFill/>
                    <a:ln>
                      <a:noFill/>
                    </a:ln>
                  </pic:spPr>
                </pic:pic>
              </a:graphicData>
            </a:graphic>
          </wp:inline>
        </w:drawing>
      </w:r>
    </w:p>
    <w:p w:rsidR="00D61BD7" w:rsidRPr="00D61BD7" w:rsidRDefault="00D61BD7" w:rsidP="00F26B2B">
      <w:pPr>
        <w:rPr>
          <w:szCs w:val="20"/>
          <w:lang w:val="id-ID"/>
        </w:rPr>
      </w:pPr>
      <w:r w:rsidRPr="00D61BD7">
        <w:rPr>
          <w:szCs w:val="20"/>
          <w:lang w:val="id-ID"/>
        </w:rPr>
        <w:t xml:space="preserve">There will be no increase in tarrif for 2018. Tariff increase is projected every two years of IDR 500 increase. The tarriff increase follows the inflation rate. </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BMN (98% ownership, EBITDA contribution 14%, concession ends 2028)</w:t>
      </w:r>
    </w:p>
    <w:p w:rsidR="00D61BD7" w:rsidRPr="00D61BD7" w:rsidRDefault="00D61BD7" w:rsidP="00F26B2B">
      <w:pPr>
        <w:rPr>
          <w:szCs w:val="20"/>
          <w:lang w:val="id-ID"/>
        </w:rPr>
      </w:pPr>
      <w:r w:rsidRPr="00D61BD7">
        <w:rPr>
          <w:szCs w:val="20"/>
          <w:lang w:val="id-ID"/>
        </w:rPr>
        <w:t>Traffic volume projection:</w:t>
      </w:r>
    </w:p>
    <w:p w:rsidR="00D61BD7" w:rsidRPr="00D61BD7" w:rsidRDefault="00D61BD7" w:rsidP="00F26B2B">
      <w:pPr>
        <w:rPr>
          <w:szCs w:val="20"/>
          <w:lang w:val="id-ID"/>
        </w:rPr>
      </w:pPr>
      <w:r w:rsidRPr="00D61BD7">
        <w:rPr>
          <w:noProof/>
        </w:rPr>
        <w:drawing>
          <wp:inline distT="0" distB="0" distL="0" distR="0" wp14:anchorId="69B584D5" wp14:editId="73B5D517">
            <wp:extent cx="6552817" cy="983411"/>
            <wp:effectExtent l="0" t="0" r="63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97494" cy="990116"/>
                    </a:xfrm>
                    <a:prstGeom prst="rect">
                      <a:avLst/>
                    </a:prstGeom>
                    <a:noFill/>
                    <a:ln>
                      <a:noFill/>
                    </a:ln>
                  </pic:spPr>
                </pic:pic>
              </a:graphicData>
            </a:graphic>
          </wp:inline>
        </w:drawing>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The main driver for traffic growth are:</w:t>
      </w:r>
    </w:p>
    <w:p w:rsidR="00D61BD7" w:rsidRPr="00D61BD7" w:rsidRDefault="00D61BD7" w:rsidP="00F26B2B">
      <w:pPr>
        <w:rPr>
          <w:szCs w:val="20"/>
          <w:lang w:val="id-ID"/>
        </w:rPr>
      </w:pPr>
      <w:r w:rsidRPr="00D61BD7">
        <w:rPr>
          <w:szCs w:val="20"/>
        </w:rPr>
        <w:t xml:space="preserve">Traffic in 2016 was affected by the construction of Simpang Mandai underpass. The operation began in the latter half of 2017, affected the recovery of JTSE’s traffic volume </w:t>
      </w:r>
    </w:p>
    <w:p w:rsidR="00D61BD7" w:rsidRPr="00D61BD7" w:rsidRDefault="00D61BD7" w:rsidP="00F26B2B">
      <w:pPr>
        <w:rPr>
          <w:szCs w:val="20"/>
          <w:lang w:val="id-ID"/>
        </w:rPr>
      </w:pPr>
      <w:r w:rsidRPr="00D61BD7">
        <w:rPr>
          <w:szCs w:val="20"/>
          <w:lang w:val="id-ID"/>
        </w:rPr>
        <w:t>The commencing of Pettarani, target COD 2020</w:t>
      </w:r>
    </w:p>
    <w:p w:rsidR="00D61BD7" w:rsidRPr="00D61BD7" w:rsidRDefault="00D61BD7" w:rsidP="00F26B2B">
      <w:pPr>
        <w:rPr>
          <w:szCs w:val="20"/>
          <w:lang w:val="id-ID"/>
        </w:rPr>
      </w:pPr>
      <w:r w:rsidRPr="00D61BD7">
        <w:rPr>
          <w:szCs w:val="20"/>
          <w:lang w:val="id-ID"/>
        </w:rPr>
        <w:t>The tariff adjustment starting target COD of Pettarani in 2020 from IDR 3,500 to IDR 9,500 for Class I Vehicles</w:t>
      </w:r>
    </w:p>
    <w:p w:rsidR="00D61BD7" w:rsidRPr="00D61BD7" w:rsidRDefault="00D61BD7" w:rsidP="00F26B2B">
      <w:pPr>
        <w:rPr>
          <w:szCs w:val="20"/>
          <w:lang w:val="id-ID"/>
        </w:rPr>
      </w:pPr>
      <w:r w:rsidRPr="00D61BD7">
        <w:rPr>
          <w:szCs w:val="20"/>
          <w:lang w:val="id-ID"/>
        </w:rPr>
        <w:t>For this section, we did not take into account to the valuation that BMN concession will be extended from 20128 to 2043</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JTSE (95% ownership, EBITDA contribution 23%, concession ends 2028)</w:t>
      </w:r>
    </w:p>
    <w:p w:rsidR="00D61BD7" w:rsidRPr="00D61BD7" w:rsidRDefault="00D61BD7" w:rsidP="00F26B2B">
      <w:pPr>
        <w:rPr>
          <w:szCs w:val="20"/>
          <w:lang w:val="id-ID"/>
        </w:rPr>
      </w:pPr>
      <w:r w:rsidRPr="00D61BD7">
        <w:rPr>
          <w:szCs w:val="20"/>
          <w:lang w:val="id-ID"/>
        </w:rPr>
        <w:t>Traffic volume projection:</w:t>
      </w:r>
    </w:p>
    <w:p w:rsidR="00D61BD7" w:rsidRPr="00D61BD7" w:rsidRDefault="00D61BD7" w:rsidP="00F26B2B">
      <w:pPr>
        <w:rPr>
          <w:szCs w:val="20"/>
          <w:lang w:val="id-ID"/>
        </w:rPr>
      </w:pPr>
      <w:r w:rsidRPr="00D61BD7">
        <w:rPr>
          <w:noProof/>
        </w:rPr>
        <w:drawing>
          <wp:inline distT="0" distB="0" distL="0" distR="0" wp14:anchorId="21BCBAE9" wp14:editId="605B3151">
            <wp:extent cx="6493574" cy="854015"/>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25561" cy="858222"/>
                    </a:xfrm>
                    <a:prstGeom prst="rect">
                      <a:avLst/>
                    </a:prstGeom>
                    <a:noFill/>
                    <a:ln>
                      <a:noFill/>
                    </a:ln>
                  </pic:spPr>
                </pic:pic>
              </a:graphicData>
            </a:graphic>
          </wp:inline>
        </w:drawing>
      </w:r>
    </w:p>
    <w:p w:rsidR="00D61BD7" w:rsidRPr="00D61BD7" w:rsidRDefault="00D61BD7" w:rsidP="00F26B2B">
      <w:pPr>
        <w:rPr>
          <w:szCs w:val="20"/>
          <w:lang w:val="id-ID"/>
        </w:rPr>
      </w:pPr>
      <w:r w:rsidRPr="00D61BD7">
        <w:rPr>
          <w:szCs w:val="20"/>
          <w:lang w:val="id-ID"/>
        </w:rPr>
        <w:t>The main driver for traffic growth are:</w:t>
      </w:r>
    </w:p>
    <w:p w:rsidR="00D61BD7" w:rsidRPr="00D61BD7" w:rsidRDefault="00D61BD7" w:rsidP="00F26B2B">
      <w:pPr>
        <w:rPr>
          <w:szCs w:val="20"/>
          <w:lang w:val="id-ID"/>
        </w:rPr>
      </w:pPr>
      <w:r w:rsidRPr="00D61BD7">
        <w:rPr>
          <w:szCs w:val="20"/>
        </w:rPr>
        <w:t xml:space="preserve">Traffic in 2016 was affected by the construction of Simpang Mandai underpass. The operation began in the latter half of 2017, affected the recovery of JTSE’s traffic volume </w:t>
      </w:r>
    </w:p>
    <w:p w:rsidR="00D61BD7" w:rsidRPr="00D61BD7" w:rsidRDefault="00D61BD7" w:rsidP="00F26B2B">
      <w:pPr>
        <w:rPr>
          <w:szCs w:val="20"/>
          <w:lang w:val="id-ID"/>
        </w:rPr>
      </w:pPr>
      <w:r w:rsidRPr="00D61BD7">
        <w:rPr>
          <w:szCs w:val="20"/>
          <w:lang w:val="id-ID"/>
        </w:rPr>
        <w:t>The commencing of Makassar New Kunyit Asem access road, target COD 2020</w:t>
      </w:r>
    </w:p>
    <w:p w:rsidR="00D61BD7" w:rsidRPr="00D61BD7" w:rsidRDefault="00D61BD7" w:rsidP="00F26B2B">
      <w:pPr>
        <w:rPr>
          <w:szCs w:val="20"/>
          <w:lang w:val="id-ID"/>
        </w:rPr>
      </w:pPr>
      <w:r w:rsidRPr="00D61BD7">
        <w:rPr>
          <w:szCs w:val="20"/>
          <w:lang w:val="id-ID"/>
        </w:rPr>
        <w:t xml:space="preserve">The completion of Ciputra and Summarecon commercial and housing estate in 2020-2021 that will give potential traffic accessing from </w:t>
      </w:r>
      <w:r w:rsidRPr="00D61BD7">
        <w:rPr>
          <w:szCs w:val="20"/>
        </w:rPr>
        <w:t>P</w:t>
      </w:r>
      <w:r w:rsidRPr="00D61BD7">
        <w:rPr>
          <w:szCs w:val="20"/>
          <w:lang w:val="id-ID"/>
        </w:rPr>
        <w:t xml:space="preserve">ettarani </w:t>
      </w:r>
      <w:r w:rsidRPr="00D61BD7">
        <w:rPr>
          <w:szCs w:val="20"/>
        </w:rPr>
        <w:t>Jamu</w:t>
      </w:r>
    </w:p>
    <w:p w:rsidR="00D61BD7" w:rsidRPr="00D61BD7" w:rsidRDefault="00D61BD7" w:rsidP="00F26B2B">
      <w:pPr>
        <w:rPr>
          <w:szCs w:val="20"/>
          <w:lang w:val="id-ID"/>
        </w:rPr>
      </w:pPr>
      <w:r w:rsidRPr="00D61BD7">
        <w:rPr>
          <w:szCs w:val="20"/>
          <w:lang w:val="id-ID"/>
        </w:rPr>
        <w:t>The commencing of Maros Jamu, target COD 2021-2022</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Tarriff projection:</w:t>
      </w:r>
    </w:p>
    <w:p w:rsidR="00D61BD7" w:rsidRPr="00D61BD7" w:rsidRDefault="00D61BD7" w:rsidP="00F26B2B">
      <w:pPr>
        <w:rPr>
          <w:szCs w:val="20"/>
          <w:lang w:val="id-ID"/>
        </w:rPr>
      </w:pPr>
      <w:r w:rsidRPr="00D61BD7">
        <w:rPr>
          <w:noProof/>
          <w:szCs w:val="20"/>
        </w:rPr>
        <w:drawing>
          <wp:inline distT="0" distB="0" distL="0" distR="0" wp14:anchorId="257FE4DE" wp14:editId="367BD677">
            <wp:extent cx="5943600" cy="5349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34993"/>
                    </a:xfrm>
                    <a:prstGeom prst="rect">
                      <a:avLst/>
                    </a:prstGeom>
                    <a:noFill/>
                    <a:ln>
                      <a:noFill/>
                    </a:ln>
                  </pic:spPr>
                </pic:pic>
              </a:graphicData>
            </a:graphic>
          </wp:inline>
        </w:drawing>
      </w:r>
    </w:p>
    <w:p w:rsidR="00D61BD7" w:rsidRPr="00D61BD7" w:rsidRDefault="00D61BD7" w:rsidP="00F26B2B">
      <w:pPr>
        <w:rPr>
          <w:szCs w:val="20"/>
          <w:lang w:val="id-ID"/>
        </w:rPr>
      </w:pPr>
      <w:r w:rsidRPr="00D61BD7">
        <w:rPr>
          <w:szCs w:val="20"/>
          <w:lang w:val="id-ID"/>
        </w:rPr>
        <w:t>Tariff increase is projected every two years of IDR 500 increase. The tarriff increase follows the inflation rate.</w:t>
      </w: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JLB (25% ownership, EBITDA contribution 25%, concession ends 2028)</w:t>
      </w:r>
    </w:p>
    <w:p w:rsidR="00D61BD7" w:rsidRPr="00D61BD7" w:rsidRDefault="00D61BD7" w:rsidP="00F26B2B">
      <w:pPr>
        <w:rPr>
          <w:szCs w:val="20"/>
          <w:lang w:val="id-ID"/>
        </w:rPr>
      </w:pPr>
      <w:r w:rsidRPr="00D61BD7">
        <w:rPr>
          <w:szCs w:val="20"/>
          <w:lang w:val="id-ID"/>
        </w:rPr>
        <w:t>Traffic volume projection:</w:t>
      </w:r>
    </w:p>
    <w:p w:rsidR="00D61BD7" w:rsidRPr="00D61BD7" w:rsidRDefault="00D61BD7" w:rsidP="00F26B2B">
      <w:pPr>
        <w:rPr>
          <w:szCs w:val="20"/>
          <w:lang w:val="id-ID"/>
        </w:rPr>
      </w:pPr>
      <w:r w:rsidRPr="00D61BD7">
        <w:rPr>
          <w:noProof/>
        </w:rPr>
        <w:drawing>
          <wp:inline distT="0" distB="0" distL="0" distR="0" wp14:anchorId="47DF6773" wp14:editId="609086E9">
            <wp:extent cx="6427978" cy="84538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43995" cy="847495"/>
                    </a:xfrm>
                    <a:prstGeom prst="rect">
                      <a:avLst/>
                    </a:prstGeom>
                    <a:noFill/>
                    <a:ln>
                      <a:noFill/>
                    </a:ln>
                  </pic:spPr>
                </pic:pic>
              </a:graphicData>
            </a:graphic>
          </wp:inline>
        </w:drawing>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JLB traffic is forecasted to grow at a steady pace without any significant jump in growth</w:t>
      </w:r>
    </w:p>
    <w:p w:rsidR="00D61BD7" w:rsidRPr="00D61BD7" w:rsidRDefault="00D61BD7" w:rsidP="00F26B2B">
      <w:pPr>
        <w:rPr>
          <w:szCs w:val="20"/>
          <w:lang w:val="id-ID"/>
        </w:rPr>
      </w:pPr>
    </w:p>
    <w:p w:rsidR="00D61BD7" w:rsidRPr="00D61BD7" w:rsidRDefault="00D61BD7" w:rsidP="00F26B2B">
      <w:pPr>
        <w:rPr>
          <w:szCs w:val="20"/>
        </w:rPr>
      </w:pPr>
      <w:r w:rsidRPr="00D61BD7">
        <w:rPr>
          <w:szCs w:val="20"/>
        </w:rPr>
        <w:t>Tariff Projection:</w:t>
      </w:r>
    </w:p>
    <w:p w:rsidR="00D61BD7" w:rsidRPr="00D61BD7" w:rsidRDefault="00D61BD7" w:rsidP="00F26B2B">
      <w:pPr>
        <w:rPr>
          <w:szCs w:val="20"/>
        </w:rPr>
      </w:pPr>
      <w:r w:rsidRPr="00D61BD7">
        <w:rPr>
          <w:noProof/>
        </w:rPr>
        <w:drawing>
          <wp:inline distT="0" distB="0" distL="0" distR="0" wp14:anchorId="23947435" wp14:editId="113AEDBF">
            <wp:extent cx="5943600" cy="531634"/>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31634"/>
                    </a:xfrm>
                    <a:prstGeom prst="rect">
                      <a:avLst/>
                    </a:prstGeom>
                    <a:noFill/>
                    <a:ln>
                      <a:noFill/>
                    </a:ln>
                  </pic:spPr>
                </pic:pic>
              </a:graphicData>
            </a:graphic>
          </wp:inline>
        </w:drawing>
      </w:r>
    </w:p>
    <w:p w:rsidR="00D61BD7" w:rsidRPr="00D61BD7" w:rsidRDefault="00D61BD7" w:rsidP="00F26B2B">
      <w:pPr>
        <w:rPr>
          <w:szCs w:val="20"/>
        </w:rPr>
      </w:pPr>
      <w:r w:rsidRPr="00D61BD7">
        <w:rPr>
          <w:szCs w:val="20"/>
        </w:rPr>
        <w:t>On the projection, the tariff projection has not taken into account JORR tariff adjustment to IDR 15,000 in 2018.</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 xml:space="preserve">On non Jamu sector, PTAR water business (2018 revenue contribution12%) is expected to record an increase in revenue of 43% do to the increase in DCC from IDR 6,380/m3 ti IDR 7,200/m3. Energy business (2018 revenue contribution 11%) will start to record revenue of IDR 58 billion as the 15MW biomass power plant will start to commence and receive  feed-in tarriff of IDR 1,495/kwh. </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 xml:space="preserve">However, PTAR’s overall revenue is projected to decrease by 26% in 2018 due to no more contribution from telecomMFFication sector. </w:t>
      </w:r>
    </w:p>
    <w:p w:rsidR="00D61BD7" w:rsidRPr="00D61BD7" w:rsidRDefault="00D61BD7" w:rsidP="00F26B2B">
      <w:pPr>
        <w:rPr>
          <w:b/>
          <w:bCs/>
          <w:szCs w:val="20"/>
        </w:rPr>
      </w:pPr>
    </w:p>
    <w:p w:rsidR="00D61BD7" w:rsidRPr="00D61BD7" w:rsidRDefault="00D61BD7" w:rsidP="00F26B2B">
      <w:pPr>
        <w:rPr>
          <w:b/>
          <w:bCs/>
          <w:szCs w:val="20"/>
        </w:rPr>
      </w:pPr>
      <w:r w:rsidRPr="00D61BD7">
        <w:rPr>
          <w:b/>
          <w:bCs/>
          <w:szCs w:val="20"/>
        </w:rPr>
        <w:br w:type="page"/>
      </w:r>
    </w:p>
    <w:p w:rsidR="00D61BD7" w:rsidRPr="00D61BD7" w:rsidRDefault="00D61BD7" w:rsidP="00F26B2B">
      <w:pPr>
        <w:rPr>
          <w:b/>
          <w:bCs/>
          <w:szCs w:val="20"/>
        </w:rPr>
      </w:pPr>
    </w:p>
    <w:p w:rsidR="00D61BD7" w:rsidRPr="00D61BD7" w:rsidRDefault="00D61BD7" w:rsidP="00F26B2B">
      <w:pPr>
        <w:rPr>
          <w:b/>
        </w:rPr>
      </w:pPr>
      <w:r w:rsidRPr="00D61BD7">
        <w:rPr>
          <w:b/>
          <w:bCs/>
          <w:szCs w:val="20"/>
          <w:lang w:val="id-ID"/>
        </w:rPr>
        <w:t xml:space="preserve">II.5.3. </w:t>
      </w:r>
      <w:r w:rsidRPr="00D61BD7">
        <w:rPr>
          <w:b/>
        </w:rPr>
        <w:t xml:space="preserve">Value Creation </w:t>
      </w:r>
    </w:p>
    <w:p w:rsidR="00D61BD7" w:rsidRPr="00D61BD7" w:rsidRDefault="00D61BD7" w:rsidP="00F26B2B">
      <w:pPr>
        <w:rPr>
          <w:b/>
        </w:rPr>
      </w:pPr>
      <w:r w:rsidRPr="00D61BD7">
        <w:rPr>
          <w:b/>
          <w:noProof/>
        </w:rPr>
        <w:drawing>
          <wp:inline distT="0" distB="0" distL="0" distR="0" wp14:anchorId="1CBF7FB9" wp14:editId="79938CAF">
            <wp:extent cx="5943600" cy="466725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a:stretch>
                      <a:fillRect/>
                    </a:stretch>
                  </pic:blipFill>
                  <pic:spPr>
                    <a:xfrm>
                      <a:off x="0" y="0"/>
                      <a:ext cx="5943600" cy="4667250"/>
                    </a:xfrm>
                    <a:prstGeom prst="rect">
                      <a:avLst/>
                    </a:prstGeom>
                  </pic:spPr>
                </pic:pic>
              </a:graphicData>
            </a:graphic>
          </wp:inline>
        </w:drawing>
      </w:r>
    </w:p>
    <w:p w:rsidR="00D61BD7" w:rsidRPr="00D61BD7" w:rsidRDefault="00D61BD7" w:rsidP="00F26B2B">
      <w:pPr>
        <w:rPr>
          <w:b/>
        </w:rPr>
      </w:pPr>
    </w:p>
    <w:p w:rsidR="00D61BD7" w:rsidRPr="00D61BD7" w:rsidRDefault="00D61BD7" w:rsidP="00F26B2B">
      <w:pPr>
        <w:rPr>
          <w:b/>
          <w:bCs/>
          <w:szCs w:val="20"/>
        </w:rPr>
      </w:pPr>
    </w:p>
    <w:p w:rsidR="00D61BD7" w:rsidRPr="00D61BD7" w:rsidRDefault="00D61BD7" w:rsidP="00F26B2B">
      <w:pPr>
        <w:rPr>
          <w:b/>
          <w:bCs/>
          <w:szCs w:val="20"/>
          <w:lang w:val="id-ID"/>
        </w:rPr>
      </w:pPr>
      <w:r w:rsidRPr="00D61BD7">
        <w:rPr>
          <w:b/>
          <w:bCs/>
          <w:szCs w:val="20"/>
          <w:lang w:val="id-ID"/>
        </w:rPr>
        <w:t xml:space="preserve">II.5.4. </w:t>
      </w:r>
      <w:r w:rsidRPr="00D61BD7">
        <w:rPr>
          <w:b/>
          <w:bCs/>
          <w:szCs w:val="20"/>
        </w:rPr>
        <w:t>Exit Valuation</w:t>
      </w:r>
    </w:p>
    <w:p w:rsidR="00D61BD7" w:rsidRPr="00D61BD7" w:rsidRDefault="00D61BD7" w:rsidP="00F26B2B">
      <w:pPr>
        <w:rPr>
          <w:bCs/>
          <w:szCs w:val="20"/>
          <w:lang w:val="id-ID"/>
        </w:rPr>
      </w:pPr>
      <w:r w:rsidRPr="00D61BD7">
        <w:rPr>
          <w:bCs/>
          <w:szCs w:val="20"/>
          <w:lang w:val="id-ID"/>
        </w:rPr>
        <w:t xml:space="preserve">Our Exit Valuation will be after 5 years of holding investment. We conduct the exit valuation using EBITDA multiple of </w:t>
      </w:r>
      <w:r w:rsidRPr="00D61BD7">
        <w:rPr>
          <w:bCs/>
          <w:szCs w:val="20"/>
        </w:rPr>
        <w:t>12</w:t>
      </w:r>
      <w:r w:rsidRPr="00D61BD7">
        <w:rPr>
          <w:bCs/>
          <w:szCs w:val="20"/>
          <w:lang w:val="id-ID"/>
        </w:rPr>
        <w:t>.0x and 1</w:t>
      </w:r>
      <w:r w:rsidRPr="00D61BD7">
        <w:rPr>
          <w:bCs/>
          <w:szCs w:val="20"/>
        </w:rPr>
        <w:t>5</w:t>
      </w:r>
      <w:r w:rsidRPr="00D61BD7">
        <w:rPr>
          <w:bCs/>
          <w:szCs w:val="20"/>
          <w:lang w:val="id-ID"/>
        </w:rPr>
        <w:t xml:space="preserve">.0x (based on industry multiple) against the Jamu’s business forecasted EBITDA after 5 years. Based on our calculation, after 5 years, PTAR’s valuation could reach to IDR </w:t>
      </w:r>
      <w:r w:rsidRPr="00D61BD7">
        <w:rPr>
          <w:bCs/>
          <w:szCs w:val="20"/>
        </w:rPr>
        <w:t>291</w:t>
      </w:r>
      <w:r w:rsidRPr="00D61BD7">
        <w:rPr>
          <w:bCs/>
          <w:szCs w:val="20"/>
          <w:lang w:val="id-ID"/>
        </w:rPr>
        <w:t xml:space="preserve"> </w:t>
      </w:r>
      <w:r w:rsidRPr="00D61BD7">
        <w:rPr>
          <w:bCs/>
          <w:szCs w:val="20"/>
        </w:rPr>
        <w:t xml:space="preserve">(low case) to </w:t>
      </w:r>
      <w:r w:rsidRPr="00D61BD7">
        <w:rPr>
          <w:bCs/>
          <w:szCs w:val="20"/>
          <w:lang w:val="id-ID"/>
        </w:rPr>
        <w:t xml:space="preserve">IDR </w:t>
      </w:r>
      <w:r w:rsidRPr="00D61BD7">
        <w:rPr>
          <w:bCs/>
          <w:szCs w:val="20"/>
        </w:rPr>
        <w:t>474</w:t>
      </w:r>
      <w:r w:rsidRPr="00D61BD7">
        <w:rPr>
          <w:bCs/>
          <w:szCs w:val="20"/>
          <w:lang w:val="id-ID"/>
        </w:rPr>
        <w:t xml:space="preserve"> </w:t>
      </w:r>
      <w:r w:rsidRPr="00D61BD7">
        <w:rPr>
          <w:bCs/>
          <w:szCs w:val="20"/>
        </w:rPr>
        <w:t xml:space="preserve">(high case) </w:t>
      </w:r>
      <w:r w:rsidRPr="00D61BD7">
        <w:rPr>
          <w:bCs/>
          <w:szCs w:val="20"/>
          <w:lang w:val="id-ID"/>
        </w:rPr>
        <w:t>per share as per table below:</w:t>
      </w:r>
      <w:r w:rsidRPr="00D61BD7" w:rsidDel="00820F58">
        <w:rPr>
          <w:bCs/>
          <w:szCs w:val="20"/>
          <w:lang w:val="id-ID"/>
        </w:rPr>
        <w:t xml:space="preserve"> </w:t>
      </w:r>
    </w:p>
    <w:p w:rsidR="00D61BD7" w:rsidRPr="00D61BD7" w:rsidRDefault="00D61BD7" w:rsidP="00F26B2B">
      <w:pPr>
        <w:rPr>
          <w:bCs/>
          <w:szCs w:val="20"/>
          <w:lang w:val="id-ID"/>
        </w:rPr>
      </w:pPr>
    </w:p>
    <w:p w:rsidR="00D61BD7" w:rsidRPr="00D61BD7" w:rsidRDefault="00D61BD7" w:rsidP="00F26B2B">
      <w:pPr>
        <w:rPr>
          <w:bCs/>
          <w:szCs w:val="20"/>
          <w:lang w:val="id-ID"/>
        </w:rPr>
      </w:pPr>
      <w:r w:rsidRPr="00D61BD7">
        <w:rPr>
          <w:noProof/>
        </w:rPr>
        <w:drawing>
          <wp:inline distT="0" distB="0" distL="0" distR="0" wp14:anchorId="2C89036C" wp14:editId="1F5504CD">
            <wp:extent cx="2543175" cy="8206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46526" cy="821722"/>
                    </a:xfrm>
                    <a:prstGeom prst="rect">
                      <a:avLst/>
                    </a:prstGeom>
                    <a:noFill/>
                    <a:ln>
                      <a:noFill/>
                    </a:ln>
                  </pic:spPr>
                </pic:pic>
              </a:graphicData>
            </a:graphic>
          </wp:inline>
        </w:drawing>
      </w:r>
    </w:p>
    <w:p w:rsidR="00D61BD7" w:rsidRPr="00D61BD7" w:rsidRDefault="00D61BD7" w:rsidP="00F26B2B">
      <w:pPr>
        <w:rPr>
          <w:bCs/>
          <w:szCs w:val="20"/>
          <w:lang w:val="id-ID"/>
        </w:rPr>
      </w:pPr>
    </w:p>
    <w:p w:rsidR="00D61BD7" w:rsidRPr="00D61BD7" w:rsidRDefault="00D61BD7" w:rsidP="00F26B2B">
      <w:pPr>
        <w:rPr>
          <w:bCs/>
          <w:szCs w:val="20"/>
          <w:lang w:val="id-ID"/>
        </w:rPr>
      </w:pPr>
    </w:p>
    <w:p w:rsidR="00D61BD7" w:rsidRPr="00D61BD7" w:rsidRDefault="00D61BD7" w:rsidP="00F26B2B">
      <w:pPr>
        <w:rPr>
          <w:bCs/>
          <w:szCs w:val="20"/>
          <w:lang w:val="id-ID"/>
        </w:rPr>
      </w:pPr>
      <w:r w:rsidRPr="00D61BD7">
        <w:rPr>
          <w:bCs/>
          <w:szCs w:val="20"/>
          <w:lang w:val="id-ID"/>
        </w:rPr>
        <w:t xml:space="preserve">This Exit Valuation translates to </w:t>
      </w:r>
      <w:r w:rsidRPr="00D61BD7">
        <w:rPr>
          <w:bCs/>
          <w:szCs w:val="20"/>
        </w:rPr>
        <w:t>21</w:t>
      </w:r>
      <w:r w:rsidRPr="00D61BD7">
        <w:rPr>
          <w:bCs/>
          <w:szCs w:val="20"/>
          <w:lang w:val="id-ID"/>
        </w:rPr>
        <w:t>%</w:t>
      </w:r>
      <w:r w:rsidRPr="00D61BD7">
        <w:rPr>
          <w:bCs/>
          <w:szCs w:val="20"/>
        </w:rPr>
        <w:t xml:space="preserve"> (low case) to 98</w:t>
      </w:r>
      <w:r w:rsidRPr="00D61BD7">
        <w:rPr>
          <w:bCs/>
          <w:szCs w:val="20"/>
          <w:lang w:val="id-ID"/>
        </w:rPr>
        <w:t xml:space="preserve">% </w:t>
      </w:r>
      <w:r w:rsidRPr="00D61BD7">
        <w:rPr>
          <w:bCs/>
          <w:szCs w:val="20"/>
        </w:rPr>
        <w:t xml:space="preserve">(high case) </w:t>
      </w:r>
      <w:r w:rsidRPr="00D61BD7">
        <w:rPr>
          <w:bCs/>
          <w:szCs w:val="20"/>
          <w:lang w:val="id-ID"/>
        </w:rPr>
        <w:t xml:space="preserve">potential profitability/capital gain after 5 years if we assume the Purchase Price to be at at IDR 240 per share. </w:t>
      </w:r>
    </w:p>
    <w:p w:rsidR="00D61BD7" w:rsidRPr="00D61BD7" w:rsidRDefault="00D61BD7" w:rsidP="00F26B2B">
      <w:pPr>
        <w:rPr>
          <w:bCs/>
          <w:szCs w:val="20"/>
          <w:lang w:val="id-ID"/>
        </w:rPr>
      </w:pPr>
    </w:p>
    <w:p w:rsidR="00D61BD7" w:rsidRPr="00D61BD7" w:rsidRDefault="00D61BD7" w:rsidP="00F26B2B">
      <w:pPr>
        <w:rPr>
          <w:bCs/>
          <w:szCs w:val="20"/>
          <w:lang w:val="id-ID"/>
        </w:rPr>
      </w:pPr>
      <w:r w:rsidRPr="00D61BD7">
        <w:rPr>
          <w:noProof/>
        </w:rPr>
        <w:drawing>
          <wp:inline distT="0" distB="0" distL="0" distR="0" wp14:anchorId="1BA5F9A7" wp14:editId="49673297">
            <wp:extent cx="2495550" cy="8052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7396" cy="809095"/>
                    </a:xfrm>
                    <a:prstGeom prst="rect">
                      <a:avLst/>
                    </a:prstGeom>
                    <a:noFill/>
                    <a:ln>
                      <a:noFill/>
                    </a:ln>
                  </pic:spPr>
                </pic:pic>
              </a:graphicData>
            </a:graphic>
          </wp:inline>
        </w:drawing>
      </w:r>
    </w:p>
    <w:p w:rsidR="00D61BD7" w:rsidRPr="00D61BD7" w:rsidRDefault="00D61BD7" w:rsidP="00F26B2B">
      <w:pPr>
        <w:rPr>
          <w:bCs/>
          <w:szCs w:val="20"/>
          <w:lang w:val="id-ID"/>
        </w:rPr>
      </w:pPr>
    </w:p>
    <w:p w:rsidR="00D61BD7" w:rsidRPr="00D61BD7" w:rsidRDefault="00D61BD7" w:rsidP="00F26B2B">
      <w:pPr>
        <w:rPr>
          <w:b/>
          <w:bCs/>
          <w:szCs w:val="20"/>
        </w:rPr>
      </w:pPr>
    </w:p>
    <w:p w:rsidR="00D61BD7" w:rsidRPr="00D61BD7" w:rsidRDefault="00D61BD7" w:rsidP="00F26B2B">
      <w:pPr>
        <w:rPr>
          <w:b/>
          <w:bCs/>
          <w:szCs w:val="20"/>
        </w:rPr>
      </w:pPr>
    </w:p>
    <w:p w:rsidR="00D61BD7" w:rsidRPr="00D61BD7" w:rsidRDefault="00D61BD7" w:rsidP="00F26B2B">
      <w:pPr>
        <w:rPr>
          <w:b/>
          <w:bCs/>
          <w:szCs w:val="20"/>
        </w:rPr>
      </w:pPr>
      <w:r w:rsidRPr="00D61BD7">
        <w:rPr>
          <w:b/>
          <w:bCs/>
          <w:szCs w:val="20"/>
          <w:lang w:val="id-ID"/>
        </w:rPr>
        <w:t xml:space="preserve">II.5..5. </w:t>
      </w:r>
      <w:r w:rsidRPr="00D61BD7">
        <w:rPr>
          <w:b/>
          <w:bCs/>
          <w:szCs w:val="20"/>
        </w:rPr>
        <w:t>Exit Strategy</w:t>
      </w:r>
    </w:p>
    <w:p w:rsidR="00D61BD7" w:rsidRPr="00D61BD7" w:rsidRDefault="00D61BD7" w:rsidP="00F26B2B">
      <w:pPr>
        <w:rPr>
          <w:b/>
          <w:bCs/>
          <w:szCs w:val="20"/>
        </w:rPr>
      </w:pPr>
    </w:p>
    <w:p w:rsidR="00D61BD7" w:rsidRPr="00D61BD7" w:rsidRDefault="00D61BD7" w:rsidP="00F26B2B">
      <w:pPr>
        <w:rPr>
          <w:rFonts w:eastAsiaTheme="majorEastAsia" w:cstheme="majorBidi"/>
          <w:b/>
          <w:szCs w:val="26"/>
        </w:rPr>
      </w:pPr>
      <w:r w:rsidRPr="00D61BD7">
        <w:rPr>
          <w:bCs/>
          <w:szCs w:val="20"/>
          <w:lang w:val="id-ID"/>
        </w:rPr>
        <w:t>Exit mechanism from this investment can be done by block sale to potential Strategic or financial Investor</w:t>
      </w:r>
      <w:r w:rsidRPr="00D61BD7">
        <w:rPr>
          <w:bCs/>
          <w:szCs w:val="20"/>
        </w:rPr>
        <w:t xml:space="preserve"> who would be interested to buy IIF’s shares in PTAR</w:t>
      </w:r>
      <w:r w:rsidRPr="00D61BD7">
        <w:rPr>
          <w:rFonts w:eastAsiaTheme="majorEastAsia" w:cstheme="majorBidi"/>
          <w:b/>
          <w:szCs w:val="26"/>
        </w:rPr>
        <w:br w:type="page"/>
      </w:r>
    </w:p>
    <w:p w:rsidR="00D61BD7" w:rsidRPr="00D61BD7" w:rsidRDefault="00D61BD7" w:rsidP="00F26B2B">
      <w:pPr>
        <w:rPr>
          <w:rFonts w:eastAsiaTheme="majorEastAsia" w:cstheme="majorBidi"/>
          <w:b/>
          <w:szCs w:val="26"/>
        </w:rPr>
      </w:pPr>
    </w:p>
    <w:p w:rsidR="00D61BD7" w:rsidRPr="00D61BD7" w:rsidRDefault="00D61BD7" w:rsidP="00F26B2B">
      <w:bookmarkStart w:id="68" w:name="_Toc515963026"/>
      <w:r w:rsidRPr="00D61BD7">
        <w:t>Risk and Mitigation</w:t>
      </w:r>
      <w:bookmarkEnd w:id="68"/>
    </w:p>
    <w:p w:rsidR="00D61BD7" w:rsidRPr="00D61BD7" w:rsidRDefault="00D61BD7" w:rsidP="00F26B2B">
      <w:pPr>
        <w:rPr>
          <w:b/>
          <w:i/>
          <w:szCs w:val="20"/>
        </w:rPr>
      </w:pPr>
      <w:r w:rsidRPr="00D61BD7">
        <w:rPr>
          <w:b/>
          <w:i/>
          <w:szCs w:val="20"/>
        </w:rPr>
        <w:t>Business Risks</w:t>
      </w:r>
    </w:p>
    <w:tbl>
      <w:tblPr>
        <w:tblStyle w:val="TableGrid"/>
        <w:tblW w:w="8505" w:type="dxa"/>
        <w:tblInd w:w="817" w:type="dxa"/>
        <w:tblLook w:val="04A0" w:firstRow="1" w:lastRow="0" w:firstColumn="1" w:lastColumn="0" w:noHBand="0" w:noVBand="1"/>
      </w:tblPr>
      <w:tblGrid>
        <w:gridCol w:w="4644"/>
        <w:gridCol w:w="3861"/>
      </w:tblGrid>
      <w:tr w:rsidR="00D61BD7" w:rsidRPr="00D61BD7" w:rsidTr="009E2FF7">
        <w:tc>
          <w:tcPr>
            <w:tcW w:w="4644" w:type="dxa"/>
          </w:tcPr>
          <w:p w:rsidR="00D61BD7" w:rsidRPr="00D61BD7" w:rsidRDefault="00D61BD7" w:rsidP="00F26B2B">
            <w:pPr>
              <w:rPr>
                <w:b/>
                <w:i/>
                <w:szCs w:val="20"/>
              </w:rPr>
            </w:pPr>
            <w:r w:rsidRPr="00D61BD7">
              <w:rPr>
                <w:b/>
                <w:i/>
                <w:szCs w:val="20"/>
              </w:rPr>
              <w:t>Analysis</w:t>
            </w:r>
          </w:p>
        </w:tc>
        <w:tc>
          <w:tcPr>
            <w:tcW w:w="3861" w:type="dxa"/>
          </w:tcPr>
          <w:p w:rsidR="00D61BD7" w:rsidRPr="00D61BD7" w:rsidRDefault="00D61BD7" w:rsidP="00F26B2B">
            <w:pPr>
              <w:rPr>
                <w:b/>
                <w:i/>
                <w:szCs w:val="20"/>
              </w:rPr>
            </w:pPr>
            <w:r w:rsidRPr="00D61BD7">
              <w:rPr>
                <w:b/>
                <w:i/>
                <w:szCs w:val="20"/>
              </w:rPr>
              <w:t>Mitigation Mechanism</w:t>
            </w:r>
            <w:r w:rsidRPr="00D61BD7">
              <w:rPr>
                <w:color w:val="0000FF"/>
                <w:szCs w:val="20"/>
              </w:rPr>
              <w:t xml:space="preserve"> </w:t>
            </w:r>
          </w:p>
        </w:tc>
      </w:tr>
      <w:tr w:rsidR="00D61BD7" w:rsidRPr="00D61BD7" w:rsidTr="009E2FF7">
        <w:tc>
          <w:tcPr>
            <w:tcW w:w="4644" w:type="dxa"/>
          </w:tcPr>
          <w:p w:rsidR="00D61BD7" w:rsidRPr="00D61BD7" w:rsidRDefault="00D61BD7" w:rsidP="00F26B2B">
            <w:pPr>
              <w:rPr>
                <w:i/>
                <w:szCs w:val="20"/>
                <w:lang w:val="id-ID"/>
              </w:rPr>
            </w:pPr>
            <w:r w:rsidRPr="00D61BD7">
              <w:rPr>
                <w:i/>
                <w:szCs w:val="20"/>
                <w:lang w:val="id-ID"/>
              </w:rPr>
              <w:t>Management Risk</w:t>
            </w:r>
          </w:p>
          <w:p w:rsidR="00D61BD7" w:rsidRPr="00D61BD7" w:rsidRDefault="00D61BD7" w:rsidP="00F26B2B">
            <w:pPr>
              <w:rPr>
                <w:i/>
                <w:szCs w:val="20"/>
                <w:lang w:val="id-ID"/>
              </w:rPr>
            </w:pPr>
            <w:r w:rsidRPr="00D61BD7">
              <w:rPr>
                <w:color w:val="000000"/>
              </w:rPr>
              <w:t>As grown into multi discipline in infrastructure sector, the Company needs more experienced team to manage the business.</w:t>
            </w:r>
          </w:p>
        </w:tc>
        <w:tc>
          <w:tcPr>
            <w:tcW w:w="3861" w:type="dxa"/>
          </w:tcPr>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The senior management consists of experienced persons, where most of them have been in the Company since entering the infrastructure business in 2006. These are the persons that develop PTAR from beginning that now evolved into a well-established infrastructure company.</w:t>
            </w:r>
          </w:p>
          <w:p w:rsidR="00D61BD7" w:rsidRPr="00D61BD7" w:rsidRDefault="00D61BD7" w:rsidP="00F26B2B">
            <w:pPr>
              <w:rPr>
                <w:szCs w:val="20"/>
                <w:lang w:val="id-ID"/>
              </w:rPr>
            </w:pPr>
            <w:r w:rsidRPr="00D61BD7">
              <w:rPr>
                <w:szCs w:val="20"/>
                <w:lang w:val="id-ID"/>
              </w:rPr>
              <w:t>As the business grows, the Company is hiring more experienced team to sit in the managerial position.</w:t>
            </w:r>
          </w:p>
          <w:p w:rsidR="00D61BD7" w:rsidRPr="00D61BD7" w:rsidRDefault="00D61BD7" w:rsidP="00F26B2B">
            <w:pPr>
              <w:rPr>
                <w:szCs w:val="20"/>
                <w:lang w:val="id-ID"/>
              </w:rPr>
            </w:pPr>
          </w:p>
          <w:p w:rsidR="00D61BD7" w:rsidRPr="00D61BD7" w:rsidRDefault="00D61BD7" w:rsidP="00F26B2B">
            <w:pPr>
              <w:rPr>
                <w:szCs w:val="20"/>
                <w:lang w:val="id-ID"/>
              </w:rPr>
            </w:pPr>
            <w:r w:rsidRPr="00D61BD7">
              <w:rPr>
                <w:szCs w:val="20"/>
                <w:lang w:val="id-ID"/>
              </w:rPr>
              <w:t>The Company formed partnership with global and strategic investors such as Louis Dreyfus in SeaKunyit Asem, Cap Asia and Jexway in Jamu, Providence Equity in Tower. From this partnership, PTAR is expecting to have shared knowledge and network to expand the business.</w:t>
            </w:r>
          </w:p>
          <w:p w:rsidR="00D61BD7" w:rsidRPr="00D61BD7" w:rsidRDefault="00D61BD7" w:rsidP="00F26B2B">
            <w:pPr>
              <w:rPr>
                <w:szCs w:val="20"/>
              </w:rPr>
            </w:pPr>
          </w:p>
        </w:tc>
      </w:tr>
      <w:tr w:rsidR="00D61BD7" w:rsidRPr="00D61BD7" w:rsidTr="009E2FF7">
        <w:tc>
          <w:tcPr>
            <w:tcW w:w="4644" w:type="dxa"/>
          </w:tcPr>
          <w:p w:rsidR="00D61BD7" w:rsidRPr="00D61BD7" w:rsidRDefault="00D61BD7" w:rsidP="00F26B2B">
            <w:pPr>
              <w:rPr>
                <w:i/>
                <w:szCs w:val="20"/>
                <w:lang w:val="id-ID"/>
              </w:rPr>
            </w:pPr>
            <w:r w:rsidRPr="00D61BD7">
              <w:rPr>
                <w:i/>
                <w:szCs w:val="20"/>
                <w:lang w:val="id-ID"/>
              </w:rPr>
              <w:t xml:space="preserve">Expansion Risk: </w:t>
            </w:r>
          </w:p>
          <w:p w:rsidR="00D61BD7" w:rsidRPr="00D61BD7" w:rsidRDefault="00D61BD7" w:rsidP="00F26B2B">
            <w:pPr>
              <w:rPr>
                <w:szCs w:val="20"/>
                <w:lang w:val="id-ID"/>
              </w:rPr>
            </w:pPr>
            <w:r w:rsidRPr="00D61BD7">
              <w:rPr>
                <w:szCs w:val="20"/>
                <w:lang w:val="id-ID"/>
              </w:rPr>
              <w:t>PTAR has expanded its business into various infrastructure sector in the last 5 years from initial business (Jamu business).</w:t>
            </w:r>
          </w:p>
        </w:tc>
        <w:tc>
          <w:tcPr>
            <w:tcW w:w="3861" w:type="dxa"/>
          </w:tcPr>
          <w:p w:rsidR="00D61BD7" w:rsidRPr="00D61BD7" w:rsidRDefault="00D61BD7" w:rsidP="00F26B2B">
            <w:pPr>
              <w:rPr>
                <w:rFonts w:eastAsia="Zurich BT" w:cstheme="majorHAnsi"/>
                <w:szCs w:val="20"/>
              </w:rPr>
            </w:pPr>
          </w:p>
          <w:p w:rsidR="00D61BD7" w:rsidRPr="00D61BD7" w:rsidRDefault="00D61BD7" w:rsidP="00F26B2B">
            <w:pPr>
              <w:rPr>
                <w:szCs w:val="20"/>
                <w:lang w:val="id-ID"/>
              </w:rPr>
            </w:pPr>
            <w:r w:rsidRPr="00D61BD7">
              <w:rPr>
                <w:szCs w:val="20"/>
                <w:lang w:val="id-ID"/>
              </w:rPr>
              <w:t>The expansion plan is part of Company’s strategy to diversify its business within infrastructure sector. Jamu, water treatment, and power plant, are part of major infrastructure development in Indonesia.</w:t>
            </w:r>
          </w:p>
          <w:p w:rsidR="00D61BD7" w:rsidRPr="00D61BD7" w:rsidRDefault="00D61BD7" w:rsidP="00F26B2B">
            <w:pPr>
              <w:rPr>
                <w:szCs w:val="20"/>
                <w:lang w:val="id-ID"/>
              </w:rPr>
            </w:pPr>
            <w:r w:rsidRPr="00D61BD7">
              <w:rPr>
                <w:szCs w:val="20"/>
                <w:lang w:val="id-ID"/>
              </w:rPr>
              <w:t>PTAR selectively invest in a project that has growth prospect and strategic operating assets.</w:t>
            </w:r>
          </w:p>
          <w:p w:rsidR="00D61BD7" w:rsidRPr="00D61BD7" w:rsidRDefault="00D61BD7" w:rsidP="00F26B2B">
            <w:pPr>
              <w:rPr>
                <w:szCs w:val="20"/>
                <w:lang w:val="id-ID"/>
              </w:rPr>
            </w:pPr>
            <w:r w:rsidRPr="00D61BD7">
              <w:rPr>
                <w:szCs w:val="20"/>
                <w:lang w:val="id-ID"/>
              </w:rPr>
              <w:t>In the early stage of expansion, PTAR started its projects with experienced parties by developing partnership, forming consensus, and fomenting cooperation as a cornerstone for their further development.</w:t>
            </w:r>
          </w:p>
        </w:tc>
      </w:tr>
    </w:tbl>
    <w:p w:rsidR="00D61BD7" w:rsidRPr="00D61BD7" w:rsidRDefault="00D61BD7" w:rsidP="00F26B2B">
      <w:pPr>
        <w:rPr>
          <w:szCs w:val="20"/>
        </w:rPr>
      </w:pPr>
    </w:p>
    <w:p w:rsidR="00D61BD7" w:rsidRPr="00D61BD7" w:rsidRDefault="00D61BD7" w:rsidP="00F26B2B">
      <w:pPr>
        <w:rPr>
          <w:b/>
          <w:i/>
          <w:szCs w:val="20"/>
        </w:rPr>
      </w:pPr>
    </w:p>
    <w:p w:rsidR="00D61BD7" w:rsidRPr="00D61BD7" w:rsidRDefault="00D61BD7" w:rsidP="00F26B2B">
      <w:pPr>
        <w:rPr>
          <w:b/>
          <w:i/>
          <w:szCs w:val="20"/>
        </w:rPr>
      </w:pPr>
      <w:r w:rsidRPr="00D61BD7">
        <w:rPr>
          <w:b/>
          <w:i/>
          <w:szCs w:val="20"/>
        </w:rPr>
        <w:t>Other Risks</w:t>
      </w:r>
      <w:r w:rsidRPr="00D61BD7">
        <w:rPr>
          <w:color w:val="808080" w:themeColor="background1" w:themeShade="80"/>
          <w:szCs w:val="20"/>
        </w:rPr>
        <w:t>.</w:t>
      </w:r>
    </w:p>
    <w:tbl>
      <w:tblPr>
        <w:tblStyle w:val="TableGrid"/>
        <w:tblW w:w="8505" w:type="dxa"/>
        <w:tblInd w:w="817" w:type="dxa"/>
        <w:tblLook w:val="04A0" w:firstRow="1" w:lastRow="0" w:firstColumn="1" w:lastColumn="0" w:noHBand="0" w:noVBand="1"/>
      </w:tblPr>
      <w:tblGrid>
        <w:gridCol w:w="4644"/>
        <w:gridCol w:w="3861"/>
      </w:tblGrid>
      <w:tr w:rsidR="00D61BD7" w:rsidRPr="00D61BD7" w:rsidTr="009E2FF7">
        <w:tc>
          <w:tcPr>
            <w:tcW w:w="4644" w:type="dxa"/>
          </w:tcPr>
          <w:p w:rsidR="00D61BD7" w:rsidRPr="00D61BD7" w:rsidRDefault="00D61BD7" w:rsidP="00F26B2B">
            <w:pPr>
              <w:rPr>
                <w:b/>
                <w:i/>
                <w:szCs w:val="20"/>
              </w:rPr>
            </w:pPr>
            <w:r w:rsidRPr="00D61BD7">
              <w:rPr>
                <w:b/>
                <w:i/>
                <w:szCs w:val="20"/>
              </w:rPr>
              <w:t>Analysis</w:t>
            </w:r>
          </w:p>
        </w:tc>
        <w:tc>
          <w:tcPr>
            <w:tcW w:w="3861" w:type="dxa"/>
          </w:tcPr>
          <w:p w:rsidR="00D61BD7" w:rsidRPr="00D61BD7" w:rsidRDefault="00D61BD7" w:rsidP="00F26B2B">
            <w:pPr>
              <w:rPr>
                <w:b/>
                <w:i/>
                <w:szCs w:val="20"/>
              </w:rPr>
            </w:pPr>
            <w:r w:rsidRPr="00D61BD7">
              <w:rPr>
                <w:b/>
                <w:i/>
                <w:szCs w:val="20"/>
              </w:rPr>
              <w:t>Mitigation Mechanism</w:t>
            </w:r>
            <w:r w:rsidRPr="00D61BD7">
              <w:rPr>
                <w:color w:val="0000FF"/>
                <w:szCs w:val="20"/>
              </w:rPr>
              <w:t xml:space="preserve"> </w:t>
            </w:r>
          </w:p>
        </w:tc>
      </w:tr>
      <w:tr w:rsidR="00D61BD7" w:rsidRPr="00D61BD7" w:rsidTr="009E2FF7">
        <w:tc>
          <w:tcPr>
            <w:tcW w:w="4644" w:type="dxa"/>
          </w:tcPr>
          <w:p w:rsidR="00D61BD7" w:rsidRPr="00D61BD7" w:rsidRDefault="00D61BD7" w:rsidP="00F26B2B">
            <w:pPr>
              <w:rPr>
                <w:i/>
                <w:szCs w:val="20"/>
                <w:lang w:val="id-ID"/>
              </w:rPr>
            </w:pPr>
            <w:r w:rsidRPr="00D61BD7">
              <w:rPr>
                <w:i/>
                <w:szCs w:val="20"/>
                <w:lang w:val="id-ID"/>
              </w:rPr>
              <w:t>Divestment Risk</w:t>
            </w:r>
          </w:p>
          <w:p w:rsidR="00D61BD7" w:rsidRPr="00D61BD7" w:rsidRDefault="00D61BD7" w:rsidP="00F26B2B">
            <w:pPr>
              <w:rPr>
                <w:szCs w:val="20"/>
              </w:rPr>
            </w:pPr>
            <w:r w:rsidRPr="00D61BD7">
              <w:rPr>
                <w:color w:val="000000"/>
              </w:rPr>
              <w:t>PTAR’s shares trading in IDX tends to be illiquid.</w:t>
            </w:r>
          </w:p>
        </w:tc>
        <w:tc>
          <w:tcPr>
            <w:tcW w:w="3861" w:type="dxa"/>
          </w:tcPr>
          <w:p w:rsidR="00D61BD7" w:rsidRPr="00D61BD7" w:rsidRDefault="00D61BD7" w:rsidP="00F26B2B">
            <w:pPr>
              <w:rPr>
                <w:color w:val="000000"/>
              </w:rPr>
            </w:pPr>
          </w:p>
          <w:p w:rsidR="00D61BD7" w:rsidRPr="00D61BD7" w:rsidRDefault="00D61BD7" w:rsidP="00F26B2B">
            <w:pPr>
              <w:rPr>
                <w:color w:val="000000"/>
              </w:rPr>
            </w:pPr>
            <w:r w:rsidRPr="00D61BD7">
              <w:rPr>
                <w:color w:val="000000"/>
              </w:rPr>
              <w:t>PTAR is considered as one of the leading infrastructure companies listed in IDX.</w:t>
            </w:r>
          </w:p>
          <w:p w:rsidR="00D61BD7" w:rsidRPr="00D61BD7" w:rsidRDefault="00D61BD7" w:rsidP="00F26B2B">
            <w:pPr>
              <w:rPr>
                <w:color w:val="000000"/>
              </w:rPr>
            </w:pPr>
            <w:r w:rsidRPr="00D61BD7">
              <w:rPr>
                <w:color w:val="000000"/>
              </w:rPr>
              <w:t>Infrastructure is the key theme of current administration of President Joko Widodo that is expected to supKunyit Asem the Company’s growth as the infrastructure-focused firm.</w:t>
            </w:r>
          </w:p>
          <w:p w:rsidR="00D61BD7" w:rsidRPr="00D61BD7" w:rsidRDefault="00D61BD7" w:rsidP="00F26B2B">
            <w:pPr>
              <w:rPr>
                <w:color w:val="000000"/>
              </w:rPr>
            </w:pPr>
            <w:r w:rsidRPr="00D61BD7">
              <w:rPr>
                <w:color w:val="000000"/>
              </w:rPr>
              <w:t xml:space="preserve">MPTC involvement as major shareholders in the Company </w:t>
            </w:r>
          </w:p>
          <w:p w:rsidR="00D61BD7" w:rsidRPr="00D61BD7" w:rsidRDefault="00D61BD7" w:rsidP="00F26B2B">
            <w:pPr>
              <w:rPr>
                <w:color w:val="000000"/>
              </w:rPr>
            </w:pPr>
            <w:r w:rsidRPr="00D61BD7">
              <w:rPr>
                <w:color w:val="000000"/>
              </w:rPr>
              <w:t>Steady fundamental and future prospects as depicted in Company’s business plan.</w:t>
            </w:r>
          </w:p>
          <w:p w:rsidR="00D61BD7" w:rsidRPr="00D61BD7" w:rsidRDefault="00D61BD7" w:rsidP="00F26B2B">
            <w:pPr>
              <w:rPr>
                <w:szCs w:val="20"/>
              </w:rPr>
            </w:pPr>
            <w:r w:rsidRPr="00D61BD7">
              <w:rPr>
                <w:color w:val="000000"/>
              </w:rPr>
              <w:t xml:space="preserve">We will hold our investment in PTAR until exit in </w:t>
            </w:r>
            <w:r w:rsidRPr="00D61BD7">
              <w:rPr>
                <w:color w:val="000000"/>
                <w:lang w:val="id-ID"/>
              </w:rPr>
              <w:t>20</w:t>
            </w:r>
            <w:r w:rsidRPr="00D61BD7">
              <w:rPr>
                <w:color w:val="000000"/>
              </w:rPr>
              <w:t>23, which will be executed via block sale or through market.</w:t>
            </w:r>
          </w:p>
        </w:tc>
      </w:tr>
    </w:tbl>
    <w:p w:rsidR="00D61BD7" w:rsidRPr="00D61BD7" w:rsidRDefault="00D61BD7" w:rsidP="00F26B2B">
      <w:pPr>
        <w:rPr>
          <w:szCs w:val="20"/>
        </w:rPr>
      </w:pPr>
    </w:p>
    <w:p w:rsidR="00D61BD7" w:rsidRPr="00D61BD7" w:rsidRDefault="00D61BD7" w:rsidP="00F26B2B">
      <w:pPr>
        <w:rPr>
          <w:szCs w:val="20"/>
        </w:rPr>
      </w:pPr>
      <w:r w:rsidRPr="00D61BD7">
        <w:rPr>
          <w:szCs w:val="20"/>
        </w:rPr>
        <w:br w:type="page"/>
      </w:r>
    </w:p>
    <w:p w:rsidR="00D61BD7" w:rsidRPr="00D61BD7" w:rsidRDefault="00D61BD7" w:rsidP="00F26B2B">
      <w:pPr>
        <w:rPr>
          <w:rFonts w:eastAsiaTheme="majorEastAsia" w:cstheme="majorBidi"/>
          <w:b/>
          <w:szCs w:val="26"/>
        </w:rPr>
      </w:pPr>
    </w:p>
    <w:p w:rsidR="00D61BD7" w:rsidRPr="00D61BD7" w:rsidRDefault="00D61BD7" w:rsidP="00F26B2B">
      <w:bookmarkStart w:id="69" w:name="_Toc515963027"/>
      <w:r w:rsidRPr="00D61BD7">
        <w:t>Facility Limit</w:t>
      </w:r>
      <w:bookmarkEnd w:id="69"/>
    </w:p>
    <w:p w:rsidR="00D61BD7" w:rsidRPr="00D61BD7" w:rsidRDefault="00D61BD7" w:rsidP="00F26B2B">
      <w:pPr>
        <w:rPr>
          <w:szCs w:val="20"/>
        </w:rPr>
      </w:pPr>
      <w:r w:rsidRPr="00D61BD7">
        <w:rPr>
          <w:szCs w:val="20"/>
        </w:rPr>
        <w:t>Proposed Key Terms</w:t>
      </w:r>
    </w:p>
    <w:tbl>
      <w:tblPr>
        <w:tblStyle w:val="TableGrid"/>
        <w:tblW w:w="0" w:type="auto"/>
        <w:tblLook w:val="04A0" w:firstRow="1" w:lastRow="0" w:firstColumn="1" w:lastColumn="0" w:noHBand="0" w:noVBand="1"/>
      </w:tblPr>
      <w:tblGrid>
        <w:gridCol w:w="2515"/>
        <w:gridCol w:w="6835"/>
      </w:tblGrid>
      <w:tr w:rsidR="00D61BD7" w:rsidRPr="00D61BD7" w:rsidTr="009E2FF7">
        <w:tc>
          <w:tcPr>
            <w:tcW w:w="2515" w:type="dxa"/>
          </w:tcPr>
          <w:p w:rsidR="00D61BD7" w:rsidRPr="00D61BD7" w:rsidRDefault="00D61BD7" w:rsidP="00F26B2B">
            <w:pPr>
              <w:rPr>
                <w:szCs w:val="20"/>
              </w:rPr>
            </w:pPr>
            <w:r w:rsidRPr="00D61BD7">
              <w:rPr>
                <w:szCs w:val="20"/>
              </w:rPr>
              <w:t>Investment Type</w:t>
            </w:r>
          </w:p>
        </w:tc>
        <w:tc>
          <w:tcPr>
            <w:tcW w:w="6835" w:type="dxa"/>
          </w:tcPr>
          <w:p w:rsidR="00D61BD7" w:rsidRPr="00D61BD7" w:rsidRDefault="00D61BD7" w:rsidP="00F26B2B">
            <w:pPr>
              <w:rPr>
                <w:szCs w:val="20"/>
                <w:lang w:val="id-ID"/>
              </w:rPr>
            </w:pPr>
            <w:r w:rsidRPr="00D61BD7">
              <w:rPr>
                <w:szCs w:val="20"/>
                <w:lang w:val="id-ID"/>
              </w:rPr>
              <w:t>Direct Equity</w:t>
            </w:r>
          </w:p>
        </w:tc>
      </w:tr>
      <w:tr w:rsidR="00D61BD7" w:rsidRPr="00D61BD7" w:rsidTr="009E2FF7">
        <w:tc>
          <w:tcPr>
            <w:tcW w:w="2515" w:type="dxa"/>
          </w:tcPr>
          <w:p w:rsidR="00D61BD7" w:rsidRPr="00D61BD7" w:rsidRDefault="00D61BD7" w:rsidP="00F26B2B">
            <w:pPr>
              <w:rPr>
                <w:szCs w:val="20"/>
              </w:rPr>
            </w:pPr>
            <w:r w:rsidRPr="00D61BD7">
              <w:rPr>
                <w:szCs w:val="20"/>
              </w:rPr>
              <w:t>Amount</w:t>
            </w:r>
          </w:p>
        </w:tc>
        <w:tc>
          <w:tcPr>
            <w:tcW w:w="6835" w:type="dxa"/>
          </w:tcPr>
          <w:p w:rsidR="00D61BD7" w:rsidRPr="00D61BD7" w:rsidRDefault="00D61BD7" w:rsidP="00F26B2B">
            <w:pPr>
              <w:rPr>
                <w:szCs w:val="20"/>
                <w:lang w:val="id-ID"/>
              </w:rPr>
            </w:pPr>
            <w:r w:rsidRPr="00D61BD7">
              <w:rPr>
                <w:szCs w:val="20"/>
                <w:lang w:val="id-ID"/>
              </w:rPr>
              <w:t xml:space="preserve">IDR </w:t>
            </w:r>
            <w:r w:rsidRPr="00D61BD7">
              <w:rPr>
                <w:szCs w:val="20"/>
              </w:rPr>
              <w:t>50</w:t>
            </w:r>
            <w:r w:rsidRPr="00D61BD7">
              <w:rPr>
                <w:szCs w:val="20"/>
                <w:lang w:val="id-ID"/>
              </w:rPr>
              <w:t>0 billion</w:t>
            </w:r>
          </w:p>
        </w:tc>
      </w:tr>
      <w:tr w:rsidR="00D61BD7" w:rsidRPr="00D61BD7" w:rsidTr="009E2FF7">
        <w:tc>
          <w:tcPr>
            <w:tcW w:w="2515" w:type="dxa"/>
          </w:tcPr>
          <w:p w:rsidR="00D61BD7" w:rsidRPr="00D61BD7" w:rsidRDefault="00D61BD7" w:rsidP="00F26B2B">
            <w:pPr>
              <w:rPr>
                <w:szCs w:val="20"/>
              </w:rPr>
            </w:pPr>
            <w:r w:rsidRPr="00D61BD7">
              <w:rPr>
                <w:szCs w:val="20"/>
              </w:rPr>
              <w:t>Use of Proceed</w:t>
            </w:r>
          </w:p>
        </w:tc>
        <w:tc>
          <w:tcPr>
            <w:tcW w:w="6835" w:type="dxa"/>
          </w:tcPr>
          <w:p w:rsidR="00D61BD7" w:rsidRPr="00D61BD7" w:rsidRDefault="00D61BD7" w:rsidP="00F26B2B">
            <w:pPr>
              <w:rPr>
                <w:szCs w:val="20"/>
                <w:lang w:val="id-ID"/>
              </w:rPr>
            </w:pPr>
            <w:r w:rsidRPr="00D61BD7">
              <w:rPr>
                <w:szCs w:val="20"/>
                <w:lang w:val="id-ID"/>
              </w:rPr>
              <w:t>To acquire minimum 10% PTAR’s shares through:</w:t>
            </w:r>
          </w:p>
          <w:p w:rsidR="00D61BD7" w:rsidRPr="00D61BD7" w:rsidRDefault="00D61BD7" w:rsidP="00F26B2B">
            <w:pPr>
              <w:rPr>
                <w:szCs w:val="20"/>
                <w:lang w:val="id-ID"/>
              </w:rPr>
            </w:pPr>
            <w:r w:rsidRPr="00D61BD7">
              <w:rPr>
                <w:szCs w:val="20"/>
                <w:lang w:val="id-ID"/>
              </w:rPr>
              <w:t>Acquisition of PTAR’s shares from existing shareholders before the Rights Issue/Offering worth approximately IDR 350 - 400 billion</w:t>
            </w:r>
            <w:r w:rsidRPr="00D61BD7">
              <w:rPr>
                <w:szCs w:val="20"/>
              </w:rPr>
              <w:t xml:space="preserve">, </w:t>
            </w:r>
            <w:r w:rsidRPr="00D61BD7">
              <w:rPr>
                <w:szCs w:val="20"/>
                <w:lang w:val="id-ID"/>
              </w:rPr>
              <w:t xml:space="preserve">with purchase price should not be higher than IDR </w:t>
            </w:r>
            <w:r w:rsidRPr="00D61BD7">
              <w:rPr>
                <w:szCs w:val="20"/>
              </w:rPr>
              <w:t>250</w:t>
            </w:r>
            <w:r w:rsidRPr="00D61BD7">
              <w:rPr>
                <w:szCs w:val="20"/>
                <w:lang w:val="id-ID"/>
              </w:rPr>
              <w:t>/share.</w:t>
            </w:r>
          </w:p>
          <w:p w:rsidR="00D61BD7" w:rsidRPr="00D61BD7" w:rsidRDefault="00D61BD7" w:rsidP="00F26B2B">
            <w:pPr>
              <w:rPr>
                <w:szCs w:val="20"/>
                <w:lang w:val="id-ID"/>
              </w:rPr>
            </w:pPr>
            <w:r w:rsidRPr="00D61BD7">
              <w:rPr>
                <w:szCs w:val="20"/>
                <w:lang w:val="id-ID"/>
              </w:rPr>
              <w:t xml:space="preserve">Subcription of PTAR’s new issued shares from the Rights Issue/Offering worth approximately IDR 100 – 150 billion in order to maintain the ownership and/or to avoid being diluted. </w:t>
            </w:r>
          </w:p>
        </w:tc>
      </w:tr>
      <w:tr w:rsidR="00D61BD7" w:rsidRPr="00D61BD7" w:rsidTr="009E2FF7">
        <w:tc>
          <w:tcPr>
            <w:tcW w:w="2515" w:type="dxa"/>
          </w:tcPr>
          <w:p w:rsidR="00D61BD7" w:rsidRPr="00D61BD7" w:rsidRDefault="00D61BD7" w:rsidP="00F26B2B">
            <w:pPr>
              <w:rPr>
                <w:szCs w:val="20"/>
              </w:rPr>
            </w:pPr>
            <w:r w:rsidRPr="00D61BD7">
              <w:rPr>
                <w:szCs w:val="20"/>
              </w:rPr>
              <w:t>Expected Holding Period</w:t>
            </w:r>
          </w:p>
        </w:tc>
        <w:tc>
          <w:tcPr>
            <w:tcW w:w="6835" w:type="dxa"/>
          </w:tcPr>
          <w:p w:rsidR="00D61BD7" w:rsidRPr="00D61BD7" w:rsidRDefault="00D61BD7" w:rsidP="00F26B2B">
            <w:pPr>
              <w:rPr>
                <w:szCs w:val="20"/>
                <w:lang w:val="id-ID"/>
              </w:rPr>
            </w:pPr>
            <w:r w:rsidRPr="00D61BD7">
              <w:rPr>
                <w:szCs w:val="20"/>
              </w:rPr>
              <w:t>Approximately</w:t>
            </w:r>
            <w:r w:rsidRPr="00D61BD7">
              <w:rPr>
                <w:szCs w:val="20"/>
                <w:lang w:val="id-ID"/>
              </w:rPr>
              <w:t xml:space="preserve"> 5 years or until 2023</w:t>
            </w:r>
          </w:p>
        </w:tc>
      </w:tr>
      <w:tr w:rsidR="00D61BD7" w:rsidRPr="00D61BD7" w:rsidTr="009E2FF7">
        <w:tc>
          <w:tcPr>
            <w:tcW w:w="2515" w:type="dxa"/>
          </w:tcPr>
          <w:p w:rsidR="00D61BD7" w:rsidRPr="00D61BD7" w:rsidRDefault="00D61BD7" w:rsidP="00F26B2B">
            <w:pPr>
              <w:rPr>
                <w:szCs w:val="20"/>
                <w:highlight w:val="yellow"/>
              </w:rPr>
            </w:pPr>
            <w:r w:rsidRPr="00D61BD7">
              <w:rPr>
                <w:szCs w:val="20"/>
              </w:rPr>
              <w:t>Expected Return</w:t>
            </w:r>
          </w:p>
        </w:tc>
        <w:tc>
          <w:tcPr>
            <w:tcW w:w="6835" w:type="dxa"/>
          </w:tcPr>
          <w:p w:rsidR="00D61BD7" w:rsidRPr="00D61BD7" w:rsidRDefault="00D61BD7" w:rsidP="00F26B2B">
            <w:pPr>
              <w:rPr>
                <w:szCs w:val="20"/>
                <w:highlight w:val="yellow"/>
                <w:lang w:val="id-ID"/>
              </w:rPr>
            </w:pPr>
            <w:r w:rsidRPr="00D61BD7">
              <w:rPr>
                <w:bCs/>
                <w:szCs w:val="20"/>
              </w:rPr>
              <w:t>Based on exit valuation, a 21</w:t>
            </w:r>
            <w:r w:rsidRPr="00D61BD7">
              <w:rPr>
                <w:bCs/>
                <w:szCs w:val="20"/>
                <w:lang w:val="id-ID"/>
              </w:rPr>
              <w:t>%</w:t>
            </w:r>
            <w:r w:rsidRPr="00D61BD7">
              <w:rPr>
                <w:bCs/>
                <w:szCs w:val="20"/>
              </w:rPr>
              <w:t xml:space="preserve"> (low case) to 98</w:t>
            </w:r>
            <w:r w:rsidRPr="00D61BD7">
              <w:rPr>
                <w:bCs/>
                <w:szCs w:val="20"/>
                <w:lang w:val="id-ID"/>
              </w:rPr>
              <w:t xml:space="preserve">% </w:t>
            </w:r>
            <w:r w:rsidRPr="00D61BD7">
              <w:rPr>
                <w:bCs/>
                <w:szCs w:val="20"/>
              </w:rPr>
              <w:t xml:space="preserve">(high case) </w:t>
            </w:r>
            <w:r w:rsidRPr="00D61BD7">
              <w:rPr>
                <w:bCs/>
                <w:szCs w:val="20"/>
                <w:lang w:val="id-ID"/>
              </w:rPr>
              <w:t>potential profitability/capital gain after 5 years if we assume the Purchase Price to be at at IDR 240 per share.</w:t>
            </w:r>
          </w:p>
        </w:tc>
      </w:tr>
    </w:tbl>
    <w:p w:rsidR="00D61BD7" w:rsidRPr="00D61BD7" w:rsidRDefault="00D61BD7" w:rsidP="00F26B2B">
      <w:pPr>
        <w:rPr>
          <w:szCs w:val="20"/>
        </w:rPr>
      </w:pPr>
    </w:p>
    <w:p w:rsidR="00D61BD7" w:rsidRPr="00D61BD7" w:rsidRDefault="00D61BD7" w:rsidP="00F26B2B">
      <w:pPr>
        <w:rPr>
          <w:szCs w:val="20"/>
        </w:rPr>
      </w:pPr>
      <w:r w:rsidRPr="00D61BD7">
        <w:rPr>
          <w:szCs w:val="20"/>
        </w:rPr>
        <w:t>Proposed Exposure</w:t>
      </w:r>
    </w:p>
    <w:tbl>
      <w:tblPr>
        <w:tblStyle w:val="TableGrid"/>
        <w:tblW w:w="0" w:type="auto"/>
        <w:tblLook w:val="04A0" w:firstRow="1" w:lastRow="0" w:firstColumn="1" w:lastColumn="0" w:noHBand="0" w:noVBand="1"/>
      </w:tblPr>
      <w:tblGrid>
        <w:gridCol w:w="1870"/>
        <w:gridCol w:w="1870"/>
        <w:gridCol w:w="1870"/>
        <w:gridCol w:w="1870"/>
        <w:gridCol w:w="1870"/>
      </w:tblGrid>
      <w:tr w:rsidR="00D61BD7" w:rsidRPr="00D61BD7" w:rsidTr="009E2FF7">
        <w:tc>
          <w:tcPr>
            <w:tcW w:w="1870" w:type="dxa"/>
            <w:vMerge w:val="restart"/>
            <w:shd w:val="clear" w:color="auto" w:fill="D9D9D9" w:themeFill="background1" w:themeFillShade="D9"/>
          </w:tcPr>
          <w:p w:rsidR="00D61BD7" w:rsidRPr="00D61BD7" w:rsidRDefault="00D61BD7" w:rsidP="00F26B2B">
            <w:pPr>
              <w:rPr>
                <w:szCs w:val="20"/>
              </w:rPr>
            </w:pPr>
            <w:r w:rsidRPr="00D61BD7">
              <w:rPr>
                <w:szCs w:val="20"/>
              </w:rPr>
              <w:t>(in eq. IDR billion)</w:t>
            </w:r>
          </w:p>
        </w:tc>
        <w:tc>
          <w:tcPr>
            <w:tcW w:w="3740" w:type="dxa"/>
            <w:gridSpan w:val="2"/>
            <w:shd w:val="clear" w:color="auto" w:fill="D9D9D9" w:themeFill="background1" w:themeFillShade="D9"/>
          </w:tcPr>
          <w:p w:rsidR="00D61BD7" w:rsidRPr="00D61BD7" w:rsidRDefault="00D61BD7" w:rsidP="00F26B2B">
            <w:pPr>
              <w:rPr>
                <w:szCs w:val="20"/>
              </w:rPr>
            </w:pPr>
            <w:r w:rsidRPr="00D61BD7">
              <w:rPr>
                <w:szCs w:val="20"/>
              </w:rPr>
              <w:t>Existing</w:t>
            </w:r>
          </w:p>
        </w:tc>
        <w:tc>
          <w:tcPr>
            <w:tcW w:w="3740" w:type="dxa"/>
            <w:gridSpan w:val="2"/>
            <w:shd w:val="clear" w:color="auto" w:fill="D9D9D9" w:themeFill="background1" w:themeFillShade="D9"/>
          </w:tcPr>
          <w:p w:rsidR="00D61BD7" w:rsidRPr="00D61BD7" w:rsidRDefault="00D61BD7" w:rsidP="00F26B2B">
            <w:pPr>
              <w:rPr>
                <w:szCs w:val="20"/>
              </w:rPr>
            </w:pPr>
            <w:r w:rsidRPr="00D61BD7">
              <w:rPr>
                <w:szCs w:val="20"/>
              </w:rPr>
              <w:t>Proposed</w:t>
            </w:r>
          </w:p>
        </w:tc>
      </w:tr>
      <w:tr w:rsidR="00D61BD7" w:rsidRPr="00D61BD7" w:rsidTr="009E2FF7">
        <w:tc>
          <w:tcPr>
            <w:tcW w:w="1870" w:type="dxa"/>
            <w:vMerge/>
            <w:shd w:val="clear" w:color="auto" w:fill="D9D9D9" w:themeFill="background1" w:themeFillShade="D9"/>
          </w:tcPr>
          <w:p w:rsidR="00D61BD7" w:rsidRPr="00D61BD7" w:rsidRDefault="00D61BD7" w:rsidP="00F26B2B">
            <w:pPr>
              <w:rPr>
                <w:szCs w:val="20"/>
              </w:rPr>
            </w:pPr>
          </w:p>
        </w:tc>
        <w:tc>
          <w:tcPr>
            <w:tcW w:w="1870" w:type="dxa"/>
            <w:shd w:val="clear" w:color="auto" w:fill="D9D9D9" w:themeFill="background1" w:themeFillShade="D9"/>
          </w:tcPr>
          <w:p w:rsidR="00D61BD7" w:rsidRPr="00D61BD7" w:rsidRDefault="00D61BD7" w:rsidP="00F26B2B">
            <w:pPr>
              <w:rPr>
                <w:szCs w:val="20"/>
              </w:rPr>
            </w:pPr>
            <w:r w:rsidRPr="00D61BD7">
              <w:rPr>
                <w:szCs w:val="20"/>
              </w:rPr>
              <w:t>Borrower</w:t>
            </w:r>
          </w:p>
        </w:tc>
        <w:tc>
          <w:tcPr>
            <w:tcW w:w="1870" w:type="dxa"/>
            <w:shd w:val="clear" w:color="auto" w:fill="D9D9D9" w:themeFill="background1" w:themeFillShade="D9"/>
          </w:tcPr>
          <w:p w:rsidR="00D61BD7" w:rsidRPr="00D61BD7" w:rsidRDefault="00D61BD7" w:rsidP="00F26B2B">
            <w:pPr>
              <w:rPr>
                <w:szCs w:val="20"/>
              </w:rPr>
            </w:pPr>
            <w:r w:rsidRPr="00D61BD7">
              <w:rPr>
                <w:szCs w:val="20"/>
              </w:rPr>
              <w:t>Group</w:t>
            </w:r>
          </w:p>
        </w:tc>
        <w:tc>
          <w:tcPr>
            <w:tcW w:w="1870" w:type="dxa"/>
            <w:shd w:val="clear" w:color="auto" w:fill="D9D9D9" w:themeFill="background1" w:themeFillShade="D9"/>
          </w:tcPr>
          <w:p w:rsidR="00D61BD7" w:rsidRPr="00D61BD7" w:rsidRDefault="00D61BD7" w:rsidP="00F26B2B">
            <w:pPr>
              <w:rPr>
                <w:szCs w:val="20"/>
              </w:rPr>
            </w:pPr>
            <w:r w:rsidRPr="00D61BD7">
              <w:rPr>
                <w:szCs w:val="20"/>
              </w:rPr>
              <w:t>Borrower</w:t>
            </w:r>
          </w:p>
        </w:tc>
        <w:tc>
          <w:tcPr>
            <w:tcW w:w="1870" w:type="dxa"/>
            <w:shd w:val="clear" w:color="auto" w:fill="D9D9D9" w:themeFill="background1" w:themeFillShade="D9"/>
          </w:tcPr>
          <w:p w:rsidR="00D61BD7" w:rsidRPr="00D61BD7" w:rsidRDefault="00D61BD7" w:rsidP="00F26B2B">
            <w:pPr>
              <w:rPr>
                <w:szCs w:val="20"/>
              </w:rPr>
            </w:pPr>
            <w:r w:rsidRPr="00D61BD7">
              <w:rPr>
                <w:szCs w:val="20"/>
              </w:rPr>
              <w:t>Group</w:t>
            </w:r>
          </w:p>
        </w:tc>
      </w:tr>
      <w:tr w:rsidR="00D61BD7" w:rsidRPr="00D61BD7" w:rsidTr="009E2FF7">
        <w:tc>
          <w:tcPr>
            <w:tcW w:w="1870" w:type="dxa"/>
          </w:tcPr>
          <w:p w:rsidR="00D61BD7" w:rsidRPr="00D61BD7" w:rsidRDefault="00D61BD7" w:rsidP="00F26B2B">
            <w:pPr>
              <w:rPr>
                <w:szCs w:val="20"/>
              </w:rPr>
            </w:pPr>
            <w:r w:rsidRPr="00D61BD7">
              <w:rPr>
                <w:szCs w:val="20"/>
              </w:rPr>
              <w:t>Senior Loan*</w:t>
            </w:r>
          </w:p>
        </w:tc>
        <w:tc>
          <w:tcPr>
            <w:tcW w:w="1870" w:type="dxa"/>
          </w:tcPr>
          <w:p w:rsidR="00D61BD7" w:rsidRPr="00D61BD7" w:rsidRDefault="00D61BD7" w:rsidP="00F26B2B">
            <w:pPr>
              <w:rPr>
                <w:szCs w:val="20"/>
              </w:rPr>
            </w:pPr>
            <w:r w:rsidRPr="00D61BD7">
              <w:rPr>
                <w:szCs w:val="20"/>
              </w:rPr>
              <w:t>-</w:t>
            </w:r>
          </w:p>
        </w:tc>
        <w:tc>
          <w:tcPr>
            <w:tcW w:w="1870" w:type="dxa"/>
          </w:tcPr>
          <w:p w:rsidR="00D61BD7" w:rsidRPr="00D61BD7" w:rsidRDefault="00D61BD7" w:rsidP="00F26B2B">
            <w:pPr>
              <w:rPr>
                <w:szCs w:val="20"/>
              </w:rPr>
            </w:pPr>
            <w:r w:rsidRPr="00D61BD7">
              <w:rPr>
                <w:szCs w:val="20"/>
              </w:rPr>
              <w:t>-</w:t>
            </w:r>
          </w:p>
        </w:tc>
        <w:tc>
          <w:tcPr>
            <w:tcW w:w="1870" w:type="dxa"/>
          </w:tcPr>
          <w:p w:rsidR="00D61BD7" w:rsidRPr="00D61BD7" w:rsidRDefault="00D61BD7" w:rsidP="00F26B2B">
            <w:pPr>
              <w:rPr>
                <w:szCs w:val="20"/>
              </w:rPr>
            </w:pPr>
            <w:r w:rsidRPr="00D61BD7">
              <w:rPr>
                <w:szCs w:val="20"/>
              </w:rPr>
              <w:t>-</w:t>
            </w:r>
          </w:p>
        </w:tc>
        <w:tc>
          <w:tcPr>
            <w:tcW w:w="1870" w:type="dxa"/>
          </w:tcPr>
          <w:p w:rsidR="00D61BD7" w:rsidRPr="00D61BD7" w:rsidRDefault="00D61BD7" w:rsidP="00F26B2B">
            <w:pPr>
              <w:rPr>
                <w:szCs w:val="20"/>
              </w:rPr>
            </w:pPr>
            <w:r w:rsidRPr="00D61BD7">
              <w:rPr>
                <w:szCs w:val="20"/>
              </w:rPr>
              <w:t>-</w:t>
            </w:r>
          </w:p>
        </w:tc>
      </w:tr>
      <w:tr w:rsidR="00D61BD7" w:rsidRPr="00D61BD7" w:rsidTr="009E2FF7">
        <w:tc>
          <w:tcPr>
            <w:tcW w:w="1870" w:type="dxa"/>
          </w:tcPr>
          <w:p w:rsidR="00D61BD7" w:rsidRPr="00D61BD7" w:rsidRDefault="00D61BD7" w:rsidP="00F26B2B">
            <w:pPr>
              <w:rPr>
                <w:szCs w:val="20"/>
              </w:rPr>
            </w:pPr>
            <w:r w:rsidRPr="00D61BD7">
              <w:rPr>
                <w:szCs w:val="20"/>
              </w:rPr>
              <w:t>Mezzanine</w:t>
            </w:r>
          </w:p>
        </w:tc>
        <w:tc>
          <w:tcPr>
            <w:tcW w:w="1870" w:type="dxa"/>
          </w:tcPr>
          <w:p w:rsidR="00D61BD7" w:rsidRPr="00D61BD7" w:rsidRDefault="00D61BD7" w:rsidP="00F26B2B">
            <w:pPr>
              <w:rPr>
                <w:szCs w:val="20"/>
              </w:rPr>
            </w:pPr>
            <w:r w:rsidRPr="00D61BD7">
              <w:rPr>
                <w:szCs w:val="20"/>
              </w:rPr>
              <w:t>-</w:t>
            </w:r>
          </w:p>
        </w:tc>
        <w:tc>
          <w:tcPr>
            <w:tcW w:w="1870" w:type="dxa"/>
          </w:tcPr>
          <w:p w:rsidR="00D61BD7" w:rsidRPr="00D61BD7" w:rsidRDefault="00D61BD7" w:rsidP="00F26B2B">
            <w:pPr>
              <w:rPr>
                <w:szCs w:val="20"/>
              </w:rPr>
            </w:pPr>
            <w:r w:rsidRPr="00D61BD7">
              <w:rPr>
                <w:szCs w:val="20"/>
              </w:rPr>
              <w:t>-</w:t>
            </w:r>
          </w:p>
        </w:tc>
        <w:tc>
          <w:tcPr>
            <w:tcW w:w="1870" w:type="dxa"/>
          </w:tcPr>
          <w:p w:rsidR="00D61BD7" w:rsidRPr="00D61BD7" w:rsidRDefault="00D61BD7" w:rsidP="00F26B2B">
            <w:pPr>
              <w:rPr>
                <w:szCs w:val="20"/>
              </w:rPr>
            </w:pPr>
            <w:r w:rsidRPr="00D61BD7">
              <w:rPr>
                <w:szCs w:val="20"/>
              </w:rPr>
              <w:t>-</w:t>
            </w:r>
          </w:p>
        </w:tc>
        <w:tc>
          <w:tcPr>
            <w:tcW w:w="1870" w:type="dxa"/>
          </w:tcPr>
          <w:p w:rsidR="00D61BD7" w:rsidRPr="00D61BD7" w:rsidRDefault="00D61BD7" w:rsidP="00F26B2B">
            <w:pPr>
              <w:rPr>
                <w:szCs w:val="20"/>
              </w:rPr>
            </w:pPr>
            <w:r w:rsidRPr="00D61BD7">
              <w:rPr>
                <w:szCs w:val="20"/>
              </w:rPr>
              <w:t>-</w:t>
            </w:r>
          </w:p>
        </w:tc>
      </w:tr>
      <w:tr w:rsidR="00D61BD7" w:rsidRPr="00D61BD7" w:rsidTr="009E2FF7">
        <w:tc>
          <w:tcPr>
            <w:tcW w:w="1870" w:type="dxa"/>
          </w:tcPr>
          <w:p w:rsidR="00D61BD7" w:rsidRPr="00D61BD7" w:rsidRDefault="00D61BD7" w:rsidP="00F26B2B">
            <w:pPr>
              <w:rPr>
                <w:szCs w:val="20"/>
              </w:rPr>
            </w:pPr>
            <w:r w:rsidRPr="00D61BD7">
              <w:rPr>
                <w:szCs w:val="20"/>
              </w:rPr>
              <w:t>Equity</w:t>
            </w:r>
          </w:p>
        </w:tc>
        <w:tc>
          <w:tcPr>
            <w:tcW w:w="1870" w:type="dxa"/>
          </w:tcPr>
          <w:p w:rsidR="00D61BD7" w:rsidRPr="00D61BD7" w:rsidRDefault="00D61BD7" w:rsidP="00F26B2B">
            <w:pPr>
              <w:rPr>
                <w:szCs w:val="20"/>
                <w:lang w:val="id-ID"/>
              </w:rPr>
            </w:pPr>
            <w:r w:rsidRPr="00D61BD7">
              <w:rPr>
                <w:szCs w:val="20"/>
              </w:rPr>
              <w:t>50</w:t>
            </w:r>
            <w:r w:rsidRPr="00D61BD7">
              <w:rPr>
                <w:szCs w:val="20"/>
                <w:lang w:val="id-ID"/>
              </w:rPr>
              <w:t>0</w:t>
            </w:r>
          </w:p>
        </w:tc>
        <w:tc>
          <w:tcPr>
            <w:tcW w:w="1870" w:type="dxa"/>
          </w:tcPr>
          <w:p w:rsidR="00D61BD7" w:rsidRPr="00D61BD7" w:rsidRDefault="00D61BD7" w:rsidP="00F26B2B">
            <w:pPr>
              <w:rPr>
                <w:szCs w:val="20"/>
              </w:rPr>
            </w:pPr>
            <w:r w:rsidRPr="00D61BD7">
              <w:rPr>
                <w:szCs w:val="20"/>
              </w:rPr>
              <w:t>500</w:t>
            </w:r>
          </w:p>
        </w:tc>
        <w:tc>
          <w:tcPr>
            <w:tcW w:w="1870" w:type="dxa"/>
          </w:tcPr>
          <w:p w:rsidR="00D61BD7" w:rsidRPr="00D61BD7" w:rsidRDefault="00D61BD7" w:rsidP="00F26B2B">
            <w:pPr>
              <w:rPr>
                <w:szCs w:val="20"/>
                <w:lang w:val="id-ID"/>
              </w:rPr>
            </w:pPr>
            <w:r w:rsidRPr="00D61BD7">
              <w:rPr>
                <w:szCs w:val="20"/>
              </w:rPr>
              <w:t>50</w:t>
            </w:r>
            <w:r w:rsidRPr="00D61BD7">
              <w:rPr>
                <w:szCs w:val="20"/>
                <w:lang w:val="id-ID"/>
              </w:rPr>
              <w:t>0</w:t>
            </w:r>
          </w:p>
        </w:tc>
        <w:tc>
          <w:tcPr>
            <w:tcW w:w="1870" w:type="dxa"/>
          </w:tcPr>
          <w:p w:rsidR="00D61BD7" w:rsidRPr="00D61BD7" w:rsidRDefault="00D61BD7" w:rsidP="00F26B2B">
            <w:pPr>
              <w:rPr>
                <w:szCs w:val="20"/>
              </w:rPr>
            </w:pPr>
            <w:r w:rsidRPr="00D61BD7">
              <w:rPr>
                <w:szCs w:val="20"/>
              </w:rPr>
              <w:t>500</w:t>
            </w:r>
          </w:p>
        </w:tc>
      </w:tr>
      <w:tr w:rsidR="00D61BD7" w:rsidRPr="00D61BD7" w:rsidTr="009E2FF7">
        <w:tc>
          <w:tcPr>
            <w:tcW w:w="1870" w:type="dxa"/>
          </w:tcPr>
          <w:p w:rsidR="00D61BD7" w:rsidRPr="00D61BD7" w:rsidRDefault="00D61BD7" w:rsidP="00F26B2B">
            <w:pPr>
              <w:rPr>
                <w:b/>
                <w:bCs/>
                <w:szCs w:val="20"/>
              </w:rPr>
            </w:pPr>
            <w:r w:rsidRPr="00D61BD7">
              <w:rPr>
                <w:b/>
                <w:bCs/>
                <w:szCs w:val="20"/>
              </w:rPr>
              <w:t>Total</w:t>
            </w:r>
          </w:p>
        </w:tc>
        <w:tc>
          <w:tcPr>
            <w:tcW w:w="1870" w:type="dxa"/>
          </w:tcPr>
          <w:p w:rsidR="00D61BD7" w:rsidRPr="00D61BD7" w:rsidRDefault="00D61BD7" w:rsidP="00F26B2B">
            <w:pPr>
              <w:rPr>
                <w:b/>
                <w:bCs/>
                <w:szCs w:val="20"/>
                <w:lang w:val="id-ID"/>
              </w:rPr>
            </w:pPr>
            <w:r w:rsidRPr="00D61BD7">
              <w:rPr>
                <w:b/>
                <w:bCs/>
                <w:szCs w:val="20"/>
              </w:rPr>
              <w:t>50</w:t>
            </w:r>
            <w:r w:rsidRPr="00D61BD7">
              <w:rPr>
                <w:b/>
                <w:bCs/>
                <w:szCs w:val="20"/>
                <w:lang w:val="id-ID"/>
              </w:rPr>
              <w:t>0</w:t>
            </w:r>
          </w:p>
        </w:tc>
        <w:tc>
          <w:tcPr>
            <w:tcW w:w="1870" w:type="dxa"/>
          </w:tcPr>
          <w:p w:rsidR="00D61BD7" w:rsidRPr="00D61BD7" w:rsidRDefault="00D61BD7" w:rsidP="00F26B2B">
            <w:pPr>
              <w:rPr>
                <w:b/>
                <w:bCs/>
                <w:szCs w:val="20"/>
              </w:rPr>
            </w:pPr>
            <w:r w:rsidRPr="00D61BD7">
              <w:rPr>
                <w:b/>
                <w:bCs/>
                <w:szCs w:val="20"/>
              </w:rPr>
              <w:t>500</w:t>
            </w:r>
          </w:p>
        </w:tc>
        <w:tc>
          <w:tcPr>
            <w:tcW w:w="1870" w:type="dxa"/>
          </w:tcPr>
          <w:p w:rsidR="00D61BD7" w:rsidRPr="00D61BD7" w:rsidRDefault="00D61BD7" w:rsidP="00F26B2B">
            <w:pPr>
              <w:rPr>
                <w:b/>
                <w:bCs/>
                <w:szCs w:val="20"/>
                <w:lang w:val="id-ID"/>
              </w:rPr>
            </w:pPr>
            <w:r w:rsidRPr="00D61BD7">
              <w:rPr>
                <w:b/>
                <w:bCs/>
                <w:szCs w:val="20"/>
              </w:rPr>
              <w:t>50</w:t>
            </w:r>
            <w:r w:rsidRPr="00D61BD7">
              <w:rPr>
                <w:b/>
                <w:bCs/>
                <w:szCs w:val="20"/>
                <w:lang w:val="id-ID"/>
              </w:rPr>
              <w:t>0</w:t>
            </w:r>
          </w:p>
        </w:tc>
        <w:tc>
          <w:tcPr>
            <w:tcW w:w="1870" w:type="dxa"/>
          </w:tcPr>
          <w:p w:rsidR="00D61BD7" w:rsidRPr="00D61BD7" w:rsidRDefault="00D61BD7" w:rsidP="00F26B2B">
            <w:pPr>
              <w:rPr>
                <w:b/>
                <w:bCs/>
                <w:szCs w:val="20"/>
              </w:rPr>
            </w:pPr>
            <w:r w:rsidRPr="00D61BD7">
              <w:rPr>
                <w:b/>
                <w:bCs/>
                <w:szCs w:val="20"/>
              </w:rPr>
              <w:t>500</w:t>
            </w:r>
          </w:p>
        </w:tc>
      </w:tr>
    </w:tbl>
    <w:p w:rsidR="00D61BD7" w:rsidRPr="00D61BD7" w:rsidRDefault="00D61BD7" w:rsidP="00F26B2B">
      <w:pPr>
        <w:rPr>
          <w:i/>
          <w:szCs w:val="20"/>
        </w:rPr>
      </w:pPr>
      <w:r w:rsidRPr="00D61BD7">
        <w:rPr>
          <w:i/>
          <w:szCs w:val="20"/>
        </w:rPr>
        <w:t>*including non-funded products</w:t>
      </w:r>
    </w:p>
    <w:p w:rsidR="00D61BD7" w:rsidRPr="00D61BD7" w:rsidRDefault="00D61BD7" w:rsidP="00F26B2B">
      <w:pPr>
        <w:rPr>
          <w:szCs w:val="20"/>
        </w:rPr>
      </w:pPr>
    </w:p>
    <w:p w:rsidR="00D61BD7" w:rsidRPr="00D61BD7" w:rsidRDefault="00D61BD7" w:rsidP="00F26B2B">
      <w:pPr>
        <w:rPr>
          <w:szCs w:val="20"/>
        </w:rPr>
      </w:pPr>
      <w:r w:rsidRPr="00D61BD7">
        <w:rPr>
          <w:szCs w:val="20"/>
        </w:rPr>
        <w:t>Limit Compliance (as of May 2018)</w:t>
      </w:r>
    </w:p>
    <w:p w:rsidR="00D61BD7" w:rsidRPr="00D61BD7" w:rsidRDefault="00D61BD7" w:rsidP="00F26B2B">
      <w:pPr>
        <w:rPr>
          <w:szCs w:val="20"/>
        </w:rPr>
      </w:pPr>
    </w:p>
    <w:tbl>
      <w:tblPr>
        <w:tblStyle w:val="TableGrid"/>
        <w:tblW w:w="9067" w:type="dxa"/>
        <w:tblLook w:val="04A0" w:firstRow="1" w:lastRow="0" w:firstColumn="1" w:lastColumn="0" w:noHBand="0" w:noVBand="1"/>
      </w:tblPr>
      <w:tblGrid>
        <w:gridCol w:w="2965"/>
        <w:gridCol w:w="2257"/>
        <w:gridCol w:w="2430"/>
        <w:gridCol w:w="1415"/>
      </w:tblGrid>
      <w:tr w:rsidR="00D61BD7" w:rsidRPr="00D61BD7" w:rsidTr="009E2FF7">
        <w:tc>
          <w:tcPr>
            <w:tcW w:w="2965" w:type="dxa"/>
            <w:shd w:val="clear" w:color="auto" w:fill="E6E6E6"/>
          </w:tcPr>
          <w:p w:rsidR="00D61BD7" w:rsidRPr="00D61BD7" w:rsidRDefault="00D61BD7" w:rsidP="00F26B2B">
            <w:pPr>
              <w:rPr>
                <w:szCs w:val="20"/>
              </w:rPr>
            </w:pPr>
            <w:r w:rsidRPr="00D61BD7">
              <w:rPr>
                <w:szCs w:val="20"/>
              </w:rPr>
              <w:t>(IDR million)</w:t>
            </w:r>
          </w:p>
        </w:tc>
        <w:tc>
          <w:tcPr>
            <w:tcW w:w="2257" w:type="dxa"/>
            <w:shd w:val="clear" w:color="auto" w:fill="E6E6E6"/>
          </w:tcPr>
          <w:p w:rsidR="00D61BD7" w:rsidRPr="00D61BD7" w:rsidRDefault="00D61BD7" w:rsidP="00F26B2B">
            <w:pPr>
              <w:rPr>
                <w:szCs w:val="20"/>
              </w:rPr>
            </w:pPr>
            <w:r w:rsidRPr="00D61BD7">
              <w:rPr>
                <w:szCs w:val="20"/>
              </w:rPr>
              <w:t>Maximum *)</w:t>
            </w:r>
          </w:p>
        </w:tc>
        <w:tc>
          <w:tcPr>
            <w:tcW w:w="2430" w:type="dxa"/>
            <w:shd w:val="clear" w:color="auto" w:fill="E6E6E6"/>
          </w:tcPr>
          <w:p w:rsidR="00D61BD7" w:rsidRPr="00D61BD7" w:rsidRDefault="00D61BD7" w:rsidP="00F26B2B">
            <w:pPr>
              <w:rPr>
                <w:szCs w:val="20"/>
              </w:rPr>
            </w:pPr>
            <w:r w:rsidRPr="00D61BD7">
              <w:rPr>
                <w:szCs w:val="20"/>
              </w:rPr>
              <w:t>Proposed</w:t>
            </w:r>
          </w:p>
        </w:tc>
        <w:tc>
          <w:tcPr>
            <w:tcW w:w="1415" w:type="dxa"/>
            <w:shd w:val="clear" w:color="auto" w:fill="E6E6E6"/>
          </w:tcPr>
          <w:p w:rsidR="00D61BD7" w:rsidRPr="00D61BD7" w:rsidRDefault="00D61BD7" w:rsidP="00F26B2B">
            <w:pPr>
              <w:rPr>
                <w:szCs w:val="20"/>
              </w:rPr>
            </w:pPr>
            <w:r w:rsidRPr="00D61BD7">
              <w:rPr>
                <w:szCs w:val="20"/>
              </w:rPr>
              <w:t>Remarks</w:t>
            </w:r>
          </w:p>
        </w:tc>
      </w:tr>
      <w:tr w:rsidR="00D61BD7" w:rsidRPr="00D61BD7" w:rsidTr="009E2FF7">
        <w:tc>
          <w:tcPr>
            <w:tcW w:w="2965" w:type="dxa"/>
          </w:tcPr>
          <w:p w:rsidR="00D61BD7" w:rsidRPr="00D61BD7" w:rsidRDefault="00D61BD7" w:rsidP="00F26B2B">
            <w:pPr>
              <w:rPr>
                <w:szCs w:val="20"/>
              </w:rPr>
            </w:pPr>
            <w:r w:rsidRPr="00D61BD7">
              <w:rPr>
                <w:szCs w:val="20"/>
              </w:rPr>
              <w:t>Product – Equity</w:t>
            </w:r>
          </w:p>
        </w:tc>
        <w:tc>
          <w:tcPr>
            <w:tcW w:w="2257" w:type="dxa"/>
          </w:tcPr>
          <w:p w:rsidR="00D61BD7" w:rsidRPr="00D61BD7" w:rsidRDefault="00D61BD7" w:rsidP="00F26B2B">
            <w:pPr>
              <w:rPr>
                <w:szCs w:val="20"/>
                <w:lang w:val="id-ID"/>
              </w:rPr>
            </w:pPr>
            <w:r w:rsidRPr="00D61BD7">
              <w:rPr>
                <w:szCs w:val="20"/>
              </w:rPr>
              <w:t>326,653</w:t>
            </w:r>
          </w:p>
        </w:tc>
        <w:tc>
          <w:tcPr>
            <w:tcW w:w="2430" w:type="dxa"/>
          </w:tcPr>
          <w:p w:rsidR="00D61BD7" w:rsidRPr="00D61BD7" w:rsidRDefault="00D61BD7" w:rsidP="00F26B2B">
            <w:pPr>
              <w:rPr>
                <w:szCs w:val="20"/>
              </w:rPr>
            </w:pPr>
            <w:r w:rsidRPr="00D61BD7">
              <w:rPr>
                <w:szCs w:val="20"/>
              </w:rPr>
              <w:t>50</w:t>
            </w:r>
            <w:r w:rsidRPr="00D61BD7">
              <w:rPr>
                <w:szCs w:val="20"/>
                <w:lang w:val="id-ID"/>
              </w:rPr>
              <w:t>0</w:t>
            </w:r>
            <w:r w:rsidRPr="00D61BD7">
              <w:rPr>
                <w:szCs w:val="20"/>
              </w:rPr>
              <w:t>,000</w:t>
            </w:r>
          </w:p>
        </w:tc>
        <w:tc>
          <w:tcPr>
            <w:tcW w:w="1415" w:type="dxa"/>
          </w:tcPr>
          <w:p w:rsidR="00D61BD7" w:rsidRPr="00D61BD7" w:rsidRDefault="00D61BD7" w:rsidP="00F26B2B">
            <w:pPr>
              <w:rPr>
                <w:szCs w:val="20"/>
              </w:rPr>
            </w:pPr>
            <w:r w:rsidRPr="00D61BD7">
              <w:rPr>
                <w:szCs w:val="20"/>
              </w:rPr>
              <w:t>Not Comply</w:t>
            </w:r>
          </w:p>
        </w:tc>
      </w:tr>
      <w:tr w:rsidR="00D61BD7" w:rsidRPr="00D61BD7" w:rsidTr="009E2FF7">
        <w:tc>
          <w:tcPr>
            <w:tcW w:w="2965" w:type="dxa"/>
          </w:tcPr>
          <w:p w:rsidR="00D61BD7" w:rsidRPr="00D61BD7" w:rsidRDefault="00D61BD7" w:rsidP="00F26B2B">
            <w:pPr>
              <w:rPr>
                <w:szCs w:val="20"/>
                <w:lang w:val="id-ID"/>
              </w:rPr>
            </w:pPr>
            <w:r w:rsidRPr="00D61BD7">
              <w:rPr>
                <w:szCs w:val="20"/>
                <w:lang w:val="id-ID"/>
              </w:rPr>
              <w:t>Group Exposure</w:t>
            </w:r>
          </w:p>
        </w:tc>
        <w:tc>
          <w:tcPr>
            <w:tcW w:w="2257" w:type="dxa"/>
          </w:tcPr>
          <w:p w:rsidR="00D61BD7" w:rsidRPr="00D61BD7" w:rsidRDefault="00D61BD7" w:rsidP="00F26B2B">
            <w:pPr>
              <w:rPr>
                <w:szCs w:val="20"/>
              </w:rPr>
            </w:pPr>
            <w:r w:rsidRPr="00D61BD7">
              <w:rPr>
                <w:szCs w:val="20"/>
              </w:rPr>
              <w:t>979,960</w:t>
            </w:r>
          </w:p>
        </w:tc>
        <w:tc>
          <w:tcPr>
            <w:tcW w:w="2430" w:type="dxa"/>
          </w:tcPr>
          <w:p w:rsidR="00D61BD7" w:rsidRPr="00D61BD7" w:rsidRDefault="00D61BD7" w:rsidP="00F26B2B">
            <w:pPr>
              <w:rPr>
                <w:szCs w:val="20"/>
              </w:rPr>
            </w:pPr>
            <w:r w:rsidRPr="00D61BD7">
              <w:rPr>
                <w:szCs w:val="20"/>
              </w:rPr>
              <w:t>500,000</w:t>
            </w:r>
          </w:p>
        </w:tc>
        <w:tc>
          <w:tcPr>
            <w:tcW w:w="1415" w:type="dxa"/>
          </w:tcPr>
          <w:p w:rsidR="00D61BD7" w:rsidRPr="00D61BD7" w:rsidRDefault="00D61BD7" w:rsidP="00F26B2B">
            <w:pPr>
              <w:rPr>
                <w:szCs w:val="20"/>
              </w:rPr>
            </w:pPr>
            <w:r w:rsidRPr="00D61BD7">
              <w:rPr>
                <w:szCs w:val="20"/>
              </w:rPr>
              <w:t>Comply</w:t>
            </w:r>
          </w:p>
        </w:tc>
      </w:tr>
      <w:tr w:rsidR="00D61BD7" w:rsidRPr="00D61BD7" w:rsidTr="009E2FF7">
        <w:tc>
          <w:tcPr>
            <w:tcW w:w="2965" w:type="dxa"/>
          </w:tcPr>
          <w:p w:rsidR="00D61BD7" w:rsidRPr="00D61BD7" w:rsidRDefault="00D61BD7" w:rsidP="00F26B2B">
            <w:pPr>
              <w:rPr>
                <w:szCs w:val="20"/>
                <w:vertAlign w:val="superscript"/>
              </w:rPr>
            </w:pPr>
            <w:r w:rsidRPr="00D61BD7">
              <w:rPr>
                <w:szCs w:val="20"/>
              </w:rPr>
              <w:t>Sector exposure (Others)</w:t>
            </w:r>
            <w:r w:rsidRPr="00D61BD7">
              <w:rPr>
                <w:szCs w:val="20"/>
                <w:vertAlign w:val="superscript"/>
              </w:rPr>
              <w:t>1</w:t>
            </w:r>
          </w:p>
        </w:tc>
        <w:tc>
          <w:tcPr>
            <w:tcW w:w="2257" w:type="dxa"/>
          </w:tcPr>
          <w:p w:rsidR="00D61BD7" w:rsidRPr="00D61BD7" w:rsidRDefault="00D61BD7" w:rsidP="00F26B2B">
            <w:pPr>
              <w:rPr>
                <w:szCs w:val="20"/>
              </w:rPr>
            </w:pPr>
            <w:r w:rsidRPr="00D61BD7">
              <w:rPr>
                <w:szCs w:val="20"/>
                <w:lang w:val="id-ID"/>
              </w:rPr>
              <w:t>3,</w:t>
            </w:r>
            <w:r w:rsidRPr="00D61BD7">
              <w:rPr>
                <w:szCs w:val="20"/>
              </w:rPr>
              <w:t>662,137</w:t>
            </w:r>
          </w:p>
        </w:tc>
        <w:tc>
          <w:tcPr>
            <w:tcW w:w="2430" w:type="dxa"/>
          </w:tcPr>
          <w:p w:rsidR="00D61BD7" w:rsidRPr="00D61BD7" w:rsidRDefault="00D61BD7" w:rsidP="00F26B2B">
            <w:pPr>
              <w:rPr>
                <w:rFonts w:eastAsiaTheme="majorEastAsia" w:cstheme="majorBidi"/>
                <w:szCs w:val="20"/>
                <w:vertAlign w:val="superscript"/>
              </w:rPr>
            </w:pPr>
            <w:r w:rsidRPr="00D61BD7">
              <w:rPr>
                <w:szCs w:val="20"/>
              </w:rPr>
              <w:t>1,300,000</w:t>
            </w:r>
          </w:p>
        </w:tc>
        <w:tc>
          <w:tcPr>
            <w:tcW w:w="1415" w:type="dxa"/>
          </w:tcPr>
          <w:p w:rsidR="00D61BD7" w:rsidRPr="00D61BD7" w:rsidRDefault="00D61BD7" w:rsidP="00F26B2B">
            <w:pPr>
              <w:rPr>
                <w:szCs w:val="20"/>
                <w:vertAlign w:val="superscript"/>
              </w:rPr>
            </w:pPr>
            <w:r w:rsidRPr="00D61BD7">
              <w:rPr>
                <w:szCs w:val="20"/>
              </w:rPr>
              <w:t>Comply</w:t>
            </w:r>
          </w:p>
        </w:tc>
      </w:tr>
      <w:tr w:rsidR="00D61BD7" w:rsidRPr="00D61BD7" w:rsidTr="009E2FF7">
        <w:tc>
          <w:tcPr>
            <w:tcW w:w="2965" w:type="dxa"/>
          </w:tcPr>
          <w:p w:rsidR="00D61BD7" w:rsidRPr="00D61BD7" w:rsidRDefault="00D61BD7" w:rsidP="00F26B2B">
            <w:pPr>
              <w:rPr>
                <w:szCs w:val="20"/>
              </w:rPr>
            </w:pPr>
            <w:r w:rsidRPr="00D61BD7">
              <w:rPr>
                <w:szCs w:val="20"/>
              </w:rPr>
              <w:t>Equity Kunyit Asemfolio Limit</w:t>
            </w:r>
            <w:r w:rsidRPr="00D61BD7">
              <w:rPr>
                <w:szCs w:val="20"/>
                <w:vertAlign w:val="superscript"/>
              </w:rPr>
              <w:t>2</w:t>
            </w:r>
          </w:p>
        </w:tc>
        <w:tc>
          <w:tcPr>
            <w:tcW w:w="2257" w:type="dxa"/>
          </w:tcPr>
          <w:p w:rsidR="00D61BD7" w:rsidRPr="00D61BD7" w:rsidRDefault="00D61BD7" w:rsidP="00F26B2B">
            <w:pPr>
              <w:rPr>
                <w:szCs w:val="20"/>
              </w:rPr>
            </w:pPr>
            <w:r w:rsidRPr="00D61BD7">
              <w:rPr>
                <w:szCs w:val="20"/>
              </w:rPr>
              <w:t>816,634</w:t>
            </w:r>
          </w:p>
        </w:tc>
        <w:tc>
          <w:tcPr>
            <w:tcW w:w="2430" w:type="dxa"/>
          </w:tcPr>
          <w:p w:rsidR="00D61BD7" w:rsidRPr="00D61BD7" w:rsidRDefault="00D61BD7" w:rsidP="00F26B2B">
            <w:pPr>
              <w:rPr>
                <w:szCs w:val="20"/>
              </w:rPr>
            </w:pPr>
            <w:r w:rsidRPr="00D61BD7">
              <w:rPr>
                <w:szCs w:val="20"/>
              </w:rPr>
              <w:t>500,000</w:t>
            </w:r>
          </w:p>
        </w:tc>
        <w:tc>
          <w:tcPr>
            <w:tcW w:w="1415" w:type="dxa"/>
          </w:tcPr>
          <w:p w:rsidR="00D61BD7" w:rsidRPr="00D61BD7" w:rsidRDefault="00D61BD7" w:rsidP="00F26B2B">
            <w:pPr>
              <w:rPr>
                <w:szCs w:val="20"/>
              </w:rPr>
            </w:pPr>
            <w:r w:rsidRPr="00D61BD7">
              <w:rPr>
                <w:szCs w:val="20"/>
              </w:rPr>
              <w:t>Comply</w:t>
            </w:r>
          </w:p>
        </w:tc>
      </w:tr>
    </w:tbl>
    <w:p w:rsidR="00D61BD7" w:rsidRPr="00D61BD7" w:rsidRDefault="00D61BD7" w:rsidP="00F26B2B">
      <w:pPr>
        <w:rPr>
          <w:szCs w:val="20"/>
        </w:rPr>
      </w:pPr>
      <w:r w:rsidRPr="00D61BD7">
        <w:rPr>
          <w:szCs w:val="20"/>
        </w:rPr>
        <w:t>Note:</w:t>
      </w:r>
    </w:p>
    <w:p w:rsidR="00D61BD7" w:rsidRPr="00D61BD7" w:rsidRDefault="00D61BD7" w:rsidP="00F26B2B">
      <w:pPr>
        <w:rPr>
          <w:szCs w:val="20"/>
        </w:rPr>
      </w:pPr>
      <w:r w:rsidRPr="00D61BD7">
        <w:rPr>
          <w:szCs w:val="20"/>
          <w:vertAlign w:val="superscript"/>
        </w:rPr>
        <w:t>1</w:t>
      </w:r>
      <w:r w:rsidRPr="00D61BD7">
        <w:rPr>
          <w:szCs w:val="20"/>
        </w:rPr>
        <w:t>PTAR operates in diversified sectors in infrastructure. Currently the main revenue generator is Jamu business (55.8% of PTAR’s revenue contribution).</w:t>
      </w:r>
    </w:p>
    <w:p w:rsidR="00D61BD7" w:rsidRPr="00D61BD7" w:rsidRDefault="00D61BD7" w:rsidP="00F26B2B">
      <w:pPr>
        <w:rPr>
          <w:szCs w:val="20"/>
        </w:rPr>
      </w:pPr>
      <w:r w:rsidRPr="00D61BD7">
        <w:rPr>
          <w:szCs w:val="20"/>
          <w:vertAlign w:val="superscript"/>
        </w:rPr>
        <w:t>2</w:t>
      </w:r>
      <w:r w:rsidRPr="00D61BD7">
        <w:rPr>
          <w:szCs w:val="20"/>
        </w:rPr>
        <w:t xml:space="preserve"> Equity Kunyit Asemfolio Limit = 25% of IIF’s capital</w:t>
      </w:r>
    </w:p>
    <w:p w:rsidR="00D61BD7" w:rsidRPr="00D61BD7" w:rsidRDefault="00D61BD7" w:rsidP="00F26B2B">
      <w:pPr>
        <w:rPr>
          <w:szCs w:val="20"/>
        </w:rPr>
      </w:pPr>
      <w:r w:rsidRPr="00D61BD7">
        <w:rPr>
          <w:szCs w:val="20"/>
        </w:rPr>
        <w:t>*) Based on Investment Limit as of 31 May 2018</w:t>
      </w:r>
    </w:p>
    <w:p w:rsidR="00D61BD7" w:rsidRPr="00D61BD7" w:rsidRDefault="00D61BD7" w:rsidP="00F26B2B"/>
    <w:p w:rsidR="00D34F8E" w:rsidRPr="00D61BD7" w:rsidRDefault="00D34F8E" w:rsidP="00D34F8E"/>
    <w:p w:rsidR="00D34F8E" w:rsidRPr="00D61BD7" w:rsidRDefault="00D34F8E" w:rsidP="00D34F8E">
      <w:pPr>
        <w:pStyle w:val="Heading1"/>
        <w:ind w:left="360" w:hanging="360"/>
      </w:pPr>
      <w:bookmarkStart w:id="70" w:name="_Toc531264301"/>
      <w:bookmarkStart w:id="71" w:name="_Toc531265354"/>
      <w:r w:rsidRPr="00D61BD7">
        <w:t>Part III – Historical Financial &amp; Financial Projection</w:t>
      </w:r>
      <w:bookmarkEnd w:id="70"/>
      <w:bookmarkEnd w:id="71"/>
    </w:p>
    <w:p w:rsidR="00D61BD7" w:rsidRPr="00D61BD7" w:rsidRDefault="00D61BD7" w:rsidP="00EB4CBC">
      <w:bookmarkStart w:id="72" w:name="HistoricalFinancialandFinancialProject"/>
      <w:bookmarkStart w:id="73" w:name="_Toc515963020"/>
      <w:bookmarkEnd w:id="72"/>
      <w:r w:rsidRPr="00D61BD7">
        <w:t>Historical Financial</w:t>
      </w:r>
      <w:bookmarkEnd w:id="73"/>
    </w:p>
    <w:p w:rsidR="00D61BD7" w:rsidRPr="00D61BD7" w:rsidRDefault="00D61BD7" w:rsidP="00EB4CBC">
      <w:pPr>
        <w:rPr>
          <w:szCs w:val="20"/>
          <w:lang w:val="id-ID"/>
        </w:rPr>
      </w:pPr>
      <w:r w:rsidRPr="00D61BD7">
        <w:rPr>
          <w:szCs w:val="20"/>
          <w:lang w:val="id-ID"/>
        </w:rPr>
        <w:t>PTAR’s consolidated financial statement FY2015, FY2016 and FY2017 were audited by KAP BDO (affiliated with KAP Drs RB Tanubrata Sutanto Fahmi &amp; Rekan) with unqualified opinion. please find the financial highlight of PTAR as follows:</w:t>
      </w:r>
    </w:p>
    <w:p w:rsidR="00D61BD7" w:rsidRPr="00D61BD7" w:rsidRDefault="00D61BD7" w:rsidP="00EB4CBC">
      <w:pPr>
        <w:rPr>
          <w:color w:val="2E74B5" w:themeColor="accent1" w:themeShade="BF"/>
          <w:sz w:val="8"/>
          <w:szCs w:val="8"/>
        </w:rPr>
      </w:pPr>
    </w:p>
    <w:p w:rsidR="00D61BD7" w:rsidRPr="00D61BD7" w:rsidRDefault="00D61BD7" w:rsidP="00EB4CBC">
      <w:pPr>
        <w:rPr>
          <w:color w:val="2E74B5" w:themeColor="accent1" w:themeShade="BF"/>
        </w:rPr>
      </w:pPr>
      <w:r w:rsidRPr="00D61BD7">
        <w:rPr>
          <w:noProof/>
        </w:rPr>
        <w:drawing>
          <wp:inline distT="0" distB="0" distL="0" distR="0" wp14:anchorId="170CAA2B" wp14:editId="5BE8E8E5">
            <wp:extent cx="3754056" cy="584008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7119" cy="5844849"/>
                    </a:xfrm>
                    <a:prstGeom prst="rect">
                      <a:avLst/>
                    </a:prstGeom>
                    <a:noFill/>
                    <a:ln>
                      <a:noFill/>
                    </a:ln>
                  </pic:spPr>
                </pic:pic>
              </a:graphicData>
            </a:graphic>
          </wp:inline>
        </w:drawing>
      </w:r>
    </w:p>
    <w:p w:rsidR="00D61BD7" w:rsidRPr="00D61BD7" w:rsidRDefault="00D61BD7" w:rsidP="00EB4CBC">
      <w:pPr>
        <w:rPr>
          <w:color w:val="2E74B5" w:themeColor="accent1" w:themeShade="BF"/>
        </w:rPr>
      </w:pPr>
    </w:p>
    <w:p w:rsidR="00D61BD7" w:rsidRPr="00D61BD7" w:rsidRDefault="00D61BD7" w:rsidP="00EB4CBC">
      <w:pPr>
        <w:rPr>
          <w:color w:val="2E74B5" w:themeColor="accent1" w:themeShade="BF"/>
          <w:szCs w:val="20"/>
        </w:rPr>
      </w:pPr>
    </w:p>
    <w:p w:rsidR="00D61BD7" w:rsidRPr="00D61BD7" w:rsidRDefault="00D61BD7" w:rsidP="00EB4CBC">
      <w:pPr>
        <w:rPr>
          <w:b/>
          <w:szCs w:val="20"/>
        </w:rPr>
      </w:pPr>
      <w:r w:rsidRPr="00D61BD7">
        <w:rPr>
          <w:b/>
          <w:szCs w:val="20"/>
        </w:rPr>
        <w:t>Analysis on Balance Sheet</w:t>
      </w:r>
    </w:p>
    <w:p w:rsidR="00D61BD7" w:rsidRPr="00D61BD7" w:rsidRDefault="00D61BD7" w:rsidP="00EB4CBC">
      <w:pPr>
        <w:rPr>
          <w:szCs w:val="20"/>
        </w:rPr>
      </w:pPr>
      <w:r w:rsidRPr="00D61BD7">
        <w:rPr>
          <w:szCs w:val="20"/>
        </w:rPr>
        <w:t>2015-2016</w:t>
      </w:r>
    </w:p>
    <w:p w:rsidR="00D61BD7" w:rsidRPr="00D61BD7" w:rsidRDefault="00D61BD7" w:rsidP="00EB4CBC">
      <w:pPr>
        <w:rPr>
          <w:szCs w:val="20"/>
        </w:rPr>
      </w:pPr>
      <w:r w:rsidRPr="00D61BD7">
        <w:t>In 2016, total Company liabilities were IDR 2.75 trillion, or a 23% increase in comparison to 2015 which were at IDR 2.24 trillion. Increase in liabilities were primarily due to new financing from a number of banks and other financial institutions intended for investment activities and Company’s working capital.</w:t>
      </w:r>
    </w:p>
    <w:p w:rsidR="00D61BD7" w:rsidRPr="00D61BD7" w:rsidRDefault="00D61BD7" w:rsidP="00EB4CBC">
      <w:pPr>
        <w:rPr>
          <w:szCs w:val="20"/>
        </w:rPr>
      </w:pPr>
      <w:r w:rsidRPr="00D61BD7">
        <w:t>Increase in non-current assets was primarily due to additional concession assets on Jamu management business assets and clean water supply, increase in property investment in the forms of telecomMFFication towers belonging to the subsidiary, PT Komet Infra Nusantara (KIN), additional fixed assets</w:t>
      </w:r>
    </w:p>
    <w:p w:rsidR="00D61BD7" w:rsidRPr="00D61BD7" w:rsidRDefault="00D61BD7" w:rsidP="00EB4CBC">
      <w:pPr>
        <w:rPr>
          <w:szCs w:val="20"/>
        </w:rPr>
      </w:pPr>
    </w:p>
    <w:p w:rsidR="00D61BD7" w:rsidRPr="00D61BD7" w:rsidRDefault="00D61BD7" w:rsidP="00EB4CBC">
      <w:pPr>
        <w:rPr>
          <w:szCs w:val="20"/>
        </w:rPr>
      </w:pPr>
      <w:r w:rsidRPr="00D61BD7">
        <w:rPr>
          <w:szCs w:val="20"/>
        </w:rPr>
        <w:t>2016-2017</w:t>
      </w:r>
    </w:p>
    <w:p w:rsidR="00D61BD7" w:rsidRPr="00D61BD7" w:rsidRDefault="00D61BD7" w:rsidP="00EB4CBC">
      <w:pPr>
        <w:rPr>
          <w:szCs w:val="20"/>
        </w:rPr>
      </w:pPr>
      <w:r w:rsidRPr="00D61BD7">
        <w:rPr>
          <w:szCs w:val="20"/>
        </w:rPr>
        <w:t>The Company’s current assets as of December 31, 2017 amounted to IDR 1,262.38 billion, or decreased by 10.56% of total current assets as of December 31, 2016 amounting to IDR 1,411.38 billion, primarily due to payment of short-term loans to BTPN and Bank Victoria. Loan in Bank Victoria has been fully paid in 24 October 2017.</w:t>
      </w:r>
    </w:p>
    <w:p w:rsidR="00D61BD7" w:rsidRPr="00D61BD7" w:rsidRDefault="00D61BD7" w:rsidP="00EB4CBC">
      <w:pPr>
        <w:rPr>
          <w:szCs w:val="20"/>
        </w:rPr>
      </w:pPr>
      <w:r w:rsidRPr="00D61BD7">
        <w:rPr>
          <w:szCs w:val="20"/>
        </w:rPr>
        <w:t>As of December 2017, the Company and its subsidiaries has bank loan in PT Bank Pan Indonesia Tbk with outstanding amount of IDR 47.04 billion, PT Bank Central Asia with outstanding amount of IDR 463.9 billion, PT Bank ICBC Indonesia with outstanding amount of IDR 96.66 billion.</w:t>
      </w:r>
    </w:p>
    <w:p w:rsidR="00D61BD7" w:rsidRPr="00D61BD7" w:rsidRDefault="00D61BD7" w:rsidP="00EB4CBC">
      <w:pPr>
        <w:rPr>
          <w:szCs w:val="20"/>
        </w:rPr>
      </w:pPr>
      <w:r w:rsidRPr="00D61BD7">
        <w:rPr>
          <w:szCs w:val="20"/>
        </w:rPr>
        <w:t>On the other hand, non-current assets in 2017 reached IDR 4,057.90 billion, an increase of 6.85% from the previous year amounting to IDR 3,797.93 billion. The increase in non-current assets was mainly due to additional concession assets in Jamu management, a rise in fixed assets in line with acquisition of telecomMFFication towers, and placement of investments in associates.</w:t>
      </w:r>
    </w:p>
    <w:p w:rsidR="00D61BD7" w:rsidRPr="00D61BD7" w:rsidRDefault="00D61BD7" w:rsidP="00EB4CBC">
      <w:pPr>
        <w:rPr>
          <w:szCs w:val="20"/>
        </w:rPr>
      </w:pPr>
      <w:r w:rsidRPr="00D61BD7">
        <w:rPr>
          <w:szCs w:val="20"/>
        </w:rPr>
        <w:t>Total equity of the Company in 2017 was IDR 2,535.22 billion, or equivalent to a 3.13% increase from total equity in 2016 amounting to IDR 2,458.14 billion. The increase in equity was mainly due to increase in retained earnings from IDR 202.9 bn in 2016 to IDR 241.6 bn in 2017</w:t>
      </w:r>
    </w:p>
    <w:p w:rsidR="00D61BD7" w:rsidRPr="00D61BD7" w:rsidRDefault="00D61BD7" w:rsidP="00EB4CBC">
      <w:pPr>
        <w:rPr>
          <w:szCs w:val="20"/>
        </w:rPr>
      </w:pPr>
    </w:p>
    <w:p w:rsidR="00D61BD7" w:rsidRPr="00D61BD7" w:rsidRDefault="00D61BD7" w:rsidP="00EB4CBC">
      <w:pPr>
        <w:rPr>
          <w:b/>
          <w:szCs w:val="20"/>
        </w:rPr>
      </w:pPr>
      <w:r w:rsidRPr="00D61BD7">
        <w:rPr>
          <w:b/>
          <w:szCs w:val="20"/>
        </w:rPr>
        <w:t>Analysis on Profit &amp; Loss</w:t>
      </w:r>
    </w:p>
    <w:p w:rsidR="00D61BD7" w:rsidRPr="00D61BD7" w:rsidRDefault="00D61BD7" w:rsidP="00EB4CBC">
      <w:pPr>
        <w:rPr>
          <w:szCs w:val="20"/>
        </w:rPr>
      </w:pPr>
      <w:r w:rsidRPr="00D61BD7">
        <w:rPr>
          <w:szCs w:val="20"/>
        </w:rPr>
        <w:t>2015-2016</w:t>
      </w:r>
    </w:p>
    <w:p w:rsidR="00D61BD7" w:rsidRPr="00D61BD7" w:rsidRDefault="00D61BD7" w:rsidP="00EB4CBC">
      <w:pPr>
        <w:rPr>
          <w:b/>
        </w:rPr>
      </w:pPr>
      <w:r w:rsidRPr="00D61BD7">
        <w:t>The company’s revenue increased by 60% from IDR 618,207 billion in December 2015 to IDR 986,831 billion in December 2016. The increase was due to the contribution of Company’s business segments as follows:</w:t>
      </w:r>
    </w:p>
    <w:p w:rsidR="00D61BD7" w:rsidRPr="00D61BD7" w:rsidRDefault="00D61BD7" w:rsidP="00EB4CBC">
      <w:pPr>
        <w:rPr>
          <w:b/>
        </w:rPr>
      </w:pPr>
      <w:r w:rsidRPr="00D61BD7">
        <w:t>In the Jamu business segment, Revenue from Pondok Ranji – Pondok Aren contributed to the increase of 23% in revenue from IDR 158.088 billion in 2015 to IDR 195.029 billion in 2016</w:t>
      </w:r>
    </w:p>
    <w:p w:rsidR="00D61BD7" w:rsidRPr="00D61BD7" w:rsidRDefault="00D61BD7" w:rsidP="00EB4CBC">
      <w:pPr>
        <w:rPr>
          <w:b/>
        </w:rPr>
      </w:pPr>
      <w:r w:rsidRPr="00D61BD7">
        <w:t>On investment properties, which derived from telecomMFFication tower rented for KIN, Darma, and Quattro, the revenue increased from IDR 199.389 billion in 2015 to IDR 263.813 billion in 2016, giving an increase equivalent to 59% of the total consolidate revenue and sales.</w:t>
      </w:r>
    </w:p>
    <w:p w:rsidR="00D61BD7" w:rsidRPr="00D61BD7" w:rsidRDefault="00D61BD7" w:rsidP="00EB4CBC">
      <w:pPr>
        <w:rPr>
          <w:b/>
        </w:rPr>
      </w:pPr>
      <w:r w:rsidRPr="00D61BD7">
        <w:t>In water sector business segment, the Company contributed IDR 38.29 billion which equivalent to 6% of the total consolidated revenue and sales.</w:t>
      </w:r>
    </w:p>
    <w:p w:rsidR="00D61BD7" w:rsidRPr="00D61BD7" w:rsidRDefault="00D61BD7" w:rsidP="00EB4CBC">
      <w:pPr>
        <w:rPr>
          <w:b/>
        </w:rPr>
      </w:pPr>
      <w:r w:rsidRPr="00D61BD7">
        <w:t>The company’s direct cost in 2016 and cost of sales increased by 2.25 times from IDR 209.293 billion in 2015 to IDR 471.43 billion in 2016 due to increase of capacity and upgrade in Jamus and clean water sector.</w:t>
      </w:r>
    </w:p>
    <w:p w:rsidR="00D61BD7" w:rsidRPr="00D61BD7" w:rsidRDefault="00D61BD7" w:rsidP="00EB4CBC">
      <w:r w:rsidRPr="00D61BD7">
        <w:t>The Company managed to have a steady Net profit with slight increase by 4% from IDR 211.03 billion in 2015 to IDR 220.02 billion in 2016. This is due to operational productivity increase from the Operating profit margin from 35.87% in 2015 to 42.5% in 2016.</w:t>
      </w:r>
    </w:p>
    <w:p w:rsidR="00D61BD7" w:rsidRPr="00D61BD7" w:rsidRDefault="00D61BD7" w:rsidP="00EB4CBC">
      <w:r w:rsidRPr="00D61BD7">
        <w:t>Overall, the Jamu business remains the backbone of the Company’s revenue contributing 53% of the Company’s total revenue. The revenue derived from the Jamu increased by 35% from 2015 to 2016. The company experienced a significant increase of Jamu concession rights from IDR 39.179 billion in 2015 to IDR 136.428 billion in 2016, as a compensation of the Subsidiaries’ service in building new Jamus and upgrade in Jamus capacity.</w:t>
      </w:r>
    </w:p>
    <w:p w:rsidR="00D61BD7" w:rsidRPr="00D61BD7" w:rsidRDefault="00D61BD7" w:rsidP="00EB4CBC">
      <w:pPr>
        <w:rPr>
          <w:b/>
        </w:rPr>
      </w:pPr>
      <w:r w:rsidRPr="00D61BD7">
        <w:t>The water sector has the most significant increase in Company’s revenue contribution, contributing IDR 32.903 billion in 2015 to IDR 200.851 billion in 2016. This is due to increase in production capacity of clean water.</w:t>
      </w:r>
    </w:p>
    <w:p w:rsidR="00D61BD7" w:rsidRPr="00D61BD7" w:rsidRDefault="00D61BD7" w:rsidP="00EB4CBC">
      <w:pPr>
        <w:rPr>
          <w:szCs w:val="20"/>
        </w:rPr>
      </w:pPr>
    </w:p>
    <w:p w:rsidR="00D61BD7" w:rsidRPr="00D61BD7" w:rsidRDefault="00D61BD7" w:rsidP="00EB4CBC">
      <w:pPr>
        <w:rPr>
          <w:szCs w:val="20"/>
        </w:rPr>
      </w:pPr>
      <w:r w:rsidRPr="00D61BD7">
        <w:rPr>
          <w:szCs w:val="20"/>
        </w:rPr>
        <w:t>2016-2017</w:t>
      </w:r>
    </w:p>
    <w:p w:rsidR="00D61BD7" w:rsidRPr="00D61BD7" w:rsidRDefault="00D61BD7" w:rsidP="00EB4CBC">
      <w:pPr>
        <w:rPr>
          <w:szCs w:val="20"/>
        </w:rPr>
      </w:pPr>
      <w:r w:rsidRPr="00D61BD7">
        <w:rPr>
          <w:szCs w:val="20"/>
        </w:rPr>
        <w:t>The decrease in revenue in 2017 compared to 2016 figure was mainly due to the decline in construction revenues from IDR 299 billion to 47.67 billion. Construction revenues are the compensation of the service recognized by the Subsidiaries for building new Jamus upgrading capacity of clean water. Below are the list of construction project of PTAR:</w:t>
      </w:r>
    </w:p>
    <w:tbl>
      <w:tblPr>
        <w:tblStyle w:val="TableGrid"/>
        <w:tblW w:w="0" w:type="auto"/>
        <w:tblInd w:w="360" w:type="dxa"/>
        <w:tblLook w:val="04A0" w:firstRow="1" w:lastRow="0" w:firstColumn="1" w:lastColumn="0" w:noHBand="0" w:noVBand="1"/>
      </w:tblPr>
      <w:tblGrid>
        <w:gridCol w:w="1336"/>
        <w:gridCol w:w="1701"/>
        <w:gridCol w:w="5953"/>
      </w:tblGrid>
      <w:tr w:rsidR="00D61BD7" w:rsidRPr="00D61BD7" w:rsidTr="009E2FF7">
        <w:tc>
          <w:tcPr>
            <w:tcW w:w="1336" w:type="dxa"/>
            <w:vMerge w:val="restart"/>
          </w:tcPr>
          <w:p w:rsidR="00D61BD7" w:rsidRPr="00D61BD7" w:rsidRDefault="00D61BD7" w:rsidP="00EB4CBC">
            <w:pPr>
              <w:rPr>
                <w:szCs w:val="20"/>
              </w:rPr>
            </w:pPr>
            <w:r w:rsidRPr="00D61BD7">
              <w:rPr>
                <w:szCs w:val="20"/>
              </w:rPr>
              <w:t>Jamu</w:t>
            </w:r>
          </w:p>
        </w:tc>
        <w:tc>
          <w:tcPr>
            <w:tcW w:w="1701" w:type="dxa"/>
          </w:tcPr>
          <w:p w:rsidR="00D61BD7" w:rsidRPr="00D61BD7" w:rsidRDefault="00D61BD7" w:rsidP="00EB4CBC">
            <w:pPr>
              <w:rPr>
                <w:szCs w:val="20"/>
              </w:rPr>
            </w:pPr>
            <w:r w:rsidRPr="00D61BD7">
              <w:rPr>
                <w:szCs w:val="20"/>
              </w:rPr>
              <w:t>2015</w:t>
            </w:r>
          </w:p>
        </w:tc>
        <w:tc>
          <w:tcPr>
            <w:tcW w:w="5953" w:type="dxa"/>
          </w:tcPr>
          <w:p w:rsidR="00D61BD7" w:rsidRPr="00D61BD7" w:rsidRDefault="00D61BD7" w:rsidP="00EB4CBC">
            <w:pPr>
              <w:rPr>
                <w:szCs w:val="20"/>
              </w:rPr>
            </w:pPr>
            <w:r w:rsidRPr="00D61BD7">
              <w:rPr>
                <w:szCs w:val="20"/>
              </w:rPr>
              <w:t>Jembatan Tallo II expansion project</w:t>
            </w:r>
          </w:p>
        </w:tc>
      </w:tr>
      <w:tr w:rsidR="00D61BD7" w:rsidRPr="00D61BD7" w:rsidTr="009E2FF7">
        <w:tc>
          <w:tcPr>
            <w:tcW w:w="1336" w:type="dxa"/>
            <w:vMerge/>
          </w:tcPr>
          <w:p w:rsidR="00D61BD7" w:rsidRPr="00D61BD7" w:rsidRDefault="00D61BD7" w:rsidP="00EB4CBC">
            <w:pPr>
              <w:rPr>
                <w:szCs w:val="20"/>
              </w:rPr>
            </w:pPr>
          </w:p>
        </w:tc>
        <w:tc>
          <w:tcPr>
            <w:tcW w:w="1701" w:type="dxa"/>
          </w:tcPr>
          <w:p w:rsidR="00D61BD7" w:rsidRPr="00D61BD7" w:rsidRDefault="00D61BD7" w:rsidP="00EB4CBC">
            <w:pPr>
              <w:rPr>
                <w:szCs w:val="20"/>
              </w:rPr>
            </w:pPr>
            <w:r w:rsidRPr="00D61BD7">
              <w:rPr>
                <w:szCs w:val="20"/>
              </w:rPr>
              <w:t>2016</w:t>
            </w:r>
          </w:p>
        </w:tc>
        <w:tc>
          <w:tcPr>
            <w:tcW w:w="5953" w:type="dxa"/>
          </w:tcPr>
          <w:p w:rsidR="00D61BD7" w:rsidRPr="00D61BD7" w:rsidRDefault="00D61BD7" w:rsidP="00EB4CBC">
            <w:pPr>
              <w:rPr>
                <w:szCs w:val="20"/>
              </w:rPr>
            </w:pPr>
            <w:r w:rsidRPr="00D61BD7">
              <w:rPr>
                <w:szCs w:val="20"/>
              </w:rPr>
              <w:t>JTSE’s Jamu frontage road reconstruction</w:t>
            </w:r>
          </w:p>
          <w:p w:rsidR="00D61BD7" w:rsidRPr="00D61BD7" w:rsidRDefault="00D61BD7" w:rsidP="00EB4CBC">
            <w:pPr>
              <w:rPr>
                <w:szCs w:val="20"/>
              </w:rPr>
            </w:pPr>
            <w:r w:rsidRPr="00D61BD7">
              <w:rPr>
                <w:szCs w:val="20"/>
              </w:rPr>
              <w:t>Jembatan Tallo II expansion project</w:t>
            </w:r>
          </w:p>
        </w:tc>
      </w:tr>
      <w:tr w:rsidR="00D61BD7" w:rsidRPr="00D61BD7" w:rsidTr="009E2FF7">
        <w:tc>
          <w:tcPr>
            <w:tcW w:w="1336" w:type="dxa"/>
            <w:vMerge/>
          </w:tcPr>
          <w:p w:rsidR="00D61BD7" w:rsidRPr="00D61BD7" w:rsidRDefault="00D61BD7" w:rsidP="00EB4CBC">
            <w:pPr>
              <w:rPr>
                <w:szCs w:val="20"/>
              </w:rPr>
            </w:pPr>
          </w:p>
        </w:tc>
        <w:tc>
          <w:tcPr>
            <w:tcW w:w="1701" w:type="dxa"/>
          </w:tcPr>
          <w:p w:rsidR="00D61BD7" w:rsidRPr="00D61BD7" w:rsidRDefault="00D61BD7" w:rsidP="00EB4CBC">
            <w:pPr>
              <w:rPr>
                <w:szCs w:val="20"/>
              </w:rPr>
            </w:pPr>
            <w:r w:rsidRPr="00D61BD7">
              <w:rPr>
                <w:szCs w:val="20"/>
              </w:rPr>
              <w:t>2017</w:t>
            </w:r>
          </w:p>
        </w:tc>
        <w:tc>
          <w:tcPr>
            <w:tcW w:w="5953" w:type="dxa"/>
          </w:tcPr>
          <w:p w:rsidR="00D61BD7" w:rsidRPr="00D61BD7" w:rsidRDefault="00D61BD7" w:rsidP="00EB4CBC">
            <w:pPr>
              <w:rPr>
                <w:szCs w:val="20"/>
              </w:rPr>
            </w:pPr>
            <w:r w:rsidRPr="00D61BD7">
              <w:rPr>
                <w:szCs w:val="20"/>
              </w:rPr>
              <w:t xml:space="preserve">Overlay BMN’s Jamu </w:t>
            </w:r>
          </w:p>
        </w:tc>
      </w:tr>
      <w:tr w:rsidR="00D61BD7" w:rsidRPr="00D61BD7" w:rsidTr="009E2FF7">
        <w:tc>
          <w:tcPr>
            <w:tcW w:w="1336" w:type="dxa"/>
          </w:tcPr>
          <w:p w:rsidR="00D61BD7" w:rsidRPr="00D61BD7" w:rsidRDefault="00D61BD7" w:rsidP="00EB4CBC">
            <w:pPr>
              <w:rPr>
                <w:szCs w:val="20"/>
              </w:rPr>
            </w:pPr>
            <w:r w:rsidRPr="00D61BD7">
              <w:rPr>
                <w:szCs w:val="20"/>
              </w:rPr>
              <w:t>Water</w:t>
            </w:r>
          </w:p>
        </w:tc>
        <w:tc>
          <w:tcPr>
            <w:tcW w:w="1701" w:type="dxa"/>
          </w:tcPr>
          <w:p w:rsidR="00D61BD7" w:rsidRPr="00D61BD7" w:rsidRDefault="00D61BD7" w:rsidP="00EB4CBC">
            <w:pPr>
              <w:rPr>
                <w:szCs w:val="20"/>
              </w:rPr>
            </w:pPr>
            <w:r w:rsidRPr="00D61BD7">
              <w:rPr>
                <w:szCs w:val="20"/>
              </w:rPr>
              <w:t>2016</w:t>
            </w:r>
          </w:p>
        </w:tc>
        <w:tc>
          <w:tcPr>
            <w:tcW w:w="5953" w:type="dxa"/>
          </w:tcPr>
          <w:p w:rsidR="00D61BD7" w:rsidRPr="00D61BD7" w:rsidRDefault="00D61BD7" w:rsidP="00EB4CBC">
            <w:pPr>
              <w:rPr>
                <w:szCs w:val="20"/>
              </w:rPr>
            </w:pPr>
            <w:r w:rsidRPr="00D61BD7">
              <w:rPr>
                <w:szCs w:val="20"/>
              </w:rPr>
              <w:t>SCTK’s capacity increase</w:t>
            </w:r>
          </w:p>
        </w:tc>
      </w:tr>
    </w:tbl>
    <w:p w:rsidR="00D61BD7" w:rsidRPr="00D61BD7" w:rsidRDefault="00D61BD7" w:rsidP="00EB4CBC">
      <w:pPr>
        <w:rPr>
          <w:szCs w:val="20"/>
        </w:rPr>
      </w:pPr>
    </w:p>
    <w:p w:rsidR="00D61BD7" w:rsidRPr="00D61BD7" w:rsidRDefault="00D61BD7" w:rsidP="00EB4CBC">
      <w:pPr>
        <w:rPr>
          <w:szCs w:val="20"/>
        </w:rPr>
      </w:pPr>
      <w:r w:rsidRPr="00D61BD7">
        <w:rPr>
          <w:szCs w:val="20"/>
        </w:rPr>
        <w:t xml:space="preserve">Overall, the Jamu business remains the backbone of the Company’s revenue contributing 55.88% of the Company’s total revenue in 2017. In Jamu management, higher revenues were mainly driven by a rise in traffic volume in all toll sections in which there was a slight increase of 4.92% compared to 2016. </w:t>
      </w:r>
    </w:p>
    <w:p w:rsidR="00D61BD7" w:rsidRPr="00D61BD7" w:rsidRDefault="00D61BD7" w:rsidP="00EB4CBC">
      <w:pPr>
        <w:rPr>
          <w:szCs w:val="20"/>
        </w:rPr>
      </w:pPr>
      <w:r w:rsidRPr="00D61BD7">
        <w:rPr>
          <w:szCs w:val="20"/>
        </w:rPr>
        <w:t>In clean water supply, the Company recorded an increase sales volume of 13.98% (IDR 5.35 billion) from the completion of the SCTK water treatment plant, enabling a higher production capacity to 250 lps in 2017, increasing by 250% from 2016 with production of 100 lps. The contribution of water revenues reached 5.86% in 2017 and 5.57% in 2016 of total revenues and sales of the Company.</w:t>
      </w:r>
    </w:p>
    <w:p w:rsidR="00D61BD7" w:rsidRPr="00D61BD7" w:rsidRDefault="00D61BD7" w:rsidP="00EB4CBC">
      <w:pPr>
        <w:rPr>
          <w:szCs w:val="20"/>
        </w:rPr>
      </w:pPr>
      <w:r w:rsidRPr="00D61BD7">
        <w:rPr>
          <w:szCs w:val="20"/>
        </w:rPr>
        <w:t>Ponaryo obtained total revenues of IDR 51.91 billion. It was contributed from the revenues of DCC of Rp12.49 billion from tariff increase from IDR 5,800/m3 to IDR 6,380/m3, revenues of SCTK of IDR 37.73 billion with a tariff of IDR 8,500/m3, and PT TBN of IDR 1.67 billion.</w:t>
      </w:r>
    </w:p>
    <w:p w:rsidR="00D61BD7" w:rsidRPr="00D61BD7" w:rsidRDefault="00D61BD7" w:rsidP="00EB4CBC">
      <w:pPr>
        <w:rPr>
          <w:szCs w:val="20"/>
        </w:rPr>
      </w:pPr>
    </w:p>
    <w:p w:rsidR="00D61BD7" w:rsidRPr="00D61BD7" w:rsidRDefault="00D61BD7" w:rsidP="00EB4CBC">
      <w:pPr>
        <w:rPr>
          <w:b/>
          <w:szCs w:val="20"/>
        </w:rPr>
      </w:pPr>
      <w:r w:rsidRPr="00D61BD7">
        <w:rPr>
          <w:b/>
          <w:szCs w:val="20"/>
        </w:rPr>
        <w:t>Analysis on Cash Flow</w:t>
      </w:r>
    </w:p>
    <w:p w:rsidR="00D61BD7" w:rsidRPr="00D61BD7" w:rsidRDefault="00D61BD7" w:rsidP="00EB4CBC">
      <w:pPr>
        <w:rPr>
          <w:szCs w:val="20"/>
        </w:rPr>
      </w:pPr>
      <w:r w:rsidRPr="00D61BD7">
        <w:rPr>
          <w:szCs w:val="20"/>
        </w:rPr>
        <w:t>2015-2016</w:t>
      </w:r>
    </w:p>
    <w:p w:rsidR="00D61BD7" w:rsidRPr="00D61BD7" w:rsidRDefault="00D61BD7" w:rsidP="00EB4CBC">
      <w:r w:rsidRPr="00D61BD7">
        <w:t>In 2016, the Company recorded IDR 474.01 billion from financing activities. The main contribution of the increase of financing activity is the 68% increase of long-term loan drawdown, from IDR 410.43 billion in 2015 to IDR 690.619 billion in 2016. This additional loan are mostly used for additional financing for investment in business expansion and working capital of Company’s subsidiaries.</w:t>
      </w:r>
    </w:p>
    <w:p w:rsidR="00D61BD7" w:rsidRPr="00D61BD7" w:rsidRDefault="00D61BD7" w:rsidP="00EB4CBC">
      <w:r w:rsidRPr="00D61BD7">
        <w:t>The Company managed to maintain its long-term business sustainability by doing acquisition activities in 2016. On the investing activities, the company recorded increase of 43% from IDR 512.51 billion in 2015 to IDR 734.45 billion in 2016. This is mostly due to activities such as the acquisition of properties and equipment and Intangible Assets amounting IDR 217.23 billion, increase in investment in shares of subsidiaries amounting IDR 126 billion, and acquisition of subsidiaries amounting IDR 134.35 billion.</w:t>
      </w:r>
    </w:p>
    <w:p w:rsidR="00D61BD7" w:rsidRPr="00D61BD7" w:rsidRDefault="00D61BD7" w:rsidP="00EB4CBC">
      <w:r w:rsidRPr="00D61BD7">
        <w:t>In 2016, Cash received from operating activities increased by 81% from IDR 148.84 billion in 2015 to IDR 268.83 billion in 2016. This is mainly due to increase of cash received from customers by 28.6% to IDR 723.94 billion</w:t>
      </w:r>
    </w:p>
    <w:p w:rsidR="00D61BD7" w:rsidRPr="00D61BD7" w:rsidRDefault="00D61BD7" w:rsidP="00EB4CBC">
      <w:pPr>
        <w:rPr>
          <w:szCs w:val="20"/>
        </w:rPr>
      </w:pPr>
    </w:p>
    <w:p w:rsidR="00D61BD7" w:rsidRPr="00D61BD7" w:rsidRDefault="00D61BD7" w:rsidP="00EB4CBC">
      <w:pPr>
        <w:rPr>
          <w:szCs w:val="20"/>
        </w:rPr>
      </w:pPr>
      <w:r w:rsidRPr="00D61BD7">
        <w:rPr>
          <w:szCs w:val="20"/>
        </w:rPr>
        <w:t>2016-2017</w:t>
      </w:r>
    </w:p>
    <w:p w:rsidR="00D61BD7" w:rsidRPr="00D61BD7" w:rsidRDefault="00D61BD7" w:rsidP="00EB4CBC">
      <w:pPr>
        <w:rPr>
          <w:szCs w:val="20"/>
        </w:rPr>
      </w:pPr>
      <w:r w:rsidRPr="00D61BD7">
        <w:rPr>
          <w:szCs w:val="20"/>
        </w:rPr>
        <w:t>Throughout 2017, net cash generated from operating activities was IDR 189.13 billion. Cash received from customers slightly decreased by 0.89% to IDR 720.26 billion from previously IDR 723.94 billion, due to longer collection period. On the other hand, in 2017 the cash paid by the Company relating to its obligations and liabilities to its suppliers was IDR 270.33 billion.</w:t>
      </w:r>
    </w:p>
    <w:p w:rsidR="00D61BD7" w:rsidRPr="00D61BD7" w:rsidRDefault="00D61BD7" w:rsidP="00EB4CBC">
      <w:pPr>
        <w:rPr>
          <w:szCs w:val="20"/>
        </w:rPr>
      </w:pPr>
      <w:r w:rsidRPr="00D61BD7">
        <w:rPr>
          <w:szCs w:val="20"/>
        </w:rPr>
        <w:t>In 2017, net cash flows of IDR 67.16 billion were used for investing activities. The majority of the funds were issued for the acquisition of fixed assets amounting to IDR 280.11 billion, increase in available-for-sale investments of IDR 60 billion, increase in long-term rent of IDR 21.29 billion, receipt of investment receivables of IDR153.63 billion, and sale of short-term investment of IDR 150 billion.</w:t>
      </w:r>
    </w:p>
    <w:p w:rsidR="00D61BD7" w:rsidRPr="00D61BD7" w:rsidRDefault="00D61BD7" w:rsidP="00EB4CBC">
      <w:pPr>
        <w:rPr>
          <w:szCs w:val="20"/>
        </w:rPr>
      </w:pPr>
      <w:r w:rsidRPr="00D61BD7">
        <w:rPr>
          <w:szCs w:val="20"/>
        </w:rPr>
        <w:t>Throughout 2017, the Company recorded a net cash used for financing activities of IDR 99.72 billion, including payment of bank loan of IDR 206.59 billion, payment of cash dividend of IDR 15.87 billion, payment to related parties of IDR 22.08 billion, and drawdown on bank loans of IDR 144.29 billion. These additional loans are allocated as additional financing for working capital and investments.</w:t>
      </w:r>
    </w:p>
    <w:p w:rsidR="00D61BD7" w:rsidRPr="00D61BD7" w:rsidRDefault="00D61BD7" w:rsidP="00EB4CBC">
      <w:pPr>
        <w:rPr>
          <w:szCs w:val="20"/>
        </w:rPr>
      </w:pPr>
    </w:p>
    <w:p w:rsidR="00D61BD7" w:rsidRPr="00D61BD7" w:rsidRDefault="00D61BD7" w:rsidP="00EB4CBC">
      <w:pPr>
        <w:rPr>
          <w:b/>
          <w:szCs w:val="20"/>
        </w:rPr>
      </w:pPr>
      <w:r w:rsidRPr="00D61BD7">
        <w:rPr>
          <w:b/>
          <w:szCs w:val="20"/>
        </w:rPr>
        <w:t>Analysis on Ratio</w:t>
      </w:r>
    </w:p>
    <w:p w:rsidR="00D61BD7" w:rsidRPr="00D61BD7" w:rsidRDefault="00D61BD7" w:rsidP="00EB4CBC">
      <w:pPr>
        <w:rPr>
          <w:color w:val="2E74B5" w:themeColor="accent1" w:themeShade="BF"/>
          <w:szCs w:val="20"/>
        </w:rPr>
      </w:pPr>
      <w:r w:rsidRPr="00D61BD7">
        <w:rPr>
          <w:szCs w:val="20"/>
        </w:rPr>
        <w:t>The Company successfully maintains DER well of below 1.0x and Net Debt to EBITDA of below 4.0x.</w:t>
      </w:r>
    </w:p>
    <w:p w:rsidR="00D61BD7" w:rsidRPr="00D61BD7" w:rsidRDefault="00D61BD7" w:rsidP="00EB4CBC"/>
    <w:p w:rsidR="00D61BD7" w:rsidRPr="00D61BD7" w:rsidRDefault="00D61BD7" w:rsidP="00EB4CBC"/>
    <w:p w:rsidR="00D61BD7" w:rsidRPr="00D61BD7" w:rsidRDefault="00D61BD7" w:rsidP="00EB4CBC"/>
    <w:p w:rsidR="00D61BD7" w:rsidRPr="00D61BD7" w:rsidRDefault="00D61BD7" w:rsidP="00EB4CBC"/>
    <w:p w:rsidR="00D61BD7" w:rsidRPr="00D61BD7" w:rsidRDefault="00D61BD7" w:rsidP="00EB4CBC"/>
    <w:p w:rsidR="00D61BD7" w:rsidRPr="00D61BD7" w:rsidRDefault="00D61BD7" w:rsidP="00EB4CBC"/>
    <w:p w:rsidR="00D61BD7" w:rsidRPr="00D61BD7" w:rsidRDefault="00D61BD7" w:rsidP="00EB4CBC">
      <w:pPr>
        <w:rPr>
          <w:b/>
        </w:rPr>
      </w:pPr>
    </w:p>
    <w:p w:rsidR="00D34F8E" w:rsidRPr="00D61BD7" w:rsidRDefault="00D34F8E" w:rsidP="00D34F8E"/>
    <w:p w:rsidR="00D34F8E" w:rsidRPr="00D61BD7" w:rsidRDefault="00D34F8E" w:rsidP="00D34F8E">
      <w:pPr>
        <w:pStyle w:val="Heading1"/>
        <w:ind w:left="360" w:hanging="360"/>
      </w:pPr>
      <w:bookmarkStart w:id="74" w:name="_Toc531264302"/>
      <w:bookmarkStart w:id="75" w:name="_Toc531265355"/>
      <w:r w:rsidRPr="00D61BD7">
        <w:t>Part IV – Supplemental, Procurement and Insurance</w:t>
      </w:r>
      <w:bookmarkEnd w:id="74"/>
      <w:bookmarkEnd w:id="75"/>
    </w:p>
    <w:p w:rsidR="00D61BD7" w:rsidRPr="00D61BD7" w:rsidRDefault="00D61BD7" w:rsidP="00B35BFC">
      <w:bookmarkStart w:id="76" w:name="Supplemental"/>
      <w:bookmarkEnd w:id="76"/>
      <w:r w:rsidRPr="00D61BD7">
        <w:t>Insurance Due Diligence</w:t>
      </w:r>
    </w:p>
    <w:p w:rsidR="00D61BD7" w:rsidRPr="00D61BD7" w:rsidRDefault="00D61BD7" w:rsidP="00B35BFC">
      <w:pPr>
        <w:rPr>
          <w:rFonts w:eastAsiaTheme="minorEastAsia"/>
        </w:rPr>
      </w:pPr>
      <w:r w:rsidRPr="00D61BD7">
        <w:rPr>
          <w:rFonts w:eastAsiaTheme="minorEastAsia"/>
        </w:rPr>
        <w:t>Insurance Due Diligence was made based on IDD report prepared by Marsh Private Equity and M&amp;A Service (“Marsh PEMA”), dated 2 August 2016, under instruction from Lenders to provide advice to and for the sole reliance by the Lenders. There report is to provide review on the insurability of the Project and the insurance solutions that the Project Company has purchased or proposed with respect to the Project. From the IDD report, following table summarizes the insurance policies that have been proposed, accepted by the Lenders, and applied by PTEG.</w:t>
      </w:r>
    </w:p>
    <w:p w:rsidR="00D61BD7" w:rsidRPr="00D61BD7" w:rsidRDefault="00D61BD7" w:rsidP="00B35BFC">
      <w:pPr>
        <w:rPr>
          <w:rFonts w:eastAsiaTheme="minorEastAsia"/>
        </w:rPr>
      </w:pPr>
    </w:p>
    <w:p w:rsidR="00D61BD7" w:rsidRPr="00D61BD7" w:rsidRDefault="00D61BD7" w:rsidP="00B35BFC">
      <w:pPr>
        <w:rPr>
          <w:rFonts w:eastAsiaTheme="minorEastAsia"/>
        </w:rPr>
      </w:pPr>
      <w:r w:rsidRPr="00D61BD7">
        <w:rPr>
          <w:rFonts w:eastAsiaTheme="minorEastAsia"/>
        </w:rPr>
        <w:t>Insurance during Construction Phase</w:t>
      </w:r>
    </w:p>
    <w:tbl>
      <w:tblPr>
        <w:tblStyle w:val="TableGrid"/>
        <w:tblW w:w="8365" w:type="dxa"/>
        <w:tblLook w:val="04A0" w:firstRow="1" w:lastRow="0" w:firstColumn="1" w:lastColumn="0" w:noHBand="0" w:noVBand="1"/>
      </w:tblPr>
      <w:tblGrid>
        <w:gridCol w:w="1795"/>
        <w:gridCol w:w="3240"/>
        <w:gridCol w:w="3330"/>
      </w:tblGrid>
      <w:tr w:rsidR="00D61BD7" w:rsidRPr="00D61BD7" w:rsidTr="00EE7743">
        <w:trPr>
          <w:tblHeader/>
        </w:trPr>
        <w:tc>
          <w:tcPr>
            <w:tcW w:w="1795" w:type="dxa"/>
          </w:tcPr>
          <w:p w:rsidR="00D61BD7" w:rsidRPr="00D61BD7" w:rsidRDefault="00D61BD7" w:rsidP="00B35BFC">
            <w:pPr>
              <w:rPr>
                <w:rFonts w:eastAsiaTheme="minorEastAsia"/>
                <w:b/>
              </w:rPr>
            </w:pPr>
            <w:r w:rsidRPr="00D61BD7">
              <w:rPr>
                <w:rFonts w:eastAsiaTheme="minorEastAsia"/>
                <w:b/>
              </w:rPr>
              <w:t>Class of Insurance</w:t>
            </w:r>
          </w:p>
        </w:tc>
        <w:tc>
          <w:tcPr>
            <w:tcW w:w="3240" w:type="dxa"/>
          </w:tcPr>
          <w:p w:rsidR="00D61BD7" w:rsidRPr="00D61BD7" w:rsidRDefault="00D61BD7" w:rsidP="00B35BFC">
            <w:pPr>
              <w:rPr>
                <w:rFonts w:eastAsiaTheme="minorEastAsia"/>
                <w:b/>
              </w:rPr>
            </w:pPr>
            <w:r w:rsidRPr="00D61BD7">
              <w:rPr>
                <w:rFonts w:eastAsiaTheme="minorEastAsia"/>
                <w:b/>
              </w:rPr>
              <w:t>Policy coverage Summary</w:t>
            </w:r>
          </w:p>
        </w:tc>
        <w:tc>
          <w:tcPr>
            <w:tcW w:w="3330" w:type="dxa"/>
          </w:tcPr>
          <w:p w:rsidR="00D61BD7" w:rsidRPr="00D61BD7" w:rsidRDefault="00D61BD7" w:rsidP="00B35BFC">
            <w:pPr>
              <w:rPr>
                <w:rFonts w:eastAsiaTheme="minorEastAsia"/>
                <w:b/>
              </w:rPr>
            </w:pPr>
            <w:r w:rsidRPr="00D61BD7">
              <w:rPr>
                <w:rFonts w:eastAsiaTheme="minorEastAsia"/>
                <w:b/>
              </w:rPr>
              <w:t>Limit/Sum Insured</w:t>
            </w:r>
          </w:p>
        </w:tc>
      </w:tr>
      <w:tr w:rsidR="00D61BD7" w:rsidRPr="00D61BD7" w:rsidTr="00EE7743">
        <w:tc>
          <w:tcPr>
            <w:tcW w:w="1795" w:type="dxa"/>
            <w:vMerge w:val="restart"/>
          </w:tcPr>
          <w:p w:rsidR="00D61BD7" w:rsidRPr="00D61BD7" w:rsidRDefault="00D61BD7" w:rsidP="00B35BFC">
            <w:pPr>
              <w:rPr>
                <w:rFonts w:eastAsiaTheme="minorEastAsia"/>
              </w:rPr>
            </w:pPr>
            <w:r w:rsidRPr="00D61BD7">
              <w:rPr>
                <w:rFonts w:eastAsiaTheme="minorEastAsia"/>
              </w:rPr>
              <w:t>Construction All Risk, including Third Party Liability Insurance, and Delay in Sunt-up</w:t>
            </w:r>
          </w:p>
        </w:tc>
        <w:tc>
          <w:tcPr>
            <w:tcW w:w="3240" w:type="dxa"/>
          </w:tcPr>
          <w:p w:rsidR="00D61BD7" w:rsidRPr="00D61BD7" w:rsidRDefault="00D61BD7" w:rsidP="00B35BFC">
            <w:pPr>
              <w:rPr>
                <w:rFonts w:eastAsiaTheme="minorEastAsia"/>
                <w:u w:val="single"/>
              </w:rPr>
            </w:pPr>
            <w:r w:rsidRPr="00D61BD7">
              <w:rPr>
                <w:rFonts w:eastAsiaTheme="minorEastAsia"/>
                <w:u w:val="single"/>
              </w:rPr>
              <w:t>Material Damages</w:t>
            </w:r>
          </w:p>
          <w:p w:rsidR="00D61BD7" w:rsidRPr="00D61BD7" w:rsidRDefault="00D61BD7" w:rsidP="00B35BFC">
            <w:pPr>
              <w:rPr>
                <w:rFonts w:eastAsiaTheme="minorEastAsia"/>
              </w:rPr>
            </w:pPr>
            <w:r w:rsidRPr="00D61BD7">
              <w:rPr>
                <w:rFonts w:eastAsiaTheme="minorEastAsia"/>
              </w:rPr>
              <w:t>To cover material damage to the construction including during testing &amp; commissioning and maintenance</w:t>
            </w:r>
          </w:p>
        </w:tc>
        <w:tc>
          <w:tcPr>
            <w:tcW w:w="3330" w:type="dxa"/>
          </w:tcPr>
          <w:p w:rsidR="00D61BD7" w:rsidRPr="00D61BD7" w:rsidRDefault="00D61BD7" w:rsidP="00B35BFC">
            <w:pPr>
              <w:rPr>
                <w:rFonts w:eastAsiaTheme="minorEastAsia"/>
              </w:rPr>
            </w:pPr>
            <w:r w:rsidRPr="00D61BD7">
              <w:rPr>
                <w:rFonts w:eastAsiaTheme="minorEastAsia"/>
              </w:rPr>
              <w:t>Sum insured:</w:t>
            </w:r>
          </w:p>
          <w:p w:rsidR="00D61BD7" w:rsidRPr="00D61BD7" w:rsidRDefault="00D61BD7" w:rsidP="00B35BFC">
            <w:pPr>
              <w:rPr>
                <w:rFonts w:eastAsiaTheme="minorEastAsia"/>
              </w:rPr>
            </w:pPr>
            <w:r w:rsidRPr="00D61BD7">
              <w:rPr>
                <w:rFonts w:eastAsiaTheme="minorEastAsia"/>
              </w:rPr>
              <w:t xml:space="preserve">USD 107,966,850 </w:t>
            </w:r>
          </w:p>
          <w:p w:rsidR="00D61BD7" w:rsidRPr="00D61BD7" w:rsidRDefault="00D61BD7" w:rsidP="00B35BFC">
            <w:pPr>
              <w:rPr>
                <w:rFonts w:eastAsiaTheme="minorEastAsia"/>
              </w:rPr>
            </w:pPr>
          </w:p>
          <w:p w:rsidR="00D61BD7" w:rsidRPr="00D61BD7" w:rsidRDefault="00D61BD7" w:rsidP="00B35BFC">
            <w:pPr>
              <w:rPr>
                <w:rFonts w:eastAsiaTheme="minorEastAsia"/>
              </w:rPr>
            </w:pPr>
          </w:p>
        </w:tc>
      </w:tr>
      <w:tr w:rsidR="00D61BD7" w:rsidRPr="00D61BD7" w:rsidTr="00EE7743">
        <w:tc>
          <w:tcPr>
            <w:tcW w:w="1795" w:type="dxa"/>
            <w:vMerge/>
          </w:tcPr>
          <w:p w:rsidR="00D61BD7" w:rsidRPr="00D61BD7" w:rsidRDefault="00D61BD7" w:rsidP="00B35BFC">
            <w:pPr>
              <w:rPr>
                <w:rFonts w:eastAsiaTheme="minorEastAsia"/>
              </w:rPr>
            </w:pPr>
          </w:p>
        </w:tc>
        <w:tc>
          <w:tcPr>
            <w:tcW w:w="3240" w:type="dxa"/>
          </w:tcPr>
          <w:p w:rsidR="00D61BD7" w:rsidRPr="00D61BD7" w:rsidRDefault="00D61BD7" w:rsidP="00B35BFC">
            <w:pPr>
              <w:rPr>
                <w:rFonts w:eastAsiaTheme="minorEastAsia"/>
                <w:u w:val="single"/>
              </w:rPr>
            </w:pPr>
            <w:r w:rsidRPr="00D61BD7">
              <w:rPr>
                <w:rFonts w:eastAsiaTheme="minorEastAsia"/>
                <w:u w:val="single"/>
              </w:rPr>
              <w:t>Third Party Liability</w:t>
            </w:r>
          </w:p>
          <w:p w:rsidR="00D61BD7" w:rsidRPr="00D61BD7" w:rsidRDefault="00D61BD7" w:rsidP="00B35BFC">
            <w:pPr>
              <w:rPr>
                <w:rFonts w:eastAsiaTheme="minorEastAsia"/>
              </w:rPr>
            </w:pPr>
            <w:r w:rsidRPr="00D61BD7">
              <w:rPr>
                <w:rFonts w:eastAsiaTheme="minorEastAsia"/>
              </w:rPr>
              <w:t>To cover legal liability of the insured to third party arising from the performance of the construction works consequent upon:</w:t>
            </w:r>
          </w:p>
          <w:p w:rsidR="00D61BD7" w:rsidRPr="00D61BD7" w:rsidRDefault="00D61BD7" w:rsidP="00B35BFC">
            <w:pPr>
              <w:rPr>
                <w:rFonts w:eastAsiaTheme="minorEastAsia"/>
              </w:rPr>
            </w:pPr>
            <w:r w:rsidRPr="00D61BD7">
              <w:rPr>
                <w:rFonts w:eastAsiaTheme="minorEastAsia"/>
              </w:rPr>
              <w:t>Bodily injury/illness</w:t>
            </w:r>
          </w:p>
          <w:p w:rsidR="00D61BD7" w:rsidRPr="00D61BD7" w:rsidRDefault="00D61BD7" w:rsidP="00B35BFC">
            <w:pPr>
              <w:rPr>
                <w:rFonts w:eastAsiaTheme="minorEastAsia"/>
              </w:rPr>
            </w:pPr>
            <w:r w:rsidRPr="00D61BD7">
              <w:rPr>
                <w:rFonts w:eastAsiaTheme="minorEastAsia"/>
              </w:rPr>
              <w:t>Property damage</w:t>
            </w:r>
          </w:p>
        </w:tc>
        <w:tc>
          <w:tcPr>
            <w:tcW w:w="3330" w:type="dxa"/>
          </w:tcPr>
          <w:p w:rsidR="00D61BD7" w:rsidRPr="00D61BD7" w:rsidRDefault="00D61BD7" w:rsidP="00B35BFC">
            <w:pPr>
              <w:rPr>
                <w:rFonts w:eastAsiaTheme="minorEastAsia"/>
              </w:rPr>
            </w:pPr>
            <w:r w:rsidRPr="00D61BD7">
              <w:rPr>
                <w:rFonts w:eastAsiaTheme="minorEastAsia"/>
              </w:rPr>
              <w:t>Limit of liability:</w:t>
            </w:r>
          </w:p>
          <w:p w:rsidR="00D61BD7" w:rsidRPr="00D61BD7" w:rsidRDefault="00D61BD7" w:rsidP="00B35BFC">
            <w:pPr>
              <w:rPr>
                <w:rFonts w:eastAsiaTheme="minorEastAsia"/>
              </w:rPr>
            </w:pPr>
            <w:r w:rsidRPr="00D61BD7">
              <w:rPr>
                <w:rFonts w:eastAsiaTheme="minorEastAsia"/>
              </w:rPr>
              <w:t>USD 5,000,000 per event but in the aggregate during the period of insurance in respect of pollution</w:t>
            </w:r>
          </w:p>
          <w:p w:rsidR="00D61BD7" w:rsidRPr="00D61BD7" w:rsidRDefault="00D61BD7" w:rsidP="00B35BFC">
            <w:pPr>
              <w:rPr>
                <w:rFonts w:eastAsiaTheme="minorEastAsia"/>
              </w:rPr>
            </w:pPr>
          </w:p>
          <w:p w:rsidR="00D61BD7" w:rsidRPr="00D61BD7" w:rsidRDefault="00D61BD7" w:rsidP="00B35BFC">
            <w:pPr>
              <w:rPr>
                <w:rFonts w:eastAsiaTheme="minorEastAsia"/>
              </w:rPr>
            </w:pPr>
            <w:r w:rsidRPr="00D61BD7">
              <w:rPr>
                <w:rFonts w:eastAsiaTheme="minorEastAsia"/>
              </w:rPr>
              <w:t>Extensions:</w:t>
            </w:r>
          </w:p>
          <w:p w:rsidR="00D61BD7" w:rsidRPr="00D61BD7" w:rsidRDefault="00D61BD7" w:rsidP="00B35BFC">
            <w:pPr>
              <w:rPr>
                <w:rFonts w:eastAsiaTheme="minorEastAsia"/>
              </w:rPr>
            </w:pPr>
            <w:r w:rsidRPr="00D61BD7">
              <w:rPr>
                <w:rFonts w:eastAsiaTheme="minorEastAsia"/>
              </w:rPr>
              <w:t>Sabotage and Terrorism (sub limit USD 50,000,000 each occurrence and in the aggregate)</w:t>
            </w:r>
          </w:p>
        </w:tc>
      </w:tr>
      <w:tr w:rsidR="00D61BD7" w:rsidRPr="00D61BD7" w:rsidTr="00EE7743">
        <w:tc>
          <w:tcPr>
            <w:tcW w:w="1795" w:type="dxa"/>
            <w:vMerge/>
          </w:tcPr>
          <w:p w:rsidR="00D61BD7" w:rsidRPr="00D61BD7" w:rsidRDefault="00D61BD7" w:rsidP="00B35BFC">
            <w:pPr>
              <w:rPr>
                <w:rFonts w:eastAsiaTheme="minorEastAsia"/>
              </w:rPr>
            </w:pPr>
          </w:p>
        </w:tc>
        <w:tc>
          <w:tcPr>
            <w:tcW w:w="3240" w:type="dxa"/>
          </w:tcPr>
          <w:p w:rsidR="00D61BD7" w:rsidRPr="00D61BD7" w:rsidRDefault="00D61BD7" w:rsidP="00B35BFC">
            <w:pPr>
              <w:rPr>
                <w:rFonts w:eastAsiaTheme="minorEastAsia"/>
                <w:u w:val="single"/>
              </w:rPr>
            </w:pPr>
            <w:r w:rsidRPr="00D61BD7">
              <w:rPr>
                <w:rFonts w:eastAsiaTheme="minorEastAsia"/>
                <w:u w:val="single"/>
              </w:rPr>
              <w:t>Delay in Sunt Up</w:t>
            </w:r>
          </w:p>
          <w:p w:rsidR="00D61BD7" w:rsidRPr="00D61BD7" w:rsidRDefault="00D61BD7" w:rsidP="00B35BFC">
            <w:pPr>
              <w:rPr>
                <w:rFonts w:eastAsiaTheme="minorEastAsia"/>
              </w:rPr>
            </w:pPr>
            <w:r w:rsidRPr="00D61BD7">
              <w:rPr>
                <w:rFonts w:eastAsiaTheme="minorEastAsia"/>
              </w:rPr>
              <w:t>To over fixed expenses and debt service cost (principal repayment plus interest) following delay in the commencement of commercial operation caused by loss/damage covered under Material Damages</w:t>
            </w:r>
          </w:p>
        </w:tc>
        <w:tc>
          <w:tcPr>
            <w:tcW w:w="3330" w:type="dxa"/>
          </w:tcPr>
          <w:p w:rsidR="00D61BD7" w:rsidRPr="00D61BD7" w:rsidRDefault="00D61BD7" w:rsidP="00B35BFC">
            <w:pPr>
              <w:rPr>
                <w:rFonts w:eastAsiaTheme="minorEastAsia"/>
              </w:rPr>
            </w:pPr>
            <w:r w:rsidRPr="00D61BD7">
              <w:rPr>
                <w:rFonts w:eastAsiaTheme="minorEastAsia"/>
              </w:rPr>
              <w:t>Sum insured:</w:t>
            </w:r>
          </w:p>
          <w:p w:rsidR="00D61BD7" w:rsidRPr="00D61BD7" w:rsidRDefault="00D61BD7" w:rsidP="00B35BFC">
            <w:pPr>
              <w:rPr>
                <w:rFonts w:eastAsiaTheme="minorEastAsia"/>
              </w:rPr>
            </w:pPr>
            <w:r w:rsidRPr="00D61BD7">
              <w:rPr>
                <w:rFonts w:eastAsiaTheme="minorEastAsia"/>
              </w:rPr>
              <w:t>USD 33,000,000 comprising of Gross Profit and increased Cost of Working</w:t>
            </w:r>
          </w:p>
          <w:p w:rsidR="00D61BD7" w:rsidRPr="00D61BD7" w:rsidRDefault="00D61BD7" w:rsidP="00B35BFC">
            <w:pPr>
              <w:rPr>
                <w:rFonts w:eastAsiaTheme="minorEastAsia"/>
              </w:rPr>
            </w:pPr>
            <w:r w:rsidRPr="00D61BD7">
              <w:rPr>
                <w:rFonts w:eastAsiaTheme="minorEastAsia"/>
              </w:rPr>
              <w:t>Indemnity period: 18 months</w:t>
            </w:r>
          </w:p>
        </w:tc>
      </w:tr>
      <w:tr w:rsidR="00D61BD7" w:rsidRPr="00D61BD7" w:rsidTr="00EE7743">
        <w:tc>
          <w:tcPr>
            <w:tcW w:w="1795" w:type="dxa"/>
            <w:vMerge w:val="restart"/>
          </w:tcPr>
          <w:p w:rsidR="00D61BD7" w:rsidRPr="00D61BD7" w:rsidRDefault="00D61BD7" w:rsidP="00B35BFC">
            <w:pPr>
              <w:rPr>
                <w:rFonts w:eastAsiaTheme="minorEastAsia"/>
              </w:rPr>
            </w:pPr>
            <w:r w:rsidRPr="00D61BD7">
              <w:rPr>
                <w:rFonts w:eastAsiaTheme="minorEastAsia"/>
              </w:rPr>
              <w:t>Marine Cargo (Project Cargo) and Marine Delay in Sunt-up insurance</w:t>
            </w:r>
          </w:p>
        </w:tc>
        <w:tc>
          <w:tcPr>
            <w:tcW w:w="3240" w:type="dxa"/>
          </w:tcPr>
          <w:p w:rsidR="00D61BD7" w:rsidRPr="00D61BD7" w:rsidRDefault="00D61BD7" w:rsidP="00B35BFC">
            <w:pPr>
              <w:rPr>
                <w:rFonts w:eastAsiaTheme="minorEastAsia"/>
                <w:u w:val="single"/>
              </w:rPr>
            </w:pPr>
            <w:r w:rsidRPr="00D61BD7">
              <w:rPr>
                <w:rFonts w:eastAsiaTheme="minorEastAsia"/>
                <w:u w:val="single"/>
              </w:rPr>
              <w:t>Marine Cargo</w:t>
            </w:r>
          </w:p>
          <w:p w:rsidR="00D61BD7" w:rsidRPr="00D61BD7" w:rsidRDefault="00D61BD7" w:rsidP="00B35BFC">
            <w:pPr>
              <w:rPr>
                <w:rFonts w:eastAsiaTheme="minorEastAsia"/>
              </w:rPr>
            </w:pPr>
            <w:r w:rsidRPr="00D61BD7">
              <w:rPr>
                <w:rFonts w:eastAsiaTheme="minorEastAsia"/>
              </w:rPr>
              <w:t>To cover material damage to the goods and/or materials during the transportation</w:t>
            </w:r>
          </w:p>
        </w:tc>
        <w:tc>
          <w:tcPr>
            <w:tcW w:w="3330" w:type="dxa"/>
          </w:tcPr>
          <w:p w:rsidR="00D61BD7" w:rsidRPr="00D61BD7" w:rsidRDefault="00D61BD7" w:rsidP="00B35BFC">
            <w:pPr>
              <w:rPr>
                <w:rFonts w:eastAsiaTheme="minorEastAsia"/>
              </w:rPr>
            </w:pPr>
            <w:r w:rsidRPr="00D61BD7">
              <w:rPr>
                <w:rFonts w:eastAsiaTheme="minorEastAsia"/>
              </w:rPr>
              <w:t>Sum insured:</w:t>
            </w:r>
          </w:p>
          <w:p w:rsidR="00D61BD7" w:rsidRPr="00D61BD7" w:rsidRDefault="00D61BD7" w:rsidP="00B35BFC">
            <w:pPr>
              <w:rPr>
                <w:rFonts w:eastAsiaTheme="minorEastAsia"/>
              </w:rPr>
            </w:pPr>
            <w:r w:rsidRPr="00D61BD7">
              <w:rPr>
                <w:rFonts w:eastAsiaTheme="minorEastAsia"/>
              </w:rPr>
              <w:t>USD 87,100,000 any one conveyance any Extensions</w:t>
            </w:r>
          </w:p>
          <w:p w:rsidR="00D61BD7" w:rsidRPr="00D61BD7" w:rsidRDefault="00D61BD7" w:rsidP="00B35BFC">
            <w:pPr>
              <w:rPr>
                <w:rFonts w:eastAsiaTheme="minorEastAsia"/>
              </w:rPr>
            </w:pPr>
          </w:p>
          <w:p w:rsidR="00D61BD7" w:rsidRPr="00D61BD7" w:rsidRDefault="00D61BD7" w:rsidP="00B35BFC">
            <w:pPr>
              <w:rPr>
                <w:rFonts w:eastAsiaTheme="minorEastAsia"/>
              </w:rPr>
            </w:pPr>
            <w:r w:rsidRPr="00D61BD7">
              <w:rPr>
                <w:rFonts w:eastAsiaTheme="minorEastAsia"/>
              </w:rPr>
              <w:t>Sublimit:</w:t>
            </w:r>
          </w:p>
          <w:p w:rsidR="00D61BD7" w:rsidRPr="00D61BD7" w:rsidRDefault="00D61BD7" w:rsidP="00B35BFC">
            <w:pPr>
              <w:rPr>
                <w:rFonts w:eastAsiaTheme="minorEastAsia"/>
              </w:rPr>
            </w:pPr>
            <w:r w:rsidRPr="00D61BD7">
              <w:rPr>
                <w:rFonts w:eastAsiaTheme="minorEastAsia"/>
              </w:rPr>
              <w:t>Claim preparation Cost clause: USD 250,000 each and every occurrence</w:t>
            </w:r>
          </w:p>
          <w:p w:rsidR="00D61BD7" w:rsidRPr="00D61BD7" w:rsidRDefault="00D61BD7" w:rsidP="00B35BFC">
            <w:pPr>
              <w:rPr>
                <w:rFonts w:eastAsiaTheme="minorEastAsia"/>
              </w:rPr>
            </w:pPr>
            <w:r w:rsidRPr="00D61BD7">
              <w:rPr>
                <w:rFonts w:eastAsiaTheme="minorEastAsia"/>
              </w:rPr>
              <w:t>Sabotage and Terrorism (sub limit USD 50,000,000 each occurrence for all Sections (Marine Cargo and its Delay in Sunt Up, Construction Property Damage and its Delay in Sunt Up, Operational Property Damage and Business Interruption, Third Party Liability for Construction and Operational Project).</w:t>
            </w:r>
          </w:p>
          <w:p w:rsidR="00D61BD7" w:rsidRPr="00D61BD7" w:rsidRDefault="00D61BD7" w:rsidP="00B35BFC">
            <w:pPr>
              <w:rPr>
                <w:rFonts w:eastAsiaTheme="minorEastAsia"/>
              </w:rPr>
            </w:pPr>
          </w:p>
        </w:tc>
      </w:tr>
      <w:tr w:rsidR="00D61BD7" w:rsidRPr="00D61BD7" w:rsidTr="00EE7743">
        <w:tc>
          <w:tcPr>
            <w:tcW w:w="1795" w:type="dxa"/>
            <w:vMerge/>
          </w:tcPr>
          <w:p w:rsidR="00D61BD7" w:rsidRPr="00D61BD7" w:rsidRDefault="00D61BD7" w:rsidP="00B35BFC">
            <w:pPr>
              <w:rPr>
                <w:rFonts w:eastAsiaTheme="minorEastAsia"/>
              </w:rPr>
            </w:pPr>
          </w:p>
        </w:tc>
        <w:tc>
          <w:tcPr>
            <w:tcW w:w="3240" w:type="dxa"/>
          </w:tcPr>
          <w:p w:rsidR="00D61BD7" w:rsidRPr="00D61BD7" w:rsidRDefault="00D61BD7" w:rsidP="00B35BFC">
            <w:pPr>
              <w:rPr>
                <w:rFonts w:eastAsiaTheme="minorEastAsia"/>
              </w:rPr>
            </w:pPr>
            <w:r w:rsidRPr="00D61BD7">
              <w:rPr>
                <w:rFonts w:eastAsiaTheme="minorEastAsia"/>
              </w:rPr>
              <w:t>Marine delay in Sunt-up</w:t>
            </w:r>
          </w:p>
          <w:p w:rsidR="00D61BD7" w:rsidRPr="00D61BD7" w:rsidRDefault="00D61BD7" w:rsidP="00B35BFC">
            <w:pPr>
              <w:rPr>
                <w:rFonts w:eastAsiaTheme="minorEastAsia"/>
              </w:rPr>
            </w:pPr>
            <w:r w:rsidRPr="00D61BD7">
              <w:rPr>
                <w:rFonts w:eastAsiaTheme="minorEastAsia"/>
              </w:rPr>
              <w:t>To cover fixed expenses and Debt Service Cost (principal repayment plus interest) following delay in commencement of commercial operation caused by loss/damage covered under Marine Cargo</w:t>
            </w:r>
          </w:p>
        </w:tc>
        <w:tc>
          <w:tcPr>
            <w:tcW w:w="3330" w:type="dxa"/>
          </w:tcPr>
          <w:p w:rsidR="00D61BD7" w:rsidRPr="00D61BD7" w:rsidRDefault="00D61BD7" w:rsidP="00B35BFC">
            <w:pPr>
              <w:rPr>
                <w:rFonts w:eastAsiaTheme="minorEastAsia"/>
              </w:rPr>
            </w:pPr>
            <w:r w:rsidRPr="00D61BD7">
              <w:rPr>
                <w:rFonts w:eastAsiaTheme="minorEastAsia"/>
              </w:rPr>
              <w:t>Sum insured:</w:t>
            </w:r>
          </w:p>
          <w:p w:rsidR="00D61BD7" w:rsidRPr="00D61BD7" w:rsidRDefault="00D61BD7" w:rsidP="00B35BFC">
            <w:pPr>
              <w:rPr>
                <w:rFonts w:eastAsiaTheme="minorEastAsia"/>
              </w:rPr>
            </w:pPr>
            <w:r w:rsidRPr="00D61BD7">
              <w:rPr>
                <w:rFonts w:eastAsiaTheme="minorEastAsia"/>
              </w:rPr>
              <w:t>USD 33,000,000 with 12 months indemnity period</w:t>
            </w:r>
          </w:p>
          <w:p w:rsidR="00D61BD7" w:rsidRPr="00D61BD7" w:rsidRDefault="00D61BD7" w:rsidP="00B35BFC">
            <w:pPr>
              <w:rPr>
                <w:rFonts w:eastAsiaTheme="minorEastAsia"/>
              </w:rPr>
            </w:pPr>
          </w:p>
          <w:p w:rsidR="00D61BD7" w:rsidRPr="00D61BD7" w:rsidRDefault="00D61BD7" w:rsidP="00B35BFC">
            <w:pPr>
              <w:rPr>
                <w:rFonts w:eastAsiaTheme="minorEastAsia"/>
              </w:rPr>
            </w:pPr>
            <w:r w:rsidRPr="00D61BD7">
              <w:rPr>
                <w:rFonts w:eastAsiaTheme="minorEastAsia"/>
              </w:rPr>
              <w:t>Sublimit:</w:t>
            </w:r>
          </w:p>
          <w:p w:rsidR="00D61BD7" w:rsidRPr="00D61BD7" w:rsidRDefault="00D61BD7" w:rsidP="00B35BFC">
            <w:pPr>
              <w:rPr>
                <w:rFonts w:eastAsiaTheme="minorEastAsia"/>
              </w:rPr>
            </w:pPr>
            <w:r w:rsidRPr="00D61BD7">
              <w:rPr>
                <w:rFonts w:eastAsiaTheme="minorEastAsia"/>
              </w:rPr>
              <w:t>Claim preparation cost clause: USD 250,000 each and every occurrence</w:t>
            </w:r>
          </w:p>
        </w:tc>
      </w:tr>
    </w:tbl>
    <w:p w:rsidR="00D61BD7" w:rsidRPr="00D61BD7" w:rsidRDefault="00D61BD7" w:rsidP="00B35BFC">
      <w:pPr>
        <w:rPr>
          <w:rFonts w:eastAsiaTheme="minorEastAsia"/>
        </w:rPr>
      </w:pPr>
    </w:p>
    <w:p w:rsidR="00D61BD7" w:rsidRPr="00D61BD7" w:rsidRDefault="00D61BD7" w:rsidP="00B35BFC">
      <w:pPr>
        <w:rPr>
          <w:rFonts w:eastAsiaTheme="minorEastAsia"/>
        </w:rPr>
      </w:pPr>
      <w:r w:rsidRPr="00D61BD7">
        <w:rPr>
          <w:rFonts w:eastAsiaTheme="minorEastAsia"/>
        </w:rPr>
        <w:t>Insurance during Operational Phase</w:t>
      </w:r>
    </w:p>
    <w:tbl>
      <w:tblPr>
        <w:tblStyle w:val="TableGrid"/>
        <w:tblW w:w="8365" w:type="dxa"/>
        <w:tblLook w:val="04A0" w:firstRow="1" w:lastRow="0" w:firstColumn="1" w:lastColumn="0" w:noHBand="0" w:noVBand="1"/>
      </w:tblPr>
      <w:tblGrid>
        <w:gridCol w:w="1795"/>
        <w:gridCol w:w="3240"/>
        <w:gridCol w:w="3330"/>
      </w:tblGrid>
      <w:tr w:rsidR="00D61BD7" w:rsidRPr="00D61BD7" w:rsidTr="00EE7743">
        <w:trPr>
          <w:tblHeader/>
        </w:trPr>
        <w:tc>
          <w:tcPr>
            <w:tcW w:w="1795" w:type="dxa"/>
          </w:tcPr>
          <w:p w:rsidR="00D61BD7" w:rsidRPr="00D61BD7" w:rsidRDefault="00D61BD7" w:rsidP="00B35BFC">
            <w:pPr>
              <w:rPr>
                <w:rFonts w:eastAsiaTheme="minorEastAsia"/>
                <w:b/>
              </w:rPr>
            </w:pPr>
            <w:r w:rsidRPr="00D61BD7">
              <w:rPr>
                <w:rFonts w:eastAsiaTheme="minorEastAsia"/>
                <w:b/>
              </w:rPr>
              <w:t>Class of Insurance</w:t>
            </w:r>
          </w:p>
        </w:tc>
        <w:tc>
          <w:tcPr>
            <w:tcW w:w="3240" w:type="dxa"/>
          </w:tcPr>
          <w:p w:rsidR="00D61BD7" w:rsidRPr="00D61BD7" w:rsidRDefault="00D61BD7" w:rsidP="00B35BFC">
            <w:pPr>
              <w:rPr>
                <w:rFonts w:eastAsiaTheme="minorEastAsia"/>
                <w:b/>
              </w:rPr>
            </w:pPr>
            <w:r w:rsidRPr="00D61BD7">
              <w:rPr>
                <w:rFonts w:eastAsiaTheme="minorEastAsia"/>
                <w:b/>
              </w:rPr>
              <w:t>Policy coverage Summary</w:t>
            </w:r>
          </w:p>
        </w:tc>
        <w:tc>
          <w:tcPr>
            <w:tcW w:w="3330" w:type="dxa"/>
          </w:tcPr>
          <w:p w:rsidR="00D61BD7" w:rsidRPr="00D61BD7" w:rsidRDefault="00D61BD7" w:rsidP="00B35BFC">
            <w:pPr>
              <w:rPr>
                <w:rFonts w:eastAsiaTheme="minorEastAsia"/>
                <w:b/>
              </w:rPr>
            </w:pPr>
            <w:r w:rsidRPr="00D61BD7">
              <w:rPr>
                <w:rFonts w:eastAsiaTheme="minorEastAsia"/>
                <w:b/>
              </w:rPr>
              <w:t>Limit/Sum Insured</w:t>
            </w:r>
          </w:p>
        </w:tc>
      </w:tr>
      <w:tr w:rsidR="00D61BD7" w:rsidRPr="00D61BD7" w:rsidTr="00EE7743">
        <w:tc>
          <w:tcPr>
            <w:tcW w:w="1795" w:type="dxa"/>
            <w:vMerge w:val="restart"/>
          </w:tcPr>
          <w:p w:rsidR="00D61BD7" w:rsidRPr="00D61BD7" w:rsidRDefault="00D61BD7" w:rsidP="00B35BFC">
            <w:pPr>
              <w:rPr>
                <w:rFonts w:eastAsiaTheme="minorEastAsia"/>
              </w:rPr>
            </w:pPr>
            <w:r w:rsidRPr="00D61BD7">
              <w:rPr>
                <w:rFonts w:eastAsiaTheme="minorEastAsia"/>
              </w:rPr>
              <w:t>Property All Risks including Business Interruption Insurance and Earthquake Volcanic Eruption Tsunami (EQVET) Insurance</w:t>
            </w:r>
          </w:p>
        </w:tc>
        <w:tc>
          <w:tcPr>
            <w:tcW w:w="3240" w:type="dxa"/>
          </w:tcPr>
          <w:p w:rsidR="00D61BD7" w:rsidRPr="00D61BD7" w:rsidRDefault="00D61BD7" w:rsidP="00B35BFC">
            <w:pPr>
              <w:rPr>
                <w:rFonts w:eastAsiaTheme="minorEastAsia"/>
                <w:u w:val="single"/>
              </w:rPr>
            </w:pPr>
            <w:r w:rsidRPr="00D61BD7">
              <w:rPr>
                <w:rFonts w:eastAsiaTheme="minorEastAsia"/>
                <w:u w:val="single"/>
              </w:rPr>
              <w:t>Property All Risk</w:t>
            </w:r>
          </w:p>
          <w:p w:rsidR="00D61BD7" w:rsidRPr="00D61BD7" w:rsidRDefault="00D61BD7" w:rsidP="00B35BFC">
            <w:pPr>
              <w:rPr>
                <w:rFonts w:eastAsiaTheme="minorEastAsia"/>
              </w:rPr>
            </w:pPr>
            <w:r w:rsidRPr="00D61BD7">
              <w:rPr>
                <w:rFonts w:eastAsiaTheme="minorEastAsia"/>
              </w:rPr>
              <w:t>To cover material damage to the all real and personal property</w:t>
            </w:r>
          </w:p>
          <w:p w:rsidR="00D61BD7" w:rsidRPr="00D61BD7" w:rsidRDefault="00D61BD7" w:rsidP="00B35BFC">
            <w:pPr>
              <w:rPr>
                <w:rFonts w:eastAsiaTheme="minorEastAsia"/>
              </w:rPr>
            </w:pPr>
          </w:p>
        </w:tc>
        <w:tc>
          <w:tcPr>
            <w:tcW w:w="3330" w:type="dxa"/>
          </w:tcPr>
          <w:p w:rsidR="00D61BD7" w:rsidRPr="00D61BD7" w:rsidRDefault="00D61BD7" w:rsidP="00B35BFC">
            <w:pPr>
              <w:rPr>
                <w:rFonts w:eastAsiaTheme="minorEastAsia"/>
              </w:rPr>
            </w:pPr>
            <w:r w:rsidRPr="00D61BD7">
              <w:rPr>
                <w:rFonts w:eastAsiaTheme="minorEastAsia"/>
              </w:rPr>
              <w:t>Sum insured:</w:t>
            </w:r>
          </w:p>
          <w:p w:rsidR="00D61BD7" w:rsidRPr="00D61BD7" w:rsidRDefault="00D61BD7" w:rsidP="00B35BFC">
            <w:pPr>
              <w:rPr>
                <w:rFonts w:eastAsiaTheme="minorEastAsia"/>
              </w:rPr>
            </w:pPr>
            <w:r w:rsidRPr="00D61BD7">
              <w:rPr>
                <w:rFonts w:eastAsiaTheme="minorEastAsia"/>
              </w:rPr>
              <w:t>Operational Property Damage of USD 107,666,850</w:t>
            </w:r>
          </w:p>
          <w:p w:rsidR="00D61BD7" w:rsidRPr="00D61BD7" w:rsidRDefault="00D61BD7" w:rsidP="00B35BFC">
            <w:pPr>
              <w:rPr>
                <w:rFonts w:eastAsiaTheme="minorEastAsia"/>
              </w:rPr>
            </w:pPr>
          </w:p>
          <w:p w:rsidR="00D61BD7" w:rsidRPr="00D61BD7" w:rsidRDefault="00D61BD7" w:rsidP="00B35BFC">
            <w:pPr>
              <w:rPr>
                <w:rFonts w:eastAsiaTheme="minorEastAsia"/>
              </w:rPr>
            </w:pPr>
            <w:r w:rsidRPr="00D61BD7">
              <w:rPr>
                <w:rFonts w:eastAsiaTheme="minorEastAsia"/>
              </w:rPr>
              <w:t>Machinery Breakdown (MB) of USD 44,636,658</w:t>
            </w:r>
          </w:p>
          <w:p w:rsidR="00D61BD7" w:rsidRPr="00D61BD7" w:rsidRDefault="00D61BD7" w:rsidP="00B35BFC">
            <w:pPr>
              <w:rPr>
                <w:rFonts w:eastAsiaTheme="minorEastAsia"/>
              </w:rPr>
            </w:pPr>
          </w:p>
          <w:p w:rsidR="00D61BD7" w:rsidRPr="00D61BD7" w:rsidRDefault="00D61BD7" w:rsidP="00B35BFC">
            <w:pPr>
              <w:rPr>
                <w:rFonts w:eastAsiaTheme="minorEastAsia"/>
              </w:rPr>
            </w:pPr>
          </w:p>
        </w:tc>
      </w:tr>
      <w:tr w:rsidR="00D61BD7" w:rsidRPr="00D61BD7" w:rsidTr="00EE7743">
        <w:tc>
          <w:tcPr>
            <w:tcW w:w="1795" w:type="dxa"/>
            <w:vMerge/>
          </w:tcPr>
          <w:p w:rsidR="00D61BD7" w:rsidRPr="00D61BD7" w:rsidRDefault="00D61BD7" w:rsidP="00B35BFC">
            <w:pPr>
              <w:rPr>
                <w:rFonts w:eastAsiaTheme="minorEastAsia"/>
              </w:rPr>
            </w:pPr>
          </w:p>
        </w:tc>
        <w:tc>
          <w:tcPr>
            <w:tcW w:w="3240" w:type="dxa"/>
          </w:tcPr>
          <w:p w:rsidR="00D61BD7" w:rsidRPr="00D61BD7" w:rsidRDefault="00D61BD7" w:rsidP="00B35BFC">
            <w:pPr>
              <w:rPr>
                <w:rFonts w:eastAsiaTheme="minorEastAsia"/>
                <w:u w:val="single"/>
              </w:rPr>
            </w:pPr>
            <w:r w:rsidRPr="00D61BD7">
              <w:rPr>
                <w:rFonts w:eastAsiaTheme="minorEastAsia"/>
                <w:u w:val="single"/>
              </w:rPr>
              <w:t>Business Interruption</w:t>
            </w:r>
          </w:p>
          <w:p w:rsidR="00D61BD7" w:rsidRPr="00D61BD7" w:rsidRDefault="00D61BD7" w:rsidP="00B35BFC">
            <w:pPr>
              <w:rPr>
                <w:rFonts w:eastAsiaTheme="minorEastAsia"/>
              </w:rPr>
            </w:pPr>
            <w:r w:rsidRPr="00D61BD7">
              <w:rPr>
                <w:rFonts w:eastAsiaTheme="minorEastAsia"/>
              </w:rPr>
              <w:t>To cover loss of gross profit due to reduction in turnover and increased cost of working due to loss indemnifiable under Property All Risk</w:t>
            </w:r>
          </w:p>
          <w:p w:rsidR="00D61BD7" w:rsidRPr="00D61BD7" w:rsidRDefault="00D61BD7" w:rsidP="00B35BFC">
            <w:pPr>
              <w:rPr>
                <w:rFonts w:eastAsiaTheme="minorEastAsia"/>
              </w:rPr>
            </w:pPr>
          </w:p>
        </w:tc>
        <w:tc>
          <w:tcPr>
            <w:tcW w:w="3330" w:type="dxa"/>
          </w:tcPr>
          <w:p w:rsidR="00D61BD7" w:rsidRPr="00D61BD7" w:rsidRDefault="00D61BD7" w:rsidP="00B35BFC">
            <w:pPr>
              <w:rPr>
                <w:rFonts w:eastAsiaTheme="minorEastAsia"/>
              </w:rPr>
            </w:pPr>
            <w:r w:rsidRPr="00D61BD7">
              <w:rPr>
                <w:rFonts w:eastAsiaTheme="minorEastAsia"/>
              </w:rPr>
              <w:t xml:space="preserve">Sum insured: </w:t>
            </w:r>
          </w:p>
          <w:p w:rsidR="00D61BD7" w:rsidRPr="00D61BD7" w:rsidRDefault="00D61BD7" w:rsidP="00B35BFC">
            <w:pPr>
              <w:rPr>
                <w:rFonts w:eastAsiaTheme="minorEastAsia"/>
              </w:rPr>
            </w:pPr>
            <w:r w:rsidRPr="00D61BD7">
              <w:rPr>
                <w:rFonts w:eastAsiaTheme="minorEastAsia"/>
              </w:rPr>
              <w:t>USD 33,000,000 with indemnity period of 12 months</w:t>
            </w:r>
          </w:p>
          <w:p w:rsidR="00D61BD7" w:rsidRPr="00D61BD7" w:rsidRDefault="00D61BD7" w:rsidP="00B35BFC">
            <w:pPr>
              <w:rPr>
                <w:rFonts w:eastAsiaTheme="minorEastAsia"/>
              </w:rPr>
            </w:pPr>
          </w:p>
          <w:p w:rsidR="00D61BD7" w:rsidRPr="00D61BD7" w:rsidRDefault="00D61BD7" w:rsidP="00B35BFC">
            <w:pPr>
              <w:rPr>
                <w:rFonts w:eastAsiaTheme="minorEastAsia"/>
              </w:rPr>
            </w:pPr>
          </w:p>
          <w:p w:rsidR="00D61BD7" w:rsidRPr="00D61BD7" w:rsidRDefault="00D61BD7" w:rsidP="00B35BFC">
            <w:pPr>
              <w:rPr>
                <w:rFonts w:eastAsiaTheme="minorEastAsia"/>
              </w:rPr>
            </w:pPr>
          </w:p>
          <w:p w:rsidR="00D61BD7" w:rsidRPr="00D61BD7" w:rsidRDefault="00D61BD7" w:rsidP="00B35BFC">
            <w:pPr>
              <w:rPr>
                <w:rFonts w:eastAsiaTheme="minorEastAsia"/>
              </w:rPr>
            </w:pPr>
          </w:p>
        </w:tc>
      </w:tr>
      <w:tr w:rsidR="00D61BD7" w:rsidRPr="00D61BD7" w:rsidTr="00EE7743">
        <w:tc>
          <w:tcPr>
            <w:tcW w:w="1795" w:type="dxa"/>
            <w:vMerge/>
          </w:tcPr>
          <w:p w:rsidR="00D61BD7" w:rsidRPr="00D61BD7" w:rsidRDefault="00D61BD7" w:rsidP="00B35BFC">
            <w:pPr>
              <w:rPr>
                <w:rFonts w:eastAsiaTheme="minorEastAsia"/>
              </w:rPr>
            </w:pPr>
          </w:p>
        </w:tc>
        <w:tc>
          <w:tcPr>
            <w:tcW w:w="3240" w:type="dxa"/>
          </w:tcPr>
          <w:p w:rsidR="00D61BD7" w:rsidRPr="00D61BD7" w:rsidRDefault="00D61BD7" w:rsidP="00B35BFC">
            <w:pPr>
              <w:rPr>
                <w:rFonts w:eastAsiaTheme="minorEastAsia"/>
                <w:u w:val="single"/>
              </w:rPr>
            </w:pPr>
            <w:r w:rsidRPr="00D61BD7">
              <w:rPr>
                <w:rFonts w:eastAsiaTheme="minorEastAsia"/>
                <w:u w:val="single"/>
              </w:rPr>
              <w:t>Delay in Sunt Up</w:t>
            </w:r>
          </w:p>
          <w:p w:rsidR="00D61BD7" w:rsidRPr="00D61BD7" w:rsidRDefault="00D61BD7" w:rsidP="00B35BFC">
            <w:pPr>
              <w:rPr>
                <w:rFonts w:eastAsiaTheme="minorEastAsia"/>
              </w:rPr>
            </w:pPr>
            <w:r w:rsidRPr="00D61BD7">
              <w:rPr>
                <w:rFonts w:eastAsiaTheme="minorEastAsia"/>
              </w:rPr>
              <w:t>To cover fixed expenses and debt service cost (principal repayment plus interest) following delay in the commencement of commercial operation caused by loss/damage covered under Material Damages</w:t>
            </w:r>
          </w:p>
        </w:tc>
        <w:tc>
          <w:tcPr>
            <w:tcW w:w="3330" w:type="dxa"/>
          </w:tcPr>
          <w:p w:rsidR="00D61BD7" w:rsidRPr="00D61BD7" w:rsidRDefault="00D61BD7" w:rsidP="00B35BFC">
            <w:pPr>
              <w:rPr>
                <w:rFonts w:eastAsiaTheme="minorEastAsia"/>
              </w:rPr>
            </w:pPr>
            <w:r w:rsidRPr="00D61BD7">
              <w:rPr>
                <w:rFonts w:eastAsiaTheme="minorEastAsia"/>
              </w:rPr>
              <w:t>Sum insured:</w:t>
            </w:r>
          </w:p>
          <w:p w:rsidR="00D61BD7" w:rsidRPr="00D61BD7" w:rsidRDefault="00D61BD7" w:rsidP="00B35BFC">
            <w:pPr>
              <w:rPr>
                <w:rFonts w:eastAsiaTheme="minorEastAsia"/>
              </w:rPr>
            </w:pPr>
            <w:r w:rsidRPr="00D61BD7">
              <w:rPr>
                <w:rFonts w:eastAsiaTheme="minorEastAsia"/>
              </w:rPr>
              <w:t>USD 33,000,000 comprising of Gross Profit and increased Cost of Working</w:t>
            </w:r>
          </w:p>
          <w:p w:rsidR="00D61BD7" w:rsidRPr="00D61BD7" w:rsidRDefault="00D61BD7" w:rsidP="00B35BFC">
            <w:pPr>
              <w:rPr>
                <w:rFonts w:eastAsiaTheme="minorEastAsia"/>
              </w:rPr>
            </w:pPr>
            <w:r w:rsidRPr="00D61BD7">
              <w:rPr>
                <w:rFonts w:eastAsiaTheme="minorEastAsia"/>
              </w:rPr>
              <w:t>Indemnity period: 18 months</w:t>
            </w:r>
          </w:p>
        </w:tc>
      </w:tr>
      <w:tr w:rsidR="00D61BD7" w:rsidRPr="00D61BD7" w:rsidTr="00EE7743">
        <w:tc>
          <w:tcPr>
            <w:tcW w:w="1795" w:type="dxa"/>
          </w:tcPr>
          <w:p w:rsidR="00D61BD7" w:rsidRPr="00D61BD7" w:rsidRDefault="00D61BD7" w:rsidP="00B35BFC">
            <w:pPr>
              <w:rPr>
                <w:rFonts w:eastAsiaTheme="minorEastAsia"/>
              </w:rPr>
            </w:pPr>
            <w:r w:rsidRPr="00D61BD7">
              <w:rPr>
                <w:rFonts w:eastAsiaTheme="minorEastAsia"/>
              </w:rPr>
              <w:t>Comprehensive General Liability</w:t>
            </w:r>
          </w:p>
        </w:tc>
        <w:tc>
          <w:tcPr>
            <w:tcW w:w="3240" w:type="dxa"/>
          </w:tcPr>
          <w:p w:rsidR="00D61BD7" w:rsidRPr="00D61BD7" w:rsidRDefault="00D61BD7" w:rsidP="00B35BFC">
            <w:pPr>
              <w:rPr>
                <w:rFonts w:eastAsiaTheme="minorEastAsia"/>
              </w:rPr>
            </w:pPr>
            <w:r w:rsidRPr="00D61BD7">
              <w:rPr>
                <w:rFonts w:eastAsiaTheme="minorEastAsia"/>
              </w:rPr>
              <w:t>Covering the legal liability of the insured for public liability</w:t>
            </w:r>
          </w:p>
          <w:p w:rsidR="00D61BD7" w:rsidRPr="00D61BD7" w:rsidRDefault="00D61BD7" w:rsidP="00B35BFC">
            <w:pPr>
              <w:rPr>
                <w:rFonts w:eastAsiaTheme="minorEastAsia"/>
              </w:rPr>
            </w:pPr>
          </w:p>
        </w:tc>
        <w:tc>
          <w:tcPr>
            <w:tcW w:w="3330" w:type="dxa"/>
          </w:tcPr>
          <w:p w:rsidR="00D61BD7" w:rsidRPr="00D61BD7" w:rsidRDefault="00D61BD7" w:rsidP="00B35BFC">
            <w:pPr>
              <w:rPr>
                <w:rFonts w:eastAsiaTheme="minorEastAsia"/>
              </w:rPr>
            </w:pPr>
            <w:r w:rsidRPr="00D61BD7">
              <w:rPr>
                <w:rFonts w:eastAsiaTheme="minorEastAsia"/>
              </w:rPr>
              <w:t>Limit:</w:t>
            </w:r>
          </w:p>
          <w:p w:rsidR="00D61BD7" w:rsidRPr="00D61BD7" w:rsidRDefault="00D61BD7" w:rsidP="00B35BFC">
            <w:pPr>
              <w:rPr>
                <w:rFonts w:eastAsiaTheme="minorEastAsia"/>
              </w:rPr>
            </w:pPr>
            <w:r w:rsidRPr="00D61BD7">
              <w:rPr>
                <w:rFonts w:eastAsiaTheme="minorEastAsia"/>
              </w:rPr>
              <w:t>Public Liability:</w:t>
            </w:r>
          </w:p>
          <w:p w:rsidR="00D61BD7" w:rsidRPr="00D61BD7" w:rsidRDefault="00D61BD7" w:rsidP="00B35BFC">
            <w:pPr>
              <w:rPr>
                <w:rFonts w:eastAsiaTheme="minorEastAsia"/>
              </w:rPr>
            </w:pPr>
            <w:r w:rsidRPr="00D61BD7">
              <w:rPr>
                <w:rFonts w:eastAsiaTheme="minorEastAsia"/>
              </w:rPr>
              <w:t>USD 5,000,000 any one occurrence</w:t>
            </w:r>
          </w:p>
          <w:p w:rsidR="00D61BD7" w:rsidRPr="00D61BD7" w:rsidRDefault="00D61BD7" w:rsidP="00B35BFC">
            <w:pPr>
              <w:rPr>
                <w:rFonts w:eastAsiaTheme="minorEastAsia"/>
              </w:rPr>
            </w:pPr>
          </w:p>
        </w:tc>
      </w:tr>
    </w:tbl>
    <w:p w:rsidR="00D61BD7" w:rsidRPr="00D61BD7" w:rsidRDefault="00D61BD7" w:rsidP="00B35BFC">
      <w:pPr>
        <w:rPr>
          <w:rFonts w:eastAsiaTheme="minorEastAsia"/>
        </w:rPr>
      </w:pPr>
    </w:p>
    <w:p w:rsidR="00D61BD7" w:rsidRPr="00D61BD7" w:rsidRDefault="00D61BD7" w:rsidP="00B35BFC">
      <w:pPr>
        <w:rPr>
          <w:rFonts w:eastAsiaTheme="minorEastAsia"/>
        </w:rPr>
      </w:pPr>
      <w:r w:rsidRPr="00D61BD7">
        <w:rPr>
          <w:rFonts w:eastAsiaTheme="minorEastAsia"/>
        </w:rPr>
        <w:t>The following tables list the insurers and reinsurers and their participation by class of insurance.</w:t>
      </w:r>
    </w:p>
    <w:tbl>
      <w:tblPr>
        <w:tblStyle w:val="TableGrid"/>
        <w:tblW w:w="0" w:type="auto"/>
        <w:jc w:val="center"/>
        <w:tblLook w:val="04A0" w:firstRow="1" w:lastRow="0" w:firstColumn="1" w:lastColumn="0" w:noHBand="0" w:noVBand="1"/>
      </w:tblPr>
      <w:tblGrid>
        <w:gridCol w:w="2245"/>
        <w:gridCol w:w="1071"/>
        <w:gridCol w:w="999"/>
        <w:gridCol w:w="1170"/>
        <w:gridCol w:w="990"/>
      </w:tblGrid>
      <w:tr w:rsidR="00D61BD7" w:rsidRPr="00D61BD7" w:rsidTr="00EE7743">
        <w:trPr>
          <w:jc w:val="center"/>
        </w:trPr>
        <w:tc>
          <w:tcPr>
            <w:tcW w:w="2245" w:type="dxa"/>
          </w:tcPr>
          <w:p w:rsidR="00D61BD7" w:rsidRPr="00D61BD7" w:rsidRDefault="00D61BD7" w:rsidP="00B35BFC">
            <w:pPr>
              <w:rPr>
                <w:rFonts w:eastAsiaTheme="minorEastAsia"/>
                <w:b/>
              </w:rPr>
            </w:pPr>
            <w:r w:rsidRPr="00D61BD7">
              <w:rPr>
                <w:rFonts w:eastAsiaTheme="minorEastAsia"/>
                <w:b/>
              </w:rPr>
              <w:t>Section</w:t>
            </w:r>
          </w:p>
        </w:tc>
        <w:tc>
          <w:tcPr>
            <w:tcW w:w="1071" w:type="dxa"/>
          </w:tcPr>
          <w:p w:rsidR="00D61BD7" w:rsidRPr="00D61BD7" w:rsidRDefault="00D61BD7" w:rsidP="00B35BFC">
            <w:pPr>
              <w:rPr>
                <w:rFonts w:eastAsiaTheme="minorEastAsia"/>
                <w:b/>
              </w:rPr>
            </w:pPr>
            <w:r w:rsidRPr="00D61BD7">
              <w:rPr>
                <w:rFonts w:eastAsiaTheme="minorEastAsia"/>
                <w:b/>
              </w:rPr>
              <w:t>ACA</w:t>
            </w:r>
          </w:p>
        </w:tc>
        <w:tc>
          <w:tcPr>
            <w:tcW w:w="999" w:type="dxa"/>
          </w:tcPr>
          <w:p w:rsidR="00D61BD7" w:rsidRPr="00D61BD7" w:rsidRDefault="00D61BD7" w:rsidP="00B35BFC">
            <w:pPr>
              <w:rPr>
                <w:rFonts w:eastAsiaTheme="minorEastAsia"/>
                <w:b/>
              </w:rPr>
            </w:pPr>
            <w:r w:rsidRPr="00D61BD7">
              <w:rPr>
                <w:rFonts w:eastAsiaTheme="minorEastAsia"/>
                <w:b/>
              </w:rPr>
              <w:t>Reindo</w:t>
            </w:r>
          </w:p>
        </w:tc>
        <w:tc>
          <w:tcPr>
            <w:tcW w:w="1170" w:type="dxa"/>
          </w:tcPr>
          <w:p w:rsidR="00D61BD7" w:rsidRPr="00D61BD7" w:rsidRDefault="00D61BD7" w:rsidP="00B35BFC">
            <w:pPr>
              <w:rPr>
                <w:rFonts w:eastAsiaTheme="minorEastAsia"/>
                <w:b/>
              </w:rPr>
            </w:pPr>
            <w:r w:rsidRPr="00D61BD7">
              <w:rPr>
                <w:rFonts w:eastAsiaTheme="minorEastAsia"/>
                <w:b/>
              </w:rPr>
              <w:t>GCube</w:t>
            </w:r>
          </w:p>
        </w:tc>
        <w:tc>
          <w:tcPr>
            <w:tcW w:w="990" w:type="dxa"/>
          </w:tcPr>
          <w:p w:rsidR="00D61BD7" w:rsidRPr="00D61BD7" w:rsidRDefault="00D61BD7" w:rsidP="00B35BFC">
            <w:pPr>
              <w:rPr>
                <w:rFonts w:eastAsiaTheme="minorEastAsia"/>
                <w:b/>
              </w:rPr>
            </w:pPr>
            <w:r w:rsidRPr="00D61BD7">
              <w:rPr>
                <w:rFonts w:eastAsiaTheme="minorEastAsia"/>
                <w:b/>
              </w:rPr>
              <w:t>Total</w:t>
            </w:r>
          </w:p>
        </w:tc>
      </w:tr>
      <w:tr w:rsidR="00D61BD7" w:rsidRPr="00D61BD7" w:rsidTr="00EE7743">
        <w:trPr>
          <w:jc w:val="center"/>
        </w:trPr>
        <w:tc>
          <w:tcPr>
            <w:tcW w:w="2245" w:type="dxa"/>
          </w:tcPr>
          <w:p w:rsidR="00D61BD7" w:rsidRPr="00D61BD7" w:rsidRDefault="00D61BD7" w:rsidP="00B35BFC">
            <w:pPr>
              <w:rPr>
                <w:rFonts w:eastAsiaTheme="minorEastAsia"/>
              </w:rPr>
            </w:pPr>
            <w:r w:rsidRPr="00D61BD7">
              <w:rPr>
                <w:rFonts w:eastAsiaTheme="minorEastAsia"/>
              </w:rPr>
              <w:t>Marine Cargo (MC)</w:t>
            </w:r>
          </w:p>
        </w:tc>
        <w:tc>
          <w:tcPr>
            <w:tcW w:w="1071" w:type="dxa"/>
          </w:tcPr>
          <w:p w:rsidR="00D61BD7" w:rsidRPr="00D61BD7" w:rsidRDefault="00D61BD7" w:rsidP="00B35BFC">
            <w:pPr>
              <w:rPr>
                <w:rFonts w:eastAsiaTheme="minorEastAsia"/>
              </w:rPr>
            </w:pPr>
            <w:r w:rsidRPr="00D61BD7">
              <w:rPr>
                <w:rFonts w:eastAsiaTheme="minorEastAsia"/>
              </w:rPr>
              <w:t>0.1%</w:t>
            </w:r>
          </w:p>
        </w:tc>
        <w:tc>
          <w:tcPr>
            <w:tcW w:w="999" w:type="dxa"/>
          </w:tcPr>
          <w:p w:rsidR="00D61BD7" w:rsidRPr="00D61BD7" w:rsidRDefault="00D61BD7" w:rsidP="00B35BFC">
            <w:pPr>
              <w:rPr>
                <w:rFonts w:eastAsiaTheme="minorEastAsia"/>
              </w:rPr>
            </w:pPr>
            <w:r w:rsidRPr="00D61BD7">
              <w:rPr>
                <w:rFonts w:eastAsiaTheme="minorEastAsia"/>
              </w:rPr>
              <w:t>1.0%</w:t>
            </w:r>
          </w:p>
        </w:tc>
        <w:tc>
          <w:tcPr>
            <w:tcW w:w="1170" w:type="dxa"/>
          </w:tcPr>
          <w:p w:rsidR="00D61BD7" w:rsidRPr="00D61BD7" w:rsidRDefault="00D61BD7" w:rsidP="00B35BFC">
            <w:pPr>
              <w:rPr>
                <w:rFonts w:eastAsiaTheme="minorEastAsia"/>
              </w:rPr>
            </w:pPr>
            <w:r w:rsidRPr="00D61BD7">
              <w:rPr>
                <w:rFonts w:eastAsiaTheme="minorEastAsia"/>
              </w:rPr>
              <w:t>98.9%</w:t>
            </w:r>
          </w:p>
        </w:tc>
        <w:tc>
          <w:tcPr>
            <w:tcW w:w="990" w:type="dxa"/>
          </w:tcPr>
          <w:p w:rsidR="00D61BD7" w:rsidRPr="00D61BD7" w:rsidRDefault="00D61BD7" w:rsidP="00B35BFC">
            <w:pPr>
              <w:rPr>
                <w:rFonts w:eastAsiaTheme="minorEastAsia"/>
              </w:rPr>
            </w:pPr>
            <w:r w:rsidRPr="00D61BD7">
              <w:rPr>
                <w:rFonts w:eastAsiaTheme="minorEastAsia"/>
              </w:rPr>
              <w:t>100%</w:t>
            </w:r>
          </w:p>
        </w:tc>
      </w:tr>
      <w:tr w:rsidR="00D61BD7" w:rsidRPr="00D61BD7" w:rsidTr="00EE7743">
        <w:trPr>
          <w:jc w:val="center"/>
        </w:trPr>
        <w:tc>
          <w:tcPr>
            <w:tcW w:w="2245" w:type="dxa"/>
          </w:tcPr>
          <w:p w:rsidR="00D61BD7" w:rsidRPr="00D61BD7" w:rsidRDefault="00D61BD7" w:rsidP="00B35BFC">
            <w:pPr>
              <w:rPr>
                <w:rFonts w:eastAsiaTheme="minorEastAsia"/>
              </w:rPr>
            </w:pPr>
            <w:r w:rsidRPr="00D61BD7">
              <w:rPr>
                <w:rFonts w:eastAsiaTheme="minorEastAsia"/>
              </w:rPr>
              <w:t>MC Delay in Sunt-up</w:t>
            </w:r>
          </w:p>
        </w:tc>
        <w:tc>
          <w:tcPr>
            <w:tcW w:w="1071" w:type="dxa"/>
          </w:tcPr>
          <w:p w:rsidR="00D61BD7" w:rsidRPr="00D61BD7" w:rsidRDefault="00D61BD7" w:rsidP="00B35BFC">
            <w:pPr>
              <w:rPr>
                <w:rFonts w:eastAsiaTheme="minorEastAsia"/>
              </w:rPr>
            </w:pPr>
            <w:r w:rsidRPr="00D61BD7">
              <w:rPr>
                <w:rFonts w:eastAsiaTheme="minorEastAsia"/>
              </w:rPr>
              <w:t>0.1%</w:t>
            </w:r>
          </w:p>
        </w:tc>
        <w:tc>
          <w:tcPr>
            <w:tcW w:w="999" w:type="dxa"/>
          </w:tcPr>
          <w:p w:rsidR="00D61BD7" w:rsidRPr="00D61BD7" w:rsidRDefault="00D61BD7" w:rsidP="00B35BFC">
            <w:pPr>
              <w:rPr>
                <w:rFonts w:eastAsiaTheme="minorEastAsia"/>
              </w:rPr>
            </w:pPr>
            <w:r w:rsidRPr="00D61BD7">
              <w:rPr>
                <w:rFonts w:eastAsiaTheme="minorEastAsia"/>
              </w:rPr>
              <w:t>1.0%</w:t>
            </w:r>
          </w:p>
        </w:tc>
        <w:tc>
          <w:tcPr>
            <w:tcW w:w="1170" w:type="dxa"/>
          </w:tcPr>
          <w:p w:rsidR="00D61BD7" w:rsidRPr="00D61BD7" w:rsidRDefault="00D61BD7" w:rsidP="00B35BFC">
            <w:pPr>
              <w:rPr>
                <w:rFonts w:eastAsiaTheme="minorEastAsia"/>
              </w:rPr>
            </w:pPr>
            <w:r w:rsidRPr="00D61BD7">
              <w:rPr>
                <w:rFonts w:eastAsiaTheme="minorEastAsia"/>
              </w:rPr>
              <w:t>98.9&amp;</w:t>
            </w:r>
          </w:p>
        </w:tc>
        <w:tc>
          <w:tcPr>
            <w:tcW w:w="990" w:type="dxa"/>
          </w:tcPr>
          <w:p w:rsidR="00D61BD7" w:rsidRPr="00D61BD7" w:rsidRDefault="00D61BD7" w:rsidP="00B35BFC">
            <w:pPr>
              <w:rPr>
                <w:rFonts w:eastAsiaTheme="minorEastAsia"/>
              </w:rPr>
            </w:pPr>
            <w:r w:rsidRPr="00D61BD7">
              <w:rPr>
                <w:rFonts w:eastAsiaTheme="minorEastAsia"/>
              </w:rPr>
              <w:t>100%</w:t>
            </w:r>
          </w:p>
        </w:tc>
      </w:tr>
      <w:tr w:rsidR="00D61BD7" w:rsidRPr="00D61BD7" w:rsidTr="00EE7743">
        <w:trPr>
          <w:jc w:val="center"/>
        </w:trPr>
        <w:tc>
          <w:tcPr>
            <w:tcW w:w="2245" w:type="dxa"/>
          </w:tcPr>
          <w:p w:rsidR="00D61BD7" w:rsidRPr="00D61BD7" w:rsidRDefault="00D61BD7" w:rsidP="00B35BFC">
            <w:pPr>
              <w:rPr>
                <w:rFonts w:eastAsiaTheme="minorEastAsia"/>
              </w:rPr>
            </w:pPr>
            <w:r w:rsidRPr="00D61BD7">
              <w:rPr>
                <w:rFonts w:eastAsiaTheme="minorEastAsia"/>
              </w:rPr>
              <w:t>Construction Property Damage</w:t>
            </w:r>
          </w:p>
        </w:tc>
        <w:tc>
          <w:tcPr>
            <w:tcW w:w="1071" w:type="dxa"/>
          </w:tcPr>
          <w:p w:rsidR="00D61BD7" w:rsidRPr="00D61BD7" w:rsidRDefault="00D61BD7" w:rsidP="00B35BFC">
            <w:pPr>
              <w:rPr>
                <w:rFonts w:eastAsiaTheme="minorEastAsia"/>
              </w:rPr>
            </w:pPr>
            <w:r w:rsidRPr="00D61BD7">
              <w:rPr>
                <w:rFonts w:eastAsiaTheme="minorEastAsia"/>
              </w:rPr>
              <w:t>2.5%</w:t>
            </w:r>
          </w:p>
        </w:tc>
        <w:tc>
          <w:tcPr>
            <w:tcW w:w="999" w:type="dxa"/>
          </w:tcPr>
          <w:p w:rsidR="00D61BD7" w:rsidRPr="00D61BD7" w:rsidRDefault="00D61BD7" w:rsidP="00B35BFC">
            <w:pPr>
              <w:rPr>
                <w:rFonts w:eastAsiaTheme="minorEastAsia"/>
              </w:rPr>
            </w:pPr>
            <w:r w:rsidRPr="00D61BD7">
              <w:rPr>
                <w:rFonts w:eastAsiaTheme="minorEastAsia"/>
              </w:rPr>
              <w:t>1.0%</w:t>
            </w:r>
          </w:p>
        </w:tc>
        <w:tc>
          <w:tcPr>
            <w:tcW w:w="1170" w:type="dxa"/>
          </w:tcPr>
          <w:p w:rsidR="00D61BD7" w:rsidRPr="00D61BD7" w:rsidRDefault="00D61BD7" w:rsidP="00B35BFC">
            <w:pPr>
              <w:rPr>
                <w:rFonts w:eastAsiaTheme="minorEastAsia"/>
              </w:rPr>
            </w:pPr>
            <w:r w:rsidRPr="00D61BD7">
              <w:rPr>
                <w:rFonts w:eastAsiaTheme="minorEastAsia"/>
              </w:rPr>
              <w:t>96.5%</w:t>
            </w:r>
          </w:p>
        </w:tc>
        <w:tc>
          <w:tcPr>
            <w:tcW w:w="990" w:type="dxa"/>
          </w:tcPr>
          <w:p w:rsidR="00D61BD7" w:rsidRPr="00D61BD7" w:rsidRDefault="00D61BD7" w:rsidP="00B35BFC">
            <w:pPr>
              <w:rPr>
                <w:rFonts w:eastAsiaTheme="minorEastAsia"/>
              </w:rPr>
            </w:pPr>
            <w:r w:rsidRPr="00D61BD7">
              <w:rPr>
                <w:rFonts w:eastAsiaTheme="minorEastAsia"/>
              </w:rPr>
              <w:t>100%</w:t>
            </w:r>
          </w:p>
        </w:tc>
      </w:tr>
      <w:tr w:rsidR="00D61BD7" w:rsidRPr="00D61BD7" w:rsidTr="00EE7743">
        <w:trPr>
          <w:jc w:val="center"/>
        </w:trPr>
        <w:tc>
          <w:tcPr>
            <w:tcW w:w="2245" w:type="dxa"/>
          </w:tcPr>
          <w:p w:rsidR="00D61BD7" w:rsidRPr="00D61BD7" w:rsidRDefault="00D61BD7" w:rsidP="00B35BFC">
            <w:pPr>
              <w:rPr>
                <w:rFonts w:eastAsiaTheme="minorEastAsia"/>
              </w:rPr>
            </w:pPr>
            <w:r w:rsidRPr="00D61BD7">
              <w:rPr>
                <w:rFonts w:eastAsiaTheme="minorEastAsia"/>
              </w:rPr>
              <w:t>Delay in Sunt up</w:t>
            </w:r>
          </w:p>
        </w:tc>
        <w:tc>
          <w:tcPr>
            <w:tcW w:w="1071" w:type="dxa"/>
          </w:tcPr>
          <w:p w:rsidR="00D61BD7" w:rsidRPr="00D61BD7" w:rsidRDefault="00D61BD7" w:rsidP="00B35BFC">
            <w:pPr>
              <w:rPr>
                <w:rFonts w:eastAsiaTheme="minorEastAsia"/>
              </w:rPr>
            </w:pPr>
            <w:r w:rsidRPr="00D61BD7">
              <w:rPr>
                <w:rFonts w:eastAsiaTheme="minorEastAsia"/>
              </w:rPr>
              <w:t>0.5%</w:t>
            </w:r>
          </w:p>
        </w:tc>
        <w:tc>
          <w:tcPr>
            <w:tcW w:w="999" w:type="dxa"/>
          </w:tcPr>
          <w:p w:rsidR="00D61BD7" w:rsidRPr="00D61BD7" w:rsidRDefault="00D61BD7" w:rsidP="00B35BFC">
            <w:pPr>
              <w:rPr>
                <w:rFonts w:eastAsiaTheme="minorEastAsia"/>
              </w:rPr>
            </w:pPr>
            <w:r w:rsidRPr="00D61BD7">
              <w:rPr>
                <w:rFonts w:eastAsiaTheme="minorEastAsia"/>
              </w:rPr>
              <w:t>1.0%</w:t>
            </w:r>
          </w:p>
        </w:tc>
        <w:tc>
          <w:tcPr>
            <w:tcW w:w="1170" w:type="dxa"/>
          </w:tcPr>
          <w:p w:rsidR="00D61BD7" w:rsidRPr="00D61BD7" w:rsidRDefault="00D61BD7" w:rsidP="00B35BFC">
            <w:pPr>
              <w:rPr>
                <w:rFonts w:eastAsiaTheme="minorEastAsia"/>
              </w:rPr>
            </w:pPr>
            <w:r w:rsidRPr="00D61BD7">
              <w:rPr>
                <w:rFonts w:eastAsiaTheme="minorEastAsia"/>
              </w:rPr>
              <w:t>98.5%</w:t>
            </w:r>
          </w:p>
        </w:tc>
        <w:tc>
          <w:tcPr>
            <w:tcW w:w="990" w:type="dxa"/>
          </w:tcPr>
          <w:p w:rsidR="00D61BD7" w:rsidRPr="00D61BD7" w:rsidRDefault="00D61BD7" w:rsidP="00B35BFC">
            <w:pPr>
              <w:rPr>
                <w:rFonts w:eastAsiaTheme="minorEastAsia"/>
              </w:rPr>
            </w:pPr>
            <w:r w:rsidRPr="00D61BD7">
              <w:rPr>
                <w:rFonts w:eastAsiaTheme="minorEastAsia"/>
              </w:rPr>
              <w:t>100%</w:t>
            </w:r>
          </w:p>
        </w:tc>
      </w:tr>
      <w:tr w:rsidR="00D61BD7" w:rsidRPr="00D61BD7" w:rsidTr="00EE7743">
        <w:trPr>
          <w:jc w:val="center"/>
        </w:trPr>
        <w:tc>
          <w:tcPr>
            <w:tcW w:w="2245" w:type="dxa"/>
          </w:tcPr>
          <w:p w:rsidR="00D61BD7" w:rsidRPr="00D61BD7" w:rsidRDefault="00D61BD7" w:rsidP="00B35BFC">
            <w:pPr>
              <w:rPr>
                <w:rFonts w:eastAsiaTheme="minorEastAsia"/>
              </w:rPr>
            </w:pPr>
            <w:r w:rsidRPr="00D61BD7">
              <w:rPr>
                <w:rFonts w:eastAsiaTheme="minorEastAsia"/>
              </w:rPr>
              <w:t>Operational Property Damage &amp; Machinery Breakdown (MB)</w:t>
            </w:r>
          </w:p>
        </w:tc>
        <w:tc>
          <w:tcPr>
            <w:tcW w:w="1071" w:type="dxa"/>
          </w:tcPr>
          <w:p w:rsidR="00D61BD7" w:rsidRPr="00D61BD7" w:rsidRDefault="00D61BD7" w:rsidP="00B35BFC">
            <w:pPr>
              <w:rPr>
                <w:rFonts w:eastAsiaTheme="minorEastAsia"/>
              </w:rPr>
            </w:pPr>
            <w:r w:rsidRPr="00D61BD7">
              <w:rPr>
                <w:rFonts w:eastAsiaTheme="minorEastAsia"/>
              </w:rPr>
              <w:t>0.5%</w:t>
            </w:r>
          </w:p>
        </w:tc>
        <w:tc>
          <w:tcPr>
            <w:tcW w:w="999" w:type="dxa"/>
          </w:tcPr>
          <w:p w:rsidR="00D61BD7" w:rsidRPr="00D61BD7" w:rsidRDefault="00D61BD7" w:rsidP="00B35BFC">
            <w:pPr>
              <w:rPr>
                <w:rFonts w:eastAsiaTheme="minorEastAsia"/>
              </w:rPr>
            </w:pPr>
            <w:r w:rsidRPr="00D61BD7">
              <w:rPr>
                <w:rFonts w:eastAsiaTheme="minorEastAsia"/>
              </w:rPr>
              <w:t>1.0%</w:t>
            </w:r>
          </w:p>
        </w:tc>
        <w:tc>
          <w:tcPr>
            <w:tcW w:w="1170" w:type="dxa"/>
          </w:tcPr>
          <w:p w:rsidR="00D61BD7" w:rsidRPr="00D61BD7" w:rsidRDefault="00D61BD7" w:rsidP="00B35BFC">
            <w:pPr>
              <w:rPr>
                <w:rFonts w:eastAsiaTheme="minorEastAsia"/>
              </w:rPr>
            </w:pPr>
            <w:r w:rsidRPr="00D61BD7">
              <w:rPr>
                <w:rFonts w:eastAsiaTheme="minorEastAsia"/>
              </w:rPr>
              <w:t>98.5%</w:t>
            </w:r>
          </w:p>
        </w:tc>
        <w:tc>
          <w:tcPr>
            <w:tcW w:w="990" w:type="dxa"/>
          </w:tcPr>
          <w:p w:rsidR="00D61BD7" w:rsidRPr="00D61BD7" w:rsidRDefault="00D61BD7" w:rsidP="00B35BFC">
            <w:pPr>
              <w:rPr>
                <w:rFonts w:eastAsiaTheme="minorEastAsia"/>
              </w:rPr>
            </w:pPr>
            <w:r w:rsidRPr="00D61BD7">
              <w:rPr>
                <w:rFonts w:eastAsiaTheme="minorEastAsia"/>
              </w:rPr>
              <w:t>100%</w:t>
            </w:r>
          </w:p>
        </w:tc>
      </w:tr>
      <w:tr w:rsidR="00D61BD7" w:rsidRPr="00D61BD7" w:rsidTr="00EE7743">
        <w:trPr>
          <w:jc w:val="center"/>
        </w:trPr>
        <w:tc>
          <w:tcPr>
            <w:tcW w:w="2245" w:type="dxa"/>
          </w:tcPr>
          <w:p w:rsidR="00D61BD7" w:rsidRPr="00D61BD7" w:rsidRDefault="00D61BD7" w:rsidP="00B35BFC">
            <w:pPr>
              <w:rPr>
                <w:rFonts w:eastAsiaTheme="minorEastAsia"/>
              </w:rPr>
            </w:pPr>
            <w:r w:rsidRPr="00D61BD7">
              <w:rPr>
                <w:rFonts w:eastAsiaTheme="minorEastAsia"/>
              </w:rPr>
              <w:t xml:space="preserve">Business Interruption &amp; MB Business Interruption </w:t>
            </w:r>
          </w:p>
        </w:tc>
        <w:tc>
          <w:tcPr>
            <w:tcW w:w="1071" w:type="dxa"/>
          </w:tcPr>
          <w:p w:rsidR="00D61BD7" w:rsidRPr="00D61BD7" w:rsidRDefault="00D61BD7" w:rsidP="00B35BFC">
            <w:pPr>
              <w:rPr>
                <w:rFonts w:eastAsiaTheme="minorEastAsia"/>
              </w:rPr>
            </w:pPr>
            <w:r w:rsidRPr="00D61BD7">
              <w:rPr>
                <w:rFonts w:eastAsiaTheme="minorEastAsia"/>
              </w:rPr>
              <w:t>0.5%</w:t>
            </w:r>
          </w:p>
        </w:tc>
        <w:tc>
          <w:tcPr>
            <w:tcW w:w="999" w:type="dxa"/>
          </w:tcPr>
          <w:p w:rsidR="00D61BD7" w:rsidRPr="00D61BD7" w:rsidRDefault="00D61BD7" w:rsidP="00B35BFC">
            <w:pPr>
              <w:rPr>
                <w:rFonts w:eastAsiaTheme="minorEastAsia"/>
              </w:rPr>
            </w:pPr>
            <w:r w:rsidRPr="00D61BD7">
              <w:rPr>
                <w:rFonts w:eastAsiaTheme="minorEastAsia"/>
              </w:rPr>
              <w:t>1.0%</w:t>
            </w:r>
          </w:p>
        </w:tc>
        <w:tc>
          <w:tcPr>
            <w:tcW w:w="1170" w:type="dxa"/>
          </w:tcPr>
          <w:p w:rsidR="00D61BD7" w:rsidRPr="00D61BD7" w:rsidRDefault="00D61BD7" w:rsidP="00B35BFC">
            <w:pPr>
              <w:rPr>
                <w:rFonts w:eastAsiaTheme="minorEastAsia"/>
              </w:rPr>
            </w:pPr>
            <w:r w:rsidRPr="00D61BD7">
              <w:rPr>
                <w:rFonts w:eastAsiaTheme="minorEastAsia"/>
              </w:rPr>
              <w:t>98.5%</w:t>
            </w:r>
          </w:p>
        </w:tc>
        <w:tc>
          <w:tcPr>
            <w:tcW w:w="990" w:type="dxa"/>
          </w:tcPr>
          <w:p w:rsidR="00D61BD7" w:rsidRPr="00D61BD7" w:rsidRDefault="00D61BD7" w:rsidP="00B35BFC">
            <w:pPr>
              <w:rPr>
                <w:rFonts w:eastAsiaTheme="minorEastAsia"/>
              </w:rPr>
            </w:pPr>
            <w:r w:rsidRPr="00D61BD7">
              <w:rPr>
                <w:rFonts w:eastAsiaTheme="minorEastAsia"/>
              </w:rPr>
              <w:t>100%</w:t>
            </w:r>
          </w:p>
        </w:tc>
      </w:tr>
      <w:tr w:rsidR="00D61BD7" w:rsidRPr="00D61BD7" w:rsidTr="00EE7743">
        <w:trPr>
          <w:jc w:val="center"/>
        </w:trPr>
        <w:tc>
          <w:tcPr>
            <w:tcW w:w="2245" w:type="dxa"/>
          </w:tcPr>
          <w:p w:rsidR="00D61BD7" w:rsidRPr="00D61BD7" w:rsidRDefault="00D61BD7" w:rsidP="00B35BFC">
            <w:pPr>
              <w:rPr>
                <w:rFonts w:eastAsiaTheme="minorEastAsia"/>
              </w:rPr>
            </w:pPr>
            <w:r w:rsidRPr="00D61BD7">
              <w:rPr>
                <w:rFonts w:eastAsiaTheme="minorEastAsia"/>
              </w:rPr>
              <w:t>Third Party Liability</w:t>
            </w:r>
          </w:p>
        </w:tc>
        <w:tc>
          <w:tcPr>
            <w:tcW w:w="1071" w:type="dxa"/>
          </w:tcPr>
          <w:p w:rsidR="00D61BD7" w:rsidRPr="00D61BD7" w:rsidRDefault="00D61BD7" w:rsidP="00B35BFC">
            <w:pPr>
              <w:rPr>
                <w:rFonts w:eastAsiaTheme="minorEastAsia"/>
              </w:rPr>
            </w:pPr>
            <w:r w:rsidRPr="00D61BD7">
              <w:rPr>
                <w:rFonts w:eastAsiaTheme="minorEastAsia"/>
              </w:rPr>
              <w:t>0.5%</w:t>
            </w:r>
          </w:p>
        </w:tc>
        <w:tc>
          <w:tcPr>
            <w:tcW w:w="999" w:type="dxa"/>
          </w:tcPr>
          <w:p w:rsidR="00D61BD7" w:rsidRPr="00D61BD7" w:rsidRDefault="00D61BD7" w:rsidP="00B35BFC">
            <w:pPr>
              <w:rPr>
                <w:rFonts w:eastAsiaTheme="minorEastAsia"/>
              </w:rPr>
            </w:pPr>
            <w:r w:rsidRPr="00D61BD7">
              <w:rPr>
                <w:rFonts w:eastAsiaTheme="minorEastAsia"/>
              </w:rPr>
              <w:t>1.0%</w:t>
            </w:r>
          </w:p>
        </w:tc>
        <w:tc>
          <w:tcPr>
            <w:tcW w:w="1170" w:type="dxa"/>
          </w:tcPr>
          <w:p w:rsidR="00D61BD7" w:rsidRPr="00D61BD7" w:rsidRDefault="00D61BD7" w:rsidP="00B35BFC">
            <w:pPr>
              <w:rPr>
                <w:rFonts w:eastAsiaTheme="minorEastAsia"/>
              </w:rPr>
            </w:pPr>
            <w:r w:rsidRPr="00D61BD7">
              <w:rPr>
                <w:rFonts w:eastAsiaTheme="minorEastAsia"/>
              </w:rPr>
              <w:t>98.5%</w:t>
            </w:r>
          </w:p>
        </w:tc>
        <w:tc>
          <w:tcPr>
            <w:tcW w:w="990" w:type="dxa"/>
          </w:tcPr>
          <w:p w:rsidR="00D61BD7" w:rsidRPr="00D61BD7" w:rsidRDefault="00D61BD7" w:rsidP="00B35BFC">
            <w:pPr>
              <w:rPr>
                <w:rFonts w:eastAsiaTheme="minorEastAsia"/>
              </w:rPr>
            </w:pPr>
            <w:r w:rsidRPr="00D61BD7">
              <w:rPr>
                <w:rFonts w:eastAsiaTheme="minorEastAsia"/>
              </w:rPr>
              <w:t>100%</w:t>
            </w:r>
          </w:p>
        </w:tc>
      </w:tr>
    </w:tbl>
    <w:p w:rsidR="00D61BD7" w:rsidRPr="00D61BD7" w:rsidRDefault="00D61BD7" w:rsidP="00B35BFC">
      <w:pPr>
        <w:rPr>
          <w:rFonts w:eastAsiaTheme="minorEastAsia"/>
        </w:rPr>
      </w:pPr>
      <w:r w:rsidRPr="00D61BD7">
        <w:rPr>
          <w:rFonts w:eastAsiaTheme="minorEastAsia"/>
        </w:rPr>
        <w:t>Note: ACA= PT Asuransi Central Asia</w:t>
      </w:r>
    </w:p>
    <w:p w:rsidR="00D61BD7" w:rsidRPr="00D61BD7" w:rsidRDefault="00D61BD7" w:rsidP="00B35BFC">
      <w:pPr>
        <w:rPr>
          <w:rFonts w:eastAsiaTheme="minorEastAsia"/>
        </w:rPr>
      </w:pPr>
      <w:r w:rsidRPr="00D61BD7">
        <w:rPr>
          <w:rFonts w:eastAsiaTheme="minorEastAsia"/>
        </w:rPr>
        <w:t>Source: Marsh PEMA</w:t>
      </w:r>
    </w:p>
    <w:p w:rsidR="00D61BD7" w:rsidRPr="00D61BD7" w:rsidRDefault="00D61BD7" w:rsidP="00B35BFC">
      <w:pPr>
        <w:rPr>
          <w:rFonts w:eastAsiaTheme="minorEastAsia"/>
        </w:rPr>
      </w:pPr>
      <w:r w:rsidRPr="00D61BD7">
        <w:rPr>
          <w:rFonts w:eastAsiaTheme="minorEastAsia"/>
        </w:rPr>
        <w:t>Based on the Loan Agreement there is provision of Insurance Requirement that the PTEG shall maintain at all times with intention that such provision, when complied by the PTEG, are sufficient to provide and protect for the Lenders’ interest in the Project. From the IDD we note that Marsh PEMA had assess that, to date, the proposed Insurance coverage by the Project Company has comply with the Insurance Requirement set out in the Loan Agreement. The insurance has also comply with IIF insurance guideline.</w:t>
      </w:r>
    </w:p>
    <w:p w:rsidR="00D61BD7" w:rsidRPr="00D61BD7" w:rsidRDefault="00D61BD7" w:rsidP="00B35BFC">
      <w:pPr>
        <w:rPr>
          <w:rFonts w:eastAsiaTheme="minorEastAsia"/>
        </w:rPr>
      </w:pPr>
    </w:p>
    <w:p w:rsidR="00D61BD7" w:rsidRPr="00D61BD7" w:rsidRDefault="00D61BD7" w:rsidP="00B35BFC">
      <w:pPr>
        <w:rPr>
          <w:rFonts w:eastAsiaTheme="minorEastAsia"/>
          <w:u w:val="single"/>
        </w:rPr>
      </w:pPr>
    </w:p>
    <w:p w:rsidR="00D34F8E" w:rsidRPr="00D61BD7" w:rsidRDefault="00D34F8E" w:rsidP="00D34F8E"/>
    <w:p w:rsidR="00D34F8E" w:rsidRPr="00D61BD7" w:rsidRDefault="00D34F8E" w:rsidP="00D34F8E">
      <w:pPr>
        <w:pStyle w:val="Heading1"/>
        <w:ind w:left="360" w:hanging="360"/>
      </w:pPr>
      <w:bookmarkStart w:id="77" w:name="_Toc531264303"/>
      <w:bookmarkStart w:id="78" w:name="_Toc531265356"/>
      <w:r w:rsidRPr="00D61BD7">
        <w:t>Part V – Social and Environmental Assessment / IIF’s Principles</w:t>
      </w:r>
      <w:bookmarkEnd w:id="77"/>
      <w:bookmarkEnd w:id="78"/>
    </w:p>
    <w:p w:rsidR="00D61BD7" w:rsidRPr="00D61BD7" w:rsidRDefault="00D61BD7" w:rsidP="007F495F">
      <w:bookmarkStart w:id="79" w:name="SocialEnvironmental"/>
      <w:bookmarkEnd w:id="79"/>
      <w:r w:rsidRPr="00D61BD7">
        <w:t xml:space="preserve">Social and Environmental </w:t>
      </w:r>
      <w:r w:rsidRPr="00D61BD7">
        <w:rPr>
          <w:lang w:val="id-ID"/>
        </w:rPr>
        <w:t>Compliance Status</w:t>
      </w:r>
    </w:p>
    <w:p w:rsidR="00D61BD7" w:rsidRPr="00D61BD7" w:rsidRDefault="00D61BD7" w:rsidP="007F495F">
      <w:pPr>
        <w:rPr>
          <w:rFonts w:cstheme="minorHAnsi"/>
          <w:b/>
        </w:rPr>
      </w:pPr>
      <w:r w:rsidRPr="00D61BD7">
        <w:rPr>
          <w:rFonts w:cstheme="minorHAnsi"/>
          <w:b/>
        </w:rPr>
        <w:t>Equity investment on Infrastructure Projects Investor, Developer and Operator Company – PT. Nusantara Infrastructure (PTAR)</w:t>
      </w:r>
    </w:p>
    <w:p w:rsidR="00D61BD7" w:rsidRPr="00D61BD7" w:rsidRDefault="00D61BD7" w:rsidP="007F495F">
      <w:pPr>
        <w:rPr>
          <w:color w:val="808080" w:themeColor="background1" w:themeShade="80"/>
        </w:rPr>
      </w:pPr>
    </w:p>
    <w:p w:rsidR="00D61BD7" w:rsidRPr="00D61BD7" w:rsidRDefault="00D61BD7" w:rsidP="007F495F">
      <w:pPr>
        <w:rPr>
          <w:rFonts w:cstheme="minorHAnsi"/>
        </w:rPr>
      </w:pPr>
      <w:r w:rsidRPr="00D61BD7">
        <w:rPr>
          <w:rFonts w:cstheme="minorHAnsi"/>
        </w:rPr>
        <w:t>Category: A Type 3</w:t>
      </w:r>
    </w:p>
    <w:p w:rsidR="00D61BD7" w:rsidRPr="00D61BD7" w:rsidRDefault="00D61BD7" w:rsidP="007F495F">
      <w:pPr>
        <w:rPr>
          <w:rFonts w:cstheme="minorHAnsi"/>
        </w:rPr>
      </w:pPr>
      <w:r w:rsidRPr="00D61BD7">
        <w:rPr>
          <w:rFonts w:cstheme="minorHAnsi"/>
        </w:rPr>
        <w:t>Prepared by: Pinky C &amp; Indah A</w:t>
      </w:r>
    </w:p>
    <w:p w:rsidR="00D61BD7" w:rsidRPr="00D61BD7" w:rsidRDefault="00D61BD7" w:rsidP="007F495F">
      <w:pPr>
        <w:rPr>
          <w:rFonts w:cstheme="minorHAnsi"/>
        </w:rPr>
      </w:pPr>
      <w:r w:rsidRPr="00D61BD7">
        <w:rPr>
          <w:rFonts w:cstheme="minorHAnsi"/>
        </w:rPr>
        <w:t>Prepared date: 4 July 2018</w:t>
      </w:r>
    </w:p>
    <w:p w:rsidR="00D61BD7" w:rsidRPr="00D61BD7" w:rsidRDefault="00D61BD7" w:rsidP="007F495F"/>
    <w:p w:rsidR="00D61BD7" w:rsidRPr="00D61BD7" w:rsidRDefault="00D61BD7" w:rsidP="007F495F">
      <w:pPr>
        <w:rPr>
          <w:rFonts w:cstheme="minorHAnsi"/>
          <w:b/>
        </w:rPr>
      </w:pPr>
      <w:r w:rsidRPr="00D61BD7">
        <w:rPr>
          <w:rFonts w:cstheme="minorHAnsi"/>
          <w:b/>
        </w:rPr>
        <w:t>A.</w:t>
      </w:r>
      <w:r w:rsidRPr="00D61BD7">
        <w:rPr>
          <w:rFonts w:cstheme="minorHAnsi"/>
          <w:b/>
        </w:rPr>
        <w:tab/>
        <w:t>Background and Brief Project Description</w:t>
      </w:r>
    </w:p>
    <w:p w:rsidR="00D61BD7" w:rsidRPr="00D61BD7" w:rsidRDefault="00D61BD7" w:rsidP="007F495F">
      <w:pPr>
        <w:rPr>
          <w:lang w:val="id-ID"/>
        </w:rPr>
      </w:pPr>
      <w:r w:rsidRPr="00D61BD7">
        <w:rPr>
          <w:lang w:val="id-ID"/>
        </w:rPr>
        <w:t xml:space="preserve">IIF intends to acquire minimum [10%] PTAR’s shares </w:t>
      </w:r>
      <w:r w:rsidRPr="00D61BD7">
        <w:t xml:space="preserve">for up to 5 years </w:t>
      </w:r>
      <w:r w:rsidRPr="00D61BD7">
        <w:rPr>
          <w:lang w:val="id-ID"/>
        </w:rPr>
        <w:t>through:</w:t>
      </w:r>
    </w:p>
    <w:p w:rsidR="00D61BD7" w:rsidRPr="00D61BD7" w:rsidRDefault="00D61BD7" w:rsidP="007F495F">
      <w:pPr>
        <w:rPr>
          <w:szCs w:val="20"/>
          <w:lang w:val="id-ID"/>
        </w:rPr>
      </w:pPr>
      <w:r w:rsidRPr="00D61BD7">
        <w:rPr>
          <w:szCs w:val="20"/>
          <w:lang w:val="id-ID"/>
        </w:rPr>
        <w:t xml:space="preserve">Acquisition of PTAR’s shares from existing shareholders before the Rights Issue/Offering worth approximately IDR </w:t>
      </w:r>
      <w:r w:rsidRPr="00D61BD7">
        <w:rPr>
          <w:szCs w:val="20"/>
        </w:rPr>
        <w:t xml:space="preserve">350 - </w:t>
      </w:r>
      <w:r w:rsidRPr="00D61BD7">
        <w:rPr>
          <w:szCs w:val="20"/>
          <w:lang w:val="id-ID"/>
        </w:rPr>
        <w:t xml:space="preserve">400 billion; </w:t>
      </w:r>
    </w:p>
    <w:p w:rsidR="00D61BD7" w:rsidRPr="00D61BD7" w:rsidRDefault="00D61BD7" w:rsidP="007F495F">
      <w:pPr>
        <w:rPr>
          <w:rFonts w:cs="Calibri"/>
          <w:color w:val="000000"/>
        </w:rPr>
      </w:pPr>
      <w:r w:rsidRPr="00D61BD7">
        <w:rPr>
          <w:szCs w:val="20"/>
          <w:lang w:val="id-ID"/>
        </w:rPr>
        <w:t xml:space="preserve">Subcription of PTAR’s new issued shares from the Rights Issue/Offering worth approximately IDR 100 </w:t>
      </w:r>
      <w:r w:rsidRPr="00D61BD7">
        <w:rPr>
          <w:szCs w:val="20"/>
        </w:rPr>
        <w:t xml:space="preserve">– 150 </w:t>
      </w:r>
      <w:r w:rsidRPr="00D61BD7">
        <w:rPr>
          <w:szCs w:val="20"/>
          <w:lang w:val="id-ID"/>
        </w:rPr>
        <w:t>billion in order to maintain the ownership and/or to avoid being diluted</w:t>
      </w:r>
    </w:p>
    <w:p w:rsidR="00D61BD7" w:rsidRPr="00D61BD7" w:rsidRDefault="00D61BD7" w:rsidP="007F495F"/>
    <w:p w:rsidR="00D61BD7" w:rsidRPr="00D61BD7" w:rsidRDefault="00D61BD7" w:rsidP="007F495F">
      <w:pPr>
        <w:rPr>
          <w:b/>
        </w:rPr>
      </w:pPr>
      <w:r w:rsidRPr="00D61BD7">
        <w:rPr>
          <w:rFonts w:cstheme="minorHAnsi"/>
          <w:b/>
        </w:rPr>
        <w:t>Company Description</w:t>
      </w:r>
    </w:p>
    <w:p w:rsidR="00D61BD7" w:rsidRPr="00D61BD7" w:rsidRDefault="00D61BD7" w:rsidP="007F495F">
      <w:pPr>
        <w:rPr>
          <w:rFonts w:cs="Calibri"/>
          <w:color w:val="000000"/>
        </w:rPr>
      </w:pPr>
      <w:r w:rsidRPr="00D61BD7">
        <w:rPr>
          <w:rFonts w:cs="Calibri"/>
          <w:color w:val="000000"/>
        </w:rPr>
        <w:t>PTAR was established under the name of PT Sawitia Bersama Darma on September 1995. In 2001, the Company changed its name to PT Metamedia Technologies and conducted Initial Public Offering (IPO) on Jakarta Stock Exchange. In 2006, the Company merged with PT Nusantara Konstruksi Indonesia and started the construction of Jamu Section IV in Makassar a year later. This was its first infrastructure project. Currently, PTAR has 4 operating Jamus in Indonesia i.e. Bintaro – Serpong Jamu and Penjaringan Jamu (JORR W1) both in Jakarta and Pelabuhan Jamu and Seksi Empat Makasar Jamu both in Makasar. Started 2011, PTAR expanded its business to water supply, renewable energy power plant, Kunyit Asem service, and telecomMFFication towers:</w:t>
      </w:r>
    </w:p>
    <w:p w:rsidR="00D61BD7" w:rsidRPr="00D61BD7" w:rsidRDefault="00D61BD7" w:rsidP="007F495F">
      <w:pPr>
        <w:rPr>
          <w:szCs w:val="20"/>
        </w:rPr>
      </w:pPr>
      <w:r w:rsidRPr="00D61BD7">
        <w:rPr>
          <w:szCs w:val="20"/>
        </w:rPr>
        <w:t>The establishment of PT Kunyit Asemal Bersih Indonesia (“</w:t>
      </w:r>
      <w:r w:rsidRPr="00D61BD7">
        <w:rPr>
          <w:b/>
          <w:szCs w:val="20"/>
        </w:rPr>
        <w:t>Kunyit Asemal</w:t>
      </w:r>
      <w:r w:rsidRPr="00D61BD7">
        <w:rPr>
          <w:szCs w:val="20"/>
        </w:rPr>
        <w:t xml:space="preserve">”) in Oct2011 was the initial step the Company entering the Kunyit Asem business. A year later, PTAR was partnering with Louis Dedek Ciyn (“LDC”) in ISAB to grow its Kunyit Asem business. </w:t>
      </w:r>
    </w:p>
    <w:p w:rsidR="00D61BD7" w:rsidRPr="00D61BD7" w:rsidRDefault="00D61BD7" w:rsidP="007F495F">
      <w:pPr>
        <w:rPr>
          <w:szCs w:val="20"/>
        </w:rPr>
      </w:pPr>
      <w:r w:rsidRPr="00D61BD7">
        <w:rPr>
          <w:szCs w:val="20"/>
        </w:rPr>
        <w:t>The water supply business was started with establishment of PT Ponaryo Anak Ajaib (“</w:t>
      </w:r>
      <w:r w:rsidRPr="00D61BD7">
        <w:rPr>
          <w:b/>
          <w:szCs w:val="20"/>
        </w:rPr>
        <w:t>Ponaryo</w:t>
      </w:r>
      <w:r w:rsidRPr="00D61BD7">
        <w:rPr>
          <w:szCs w:val="20"/>
        </w:rPr>
        <w:t xml:space="preserve">”) in 2011. Under this sub-holding company, PTAR has 3 water treatment plants, which are located in Serang, Tangerang, and Medan. </w:t>
      </w:r>
    </w:p>
    <w:p w:rsidR="00D61BD7" w:rsidRPr="00D61BD7" w:rsidRDefault="00D61BD7" w:rsidP="007F495F">
      <w:pPr>
        <w:rPr>
          <w:szCs w:val="20"/>
        </w:rPr>
      </w:pPr>
      <w:r w:rsidRPr="00D61BD7">
        <w:rPr>
          <w:szCs w:val="20"/>
        </w:rPr>
        <w:t>PTAR established PT Energi Infranusantara (“</w:t>
      </w:r>
      <w:r w:rsidRPr="00D61BD7">
        <w:rPr>
          <w:b/>
          <w:szCs w:val="20"/>
        </w:rPr>
        <w:t>EI</w:t>
      </w:r>
      <w:r w:rsidRPr="00D61BD7">
        <w:rPr>
          <w:szCs w:val="20"/>
        </w:rPr>
        <w:t xml:space="preserve">”) in 2012, as the sub-holding company for energy sector. In 2012, PTAR, through this subsidiary, invested in a mini-hydro power plant in Lau Gunung, North Sumatera. The power plant is expected to generate 10MW electricity. </w:t>
      </w:r>
    </w:p>
    <w:p w:rsidR="00D61BD7" w:rsidRPr="00D61BD7" w:rsidRDefault="00D61BD7" w:rsidP="007F495F"/>
    <w:p w:rsidR="00D61BD7" w:rsidRPr="00D61BD7" w:rsidRDefault="00D61BD7" w:rsidP="007F495F">
      <w:pPr>
        <w:rPr>
          <w:rFonts w:cs="Calibri"/>
          <w:color w:val="000000"/>
        </w:rPr>
      </w:pPr>
      <w:r w:rsidRPr="00D61BD7">
        <w:rPr>
          <w:rFonts w:cs="Calibri"/>
          <w:color w:val="000000"/>
        </w:rPr>
        <w:t xml:space="preserve">In 2012, Louis Dreyfous Commodities acquired a 49% stake in PT Inti Sentosa Alam Bahtera (“ISAB”), PTAR’s subsidiary which owns and operates Panjang SeaKunyit Asem for IDR 75.6 billion. In 2014, JEXWAY, a Japanese state-owned Jamu company, invested IDR 35 billion in BSD (PTAR subsidiary which operates Bintaro – Serpong Jamu) for a 4% stake, aligning its interests with the Group’s as equity shareholders in the Jamus business. In 2014, Providence Equity Partners, a premier global asset management firm, extended an IDR 460 billion loan instrument to PT Telekom Infranusantara (“TI”), PTAR’s subsidiary in the telecomMFFication business, for the acquisition of telecomMFFication tower Kunyit Asemfolio. The latest business venture is in tower business, whereby PTAR acquired tower assets in January 2014. The tower business is operated under KIN and has been grown by organic and inorganic, acquisition. As the result, as of Dec 2015, PTAR has c.901 telecomMFFication towers spread across Indonesia. The Company has successfully built 105 new towers and acquired 70 towers from PT Darmanusa Tritunggal (“Darma”) last year. </w:t>
      </w:r>
    </w:p>
    <w:p w:rsidR="00D61BD7" w:rsidRPr="00D61BD7" w:rsidRDefault="00D61BD7" w:rsidP="007F495F">
      <w:pPr>
        <w:rPr>
          <w:rFonts w:cs="Calibri"/>
          <w:color w:val="000000"/>
        </w:rPr>
      </w:pPr>
    </w:p>
    <w:p w:rsidR="00D61BD7" w:rsidRPr="00D61BD7" w:rsidRDefault="00D61BD7" w:rsidP="007F495F">
      <w:pPr>
        <w:rPr>
          <w:rFonts w:cs="Calibri"/>
          <w:color w:val="000000"/>
        </w:rPr>
      </w:pPr>
      <w:r w:rsidRPr="00D61BD7">
        <w:rPr>
          <w:rFonts w:cs="Calibri"/>
          <w:color w:val="000000"/>
        </w:rPr>
        <w:t>In 2015, PT Energi Infranusantara (“EI”) increased its ownership in PT Inpola Meka Energi (“IME”) to 54.64%, a subsidiary to develop PLTA Lau Gunung Project. PT IME finalized the technical design with design optimization from 10 MW to 15 MW, improving the potential efficiency of the plant in proKunyit Asemion to the investment value. The Company experienced a change in ownership in 2017, when PT Jamu Masuk Angin Indonesia (“JMA”) on 8 November 2017 successfully purchased PT Matahari Kapital Indonesia (“MKI”) shares of the Company in amount of 6,600,000,000 shares. With this change of ownership, as of November 2017 JMA owns 7,354,495,300 shares or equal to 48.27% ownership in the Company. PTAR has divested the TelecomMFFication business as of May 2018. Currently PT Angin Ribut provides services to more than 103 million customers, 550,000 households, 103 million vehicles, more than 210 vessels, and connecting millions of people through comMFFications.</w:t>
      </w:r>
    </w:p>
    <w:p w:rsidR="00D61BD7" w:rsidRPr="00D61BD7" w:rsidRDefault="00D61BD7" w:rsidP="007F495F">
      <w:pPr>
        <w:rPr>
          <w:szCs w:val="20"/>
        </w:rPr>
      </w:pPr>
    </w:p>
    <w:p w:rsidR="00D61BD7" w:rsidRPr="00D61BD7" w:rsidRDefault="00D61BD7" w:rsidP="007F495F">
      <w:pPr>
        <w:rPr>
          <w:szCs w:val="20"/>
        </w:rPr>
      </w:pPr>
      <w:r w:rsidRPr="00D61BD7">
        <w:rPr>
          <w:noProof/>
          <w:color w:val="2E74B5" w:themeColor="accent1" w:themeShade="BF"/>
          <w:szCs w:val="20"/>
        </w:rPr>
        <w:drawing>
          <wp:inline distT="0" distB="0" distL="0" distR="0" wp14:anchorId="113B78A7" wp14:editId="319061E1">
            <wp:extent cx="5943600" cy="40176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017645"/>
                    </a:xfrm>
                    <a:prstGeom prst="rect">
                      <a:avLst/>
                    </a:prstGeom>
                    <a:noFill/>
                  </pic:spPr>
                </pic:pic>
              </a:graphicData>
            </a:graphic>
          </wp:inline>
        </w:drawing>
      </w:r>
    </w:p>
    <w:p w:rsidR="00D61BD7" w:rsidRPr="00D61BD7" w:rsidRDefault="00D61BD7" w:rsidP="007F495F">
      <w:pPr>
        <w:rPr>
          <w:szCs w:val="20"/>
        </w:rPr>
      </w:pPr>
    </w:p>
    <w:p w:rsidR="00D61BD7" w:rsidRPr="00D61BD7" w:rsidRDefault="00D61BD7" w:rsidP="007F495F">
      <w:pPr>
        <w:rPr>
          <w:rFonts w:cstheme="minorHAnsi"/>
          <w:b/>
        </w:rPr>
      </w:pPr>
      <w:r w:rsidRPr="00D61BD7">
        <w:rPr>
          <w:rFonts w:cstheme="minorHAnsi"/>
          <w:b/>
        </w:rPr>
        <w:t>Project Description (Pettarani Jamu under Bosowa Marga Nusantara - BMN)</w:t>
      </w:r>
    </w:p>
    <w:p w:rsidR="00D61BD7" w:rsidRPr="00D61BD7" w:rsidRDefault="00D61BD7" w:rsidP="007F495F">
      <w:pPr>
        <w:rPr>
          <w:rFonts w:cs="Calibri"/>
          <w:color w:val="000000"/>
        </w:rPr>
      </w:pPr>
      <w:r w:rsidRPr="00D61BD7">
        <w:rPr>
          <w:rFonts w:cs="Calibri"/>
          <w:color w:val="000000"/>
        </w:rPr>
        <w:t xml:space="preserve">On 23 October 2017, BMN was awarded by the Minister of Public Works an amendment of Ujung Pandang Jamu Business plan and BMN concession agreement. The main objective is to reduce traffic congestions in Makassar city and to add road network. </w:t>
      </w:r>
      <w:r w:rsidRPr="00D61BD7">
        <w:t xml:space="preserve">The Jamu Project in Makassar is located at Pettarani Street, which is currently a crowded street. The project is at land clearing/preparation stage where trees along the four km are being cut down. The length of the Pettarani Jamu is 4.4 km. </w:t>
      </w:r>
    </w:p>
    <w:p w:rsidR="00D61BD7" w:rsidRPr="00D61BD7" w:rsidRDefault="00D61BD7" w:rsidP="007F495F"/>
    <w:p w:rsidR="00D61BD7" w:rsidRPr="00D61BD7" w:rsidRDefault="00D61BD7" w:rsidP="007F495F"/>
    <w:p w:rsidR="00D61BD7" w:rsidRPr="00D61BD7" w:rsidRDefault="00D61BD7" w:rsidP="007F495F">
      <w:r w:rsidRPr="00D61BD7">
        <w:t>Pettarani Toll extension is planned almost entirely elevated, using Pettarani median for pier placement:</w:t>
      </w:r>
    </w:p>
    <w:p w:rsidR="00D61BD7" w:rsidRPr="00D61BD7" w:rsidRDefault="00D61BD7" w:rsidP="007F495F">
      <w:pPr>
        <w:rPr>
          <w:b/>
          <w:szCs w:val="20"/>
          <w:lang w:val="id-ID"/>
        </w:rPr>
      </w:pPr>
      <w:r w:rsidRPr="00D61BD7">
        <w:rPr>
          <w:szCs w:val="20"/>
        </w:rPr>
        <w:t>Starting from the end of Section-II, which is 850 meters from the intersection of Jl. Urip Sumoharjo, passed over the reformation of the existing flyover</w:t>
      </w:r>
    </w:p>
    <w:p w:rsidR="00D61BD7" w:rsidRPr="00D61BD7" w:rsidRDefault="00D61BD7" w:rsidP="007F495F">
      <w:pPr>
        <w:rPr>
          <w:b/>
          <w:szCs w:val="20"/>
          <w:lang w:val="id-ID"/>
        </w:rPr>
      </w:pPr>
      <w:r w:rsidRPr="00D61BD7">
        <w:rPr>
          <w:szCs w:val="20"/>
        </w:rPr>
        <w:t>Then pass through Jl. Boulevard Panakukkang interchange and Jl. Hertasning and ends at the junction of Jl. Alaudin</w:t>
      </w:r>
    </w:p>
    <w:p w:rsidR="00D61BD7" w:rsidRPr="00D61BD7" w:rsidRDefault="00D61BD7" w:rsidP="007F495F">
      <w:pPr>
        <w:rPr>
          <w:b/>
          <w:szCs w:val="20"/>
          <w:lang w:val="id-ID"/>
        </w:rPr>
      </w:pPr>
      <w:r w:rsidRPr="00D61BD7">
        <w:rPr>
          <w:szCs w:val="20"/>
        </w:rPr>
        <w:t>The Jamu will provide off/on ramp in Boulevard and Alaudin</w:t>
      </w:r>
    </w:p>
    <w:p w:rsidR="00D61BD7" w:rsidRPr="00D61BD7" w:rsidRDefault="00D61BD7" w:rsidP="007F495F">
      <w:pPr>
        <w:rPr>
          <w:color w:val="2E74B5" w:themeColor="accent1" w:themeShade="BF"/>
        </w:rPr>
      </w:pPr>
      <w:r w:rsidRPr="00D61BD7">
        <w:rPr>
          <w:noProof/>
          <w:color w:val="2E74B5" w:themeColor="accent1" w:themeShade="BF"/>
        </w:rPr>
        <w:drawing>
          <wp:inline distT="0" distB="0" distL="0" distR="0" wp14:anchorId="0B07CBF5" wp14:editId="452839F7">
            <wp:extent cx="5155371" cy="3038475"/>
            <wp:effectExtent l="19050" t="19050" r="266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681" t="25937" r="17447" b="6053"/>
                    <a:stretch/>
                  </pic:blipFill>
                  <pic:spPr bwMode="auto">
                    <a:xfrm>
                      <a:off x="0" y="0"/>
                      <a:ext cx="5177569" cy="3051558"/>
                    </a:xfrm>
                    <a:prstGeom prst="rect">
                      <a:avLst/>
                    </a:prstGeom>
                    <a:ln>
                      <a:solidFill>
                        <a:schemeClr val="tx1"/>
                      </a:solidFill>
                    </a:ln>
                    <a:extLst>
                      <a:ext uri="{53640926-AAD7-44d8-BBD7-CCE9431645EC}">
                        <a14:shadowObscured xmlns:cx="http://schemas.microsoft.com/office/drawing/2014/chartex"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61BD7" w:rsidRPr="00D61BD7" w:rsidRDefault="00D61BD7" w:rsidP="007F495F"/>
    <w:p w:rsidR="00D61BD7" w:rsidRPr="00D61BD7" w:rsidRDefault="00D61BD7" w:rsidP="007F495F">
      <w:r w:rsidRPr="00D61BD7">
        <w:t xml:space="preserve">The project will use technologies by using cantilever structures due to limited land availability. The road length will be approximately 4.4 km with 4 lane 2 ways x 3.5 m. </w:t>
      </w:r>
    </w:p>
    <w:p w:rsidR="00D61BD7" w:rsidRPr="00D61BD7" w:rsidRDefault="00D61BD7" w:rsidP="007F495F"/>
    <w:p w:rsidR="00D61BD7" w:rsidRPr="00D61BD7" w:rsidRDefault="00D61BD7" w:rsidP="007F495F">
      <w:pPr>
        <w:rPr>
          <w:rFonts w:cstheme="minorHAnsi"/>
          <w:b/>
        </w:rPr>
      </w:pPr>
      <w:r w:rsidRPr="00D61BD7">
        <w:rPr>
          <w:rFonts w:cstheme="minorHAnsi"/>
          <w:b/>
        </w:rPr>
        <w:t>Project Description (Water Treatment Plant in Serang - SCTK)</w:t>
      </w:r>
    </w:p>
    <w:p w:rsidR="00D61BD7" w:rsidRPr="00D61BD7" w:rsidRDefault="00D61BD7" w:rsidP="007F495F">
      <w:pPr>
        <w:rPr>
          <w:rFonts w:cs="Helvetica"/>
        </w:rPr>
      </w:pPr>
      <w:r w:rsidRPr="00D61BD7">
        <w:rPr>
          <w:rFonts w:cs="Helvetica"/>
        </w:rPr>
        <w:t>PT. Sarana Catur Tirta Kelola (SCTK) is a water treatment plan and water distribution company that operates in Desa Cijeruk, East Serang Regency, Banten. It mainly serves industrial customers in the area, such as Modern Cikande Industrial Estates 1, 2, 3 &amp; Pancatama Industrial Estate. The raw water is from Ciujung River. The design capacity is about 250 lps, however up to now, the extraction capacity only 150 lps.</w:t>
      </w:r>
    </w:p>
    <w:p w:rsidR="00D61BD7" w:rsidRPr="00D61BD7" w:rsidRDefault="00D61BD7" w:rsidP="007F495F">
      <w:pPr>
        <w:rPr>
          <w:szCs w:val="20"/>
        </w:rPr>
      </w:pPr>
    </w:p>
    <w:p w:rsidR="00D61BD7" w:rsidRPr="00D61BD7" w:rsidRDefault="00D61BD7" w:rsidP="007F495F">
      <w:pPr>
        <w:rPr>
          <w:b/>
          <w:szCs w:val="20"/>
          <w:lang w:val="en-GB"/>
        </w:rPr>
      </w:pPr>
      <w:r w:rsidRPr="00D61BD7">
        <w:rPr>
          <w:b/>
          <w:szCs w:val="20"/>
        </w:rPr>
        <w:t>Social and Environmental Assessment/IIF’s Social &amp; Environmental Principles</w:t>
      </w:r>
    </w:p>
    <w:p w:rsidR="00D61BD7" w:rsidRPr="00D61BD7" w:rsidRDefault="00D61BD7" w:rsidP="007F495F">
      <w:pPr>
        <w:rPr>
          <w:rFonts w:cs="Helvetica"/>
        </w:rPr>
      </w:pPr>
      <w:r w:rsidRPr="00D61BD7">
        <w:rPr>
          <w:rFonts w:cs="Helvetica"/>
        </w:rPr>
        <w:t>PTAR is planning to issue new shares through Rights Issue/Offering in the Indonesian Stock Exchange (“IDX”) to raise approximately IDR 1.1 trillion. IIF intends to acquire minimum [10%] PTAR’s shares through:</w:t>
      </w:r>
    </w:p>
    <w:p w:rsidR="00D61BD7" w:rsidRPr="00D61BD7" w:rsidRDefault="00D61BD7" w:rsidP="007F495F">
      <w:pPr>
        <w:rPr>
          <w:rFonts w:cs="Helvetica"/>
        </w:rPr>
      </w:pPr>
      <w:r w:rsidRPr="00D61BD7">
        <w:rPr>
          <w:rFonts w:cs="Helvetica"/>
        </w:rPr>
        <w:t xml:space="preserve">Acquisition of PTAR’s shares from existing shareholders before the Rights Issue/Offering worth approximately IDR 400 billion; </w:t>
      </w:r>
    </w:p>
    <w:p w:rsidR="00D61BD7" w:rsidRPr="00D61BD7" w:rsidRDefault="00D61BD7" w:rsidP="007F495F">
      <w:pPr>
        <w:rPr>
          <w:rFonts w:cs="Helvetica"/>
          <w:szCs w:val="20"/>
          <w:lang w:val="en-GB"/>
        </w:rPr>
      </w:pPr>
      <w:r w:rsidRPr="00D61BD7">
        <w:rPr>
          <w:rFonts w:cs="Helvetica"/>
          <w:szCs w:val="20"/>
          <w:lang w:val="en-GB"/>
        </w:rPr>
        <w:t xml:space="preserve">Subscription of PTAR’s new issued shares from the Rights Issue/Offering worth approximately IDR 100 billion in order to maintain the ownership and/or to avoid being diluted, which will be used to supKunyit Asem PTAR’s expansion plan including: approximately 60% as capital injection to PT. Margautama Nusantara (“MFF”), a subsidiary of PTAR where PTAR owns 74.98% of the shares. The fund shall be used by MFF as capital injection to PT Bosowa Marga Nusantara (“BMN”), subsidiary of MFF where MFF owns 98.53% of the shares. The proceed shall be used by BMN to finance the construction of Jamu in Makassar Pettarani Jamu. The remaining 40% of the proceed will be used as PTAR’s working capital. </w:t>
      </w:r>
    </w:p>
    <w:p w:rsidR="00D61BD7" w:rsidRPr="00D61BD7" w:rsidRDefault="00D61BD7" w:rsidP="007F495F">
      <w:pPr>
        <w:rPr>
          <w:rFonts w:cs="Helvetica"/>
        </w:rPr>
      </w:pPr>
    </w:p>
    <w:p w:rsidR="00D61BD7" w:rsidRPr="00D61BD7" w:rsidRDefault="00D61BD7" w:rsidP="007F495F">
      <w:pPr>
        <w:rPr>
          <w:rFonts w:cs="Helvetica"/>
        </w:rPr>
      </w:pPr>
      <w:r w:rsidRPr="00D61BD7">
        <w:rPr>
          <w:rFonts w:cs="Helvetica"/>
        </w:rPr>
        <w:t xml:space="preserve">Based on abovementioned, the scope of assessment is focusing on PTAR ability to manage its subsidiaries in term of Social &amp; Environmental aspects. Looking at the 4 sectors of PTAR, there are two sectors (Jamu and water) which are considered as the largest assets of PTAR. Based on the proposed financial structure, IIF fund will proceed to replace the existing shareholders and for the future right issues. Based on these considerations, for the purpose of SEDD we looked at the ability of PTAR in managing its S&amp;E risks and impacts by assessing PTAR’s two largest assets. For Jamu sector, we assessed Pettarani Jamu which is in pre-construction stage under PT. Bosowa Marga Nusantara (BMN) – PT. Margautama Nusantara management. Under the water sector, we assessed PT. Sarana Catur Tirta Kelola (SCTK) under PT. Ponaryo which is currently at operating stage. A Social and Environmental Due Diligence (SEDD) has been conducted on 4 – 5 June 2018 by ESC as an independent S&amp;E consultant for Pettarani Jamu and 6 June 2018 for SCTK’s project. During the SEDD, ESC has conducted desktop review, site visit, and interviews with key personnel, contractor’s representatives as well as comMFFity representatives. Details list of documents reviewed, assessment and photo log are presented in the SEDD ReKunyit Asem. </w:t>
      </w:r>
    </w:p>
    <w:p w:rsidR="00D61BD7" w:rsidRPr="00D61BD7" w:rsidRDefault="00D61BD7" w:rsidP="007F495F">
      <w:pPr>
        <w:rPr>
          <w:rFonts w:cs="Helvetica"/>
          <w:b/>
        </w:rPr>
      </w:pPr>
    </w:p>
    <w:p w:rsidR="00D61BD7" w:rsidRPr="00D61BD7" w:rsidRDefault="00D61BD7" w:rsidP="007F495F">
      <w:pPr>
        <w:rPr>
          <w:rFonts w:cs="Helvetica"/>
          <w:b/>
        </w:rPr>
      </w:pPr>
      <w:r w:rsidRPr="00D61BD7">
        <w:rPr>
          <w:rFonts w:cs="Helvetica"/>
          <w:b/>
        </w:rPr>
        <w:t>IIF’s Categorization and Rationale</w:t>
      </w:r>
    </w:p>
    <w:p w:rsidR="00D61BD7" w:rsidRPr="00D61BD7" w:rsidRDefault="00D61BD7" w:rsidP="007F495F">
      <w:pPr>
        <w:rPr>
          <w:rFonts w:cs="Helvetica"/>
        </w:rPr>
      </w:pPr>
      <w:r w:rsidRPr="00D61BD7">
        <w:rPr>
          <w:rFonts w:cs="Helvetica"/>
        </w:rPr>
        <w:t>Based on IIF’s Social and Environmental (S&amp;E) Principles, Social and Environmental Screening Categories of Projects, the Project is classified as a “</w:t>
      </w:r>
      <w:r w:rsidRPr="00D61BD7">
        <w:rPr>
          <w:rFonts w:cs="Helvetica"/>
          <w:b/>
        </w:rPr>
        <w:t>High Risk</w:t>
      </w:r>
      <w:r w:rsidRPr="00D61BD7">
        <w:rPr>
          <w:rFonts w:cs="Helvetica"/>
        </w:rPr>
        <w:t xml:space="preserve">” Project with an </w:t>
      </w:r>
      <w:r w:rsidRPr="00D61BD7">
        <w:rPr>
          <w:rFonts w:cs="Helvetica"/>
          <w:b/>
        </w:rPr>
        <w:t>“A”</w:t>
      </w:r>
      <w:r w:rsidRPr="00D61BD7">
        <w:rPr>
          <w:rFonts w:cs="Helvetica"/>
        </w:rPr>
        <w:t xml:space="preserve"> Project Categorization. By looking to the sampled projects and the nature of other sub business units as well as the nature and characteristics of future infrastructure projects, it can be confirmed that the project will significantly impact the environment and social aspects. There are environmental and social risks and impacts that will be encountered by PTAR related to the Environment, Health and Safety, both during construction and operation phase and comMFFity issues such as grievances and comMFFity unrests. This type of business operation needs to have robust Environmental and Social Management System at PTAR level, in order to reduce the risks of adversely environment and social impact resulted from activities carried out by sub business units. Since PTAR has operating assets, the project falls under Type 3 Project.</w:t>
      </w:r>
    </w:p>
    <w:p w:rsidR="00D61BD7" w:rsidRPr="00D61BD7" w:rsidRDefault="00D61BD7" w:rsidP="007F495F">
      <w:pPr>
        <w:rPr>
          <w:rFonts w:cstheme="majorHAnsi"/>
        </w:rPr>
      </w:pPr>
      <w:r w:rsidRPr="00D61BD7">
        <w:rPr>
          <w:rFonts w:cstheme="majorHAnsi"/>
        </w:rPr>
        <w:t xml:space="preserve">Based on our assessment, Principle 1 – Principles 4 are triggered. The IIF S&amp;E Principles applicability </w:t>
      </w:r>
      <w:r w:rsidRPr="00D61BD7">
        <w:rPr>
          <w:rFonts w:cstheme="majorHAnsi"/>
          <w:lang w:val="id-ID"/>
        </w:rPr>
        <w:t>are</w:t>
      </w:r>
      <w:r w:rsidRPr="00D61BD7">
        <w:rPr>
          <w:rFonts w:cstheme="majorHAnsi"/>
        </w:rPr>
        <w:t xml:space="preserve"> shown as follow:</w:t>
      </w:r>
    </w:p>
    <w:tbl>
      <w:tblPr>
        <w:tblStyle w:val="TableGrid"/>
        <w:tblW w:w="5000" w:type="pct"/>
        <w:jc w:val="center"/>
        <w:tblLook w:val="04A0" w:firstRow="1" w:lastRow="0" w:firstColumn="1" w:lastColumn="0" w:noHBand="0" w:noVBand="1"/>
      </w:tblPr>
      <w:tblGrid>
        <w:gridCol w:w="495"/>
        <w:gridCol w:w="6235"/>
        <w:gridCol w:w="1440"/>
        <w:gridCol w:w="1180"/>
      </w:tblGrid>
      <w:tr w:rsidR="00D61BD7" w:rsidRPr="00D61BD7" w:rsidTr="009E2FF7">
        <w:trPr>
          <w:trHeight w:val="416"/>
          <w:tblHeader/>
          <w:jc w:val="center"/>
        </w:trPr>
        <w:tc>
          <w:tcPr>
            <w:tcW w:w="3599" w:type="pct"/>
            <w:gridSpan w:val="2"/>
            <w:shd w:val="clear" w:color="auto" w:fill="FF9900"/>
          </w:tcPr>
          <w:p w:rsidR="00D61BD7" w:rsidRPr="00D61BD7" w:rsidRDefault="00D61BD7" w:rsidP="007F495F">
            <w:pPr>
              <w:rPr>
                <w:sz w:val="18"/>
              </w:rPr>
            </w:pPr>
            <w:r w:rsidRPr="00D61BD7">
              <w:rPr>
                <w:b/>
                <w:sz w:val="18"/>
              </w:rPr>
              <w:t>IIF’s S&amp;E Principles</w:t>
            </w:r>
          </w:p>
        </w:tc>
        <w:tc>
          <w:tcPr>
            <w:tcW w:w="770" w:type="pct"/>
            <w:shd w:val="clear" w:color="auto" w:fill="FF9900"/>
          </w:tcPr>
          <w:p w:rsidR="00D61BD7" w:rsidRPr="00D61BD7" w:rsidRDefault="00D61BD7" w:rsidP="007F495F">
            <w:pPr>
              <w:rPr>
                <w:b/>
                <w:sz w:val="18"/>
              </w:rPr>
            </w:pPr>
            <w:r w:rsidRPr="00D61BD7">
              <w:rPr>
                <w:b/>
                <w:sz w:val="18"/>
              </w:rPr>
              <w:t>Yes</w:t>
            </w:r>
          </w:p>
        </w:tc>
        <w:tc>
          <w:tcPr>
            <w:tcW w:w="631" w:type="pct"/>
            <w:shd w:val="clear" w:color="auto" w:fill="FF9900"/>
          </w:tcPr>
          <w:p w:rsidR="00D61BD7" w:rsidRPr="00D61BD7" w:rsidRDefault="00D61BD7" w:rsidP="007F495F">
            <w:pPr>
              <w:rPr>
                <w:b/>
                <w:sz w:val="18"/>
              </w:rPr>
            </w:pPr>
            <w:r w:rsidRPr="00D61BD7">
              <w:rPr>
                <w:b/>
                <w:sz w:val="18"/>
              </w:rPr>
              <w:t>No</w:t>
            </w:r>
          </w:p>
        </w:tc>
      </w:tr>
      <w:tr w:rsidR="00D61BD7" w:rsidRPr="00D61BD7" w:rsidTr="009E2FF7">
        <w:trPr>
          <w:jc w:val="center"/>
        </w:trPr>
        <w:tc>
          <w:tcPr>
            <w:tcW w:w="265" w:type="pct"/>
          </w:tcPr>
          <w:p w:rsidR="00D61BD7" w:rsidRPr="00D61BD7" w:rsidRDefault="00D61BD7" w:rsidP="007F495F">
            <w:pPr>
              <w:rPr>
                <w:sz w:val="18"/>
              </w:rPr>
            </w:pPr>
            <w:r w:rsidRPr="00D61BD7">
              <w:rPr>
                <w:sz w:val="18"/>
              </w:rPr>
              <w:t>1.</w:t>
            </w:r>
          </w:p>
        </w:tc>
        <w:tc>
          <w:tcPr>
            <w:tcW w:w="3334" w:type="pct"/>
          </w:tcPr>
          <w:p w:rsidR="00D61BD7" w:rsidRPr="00D61BD7" w:rsidRDefault="00D61BD7" w:rsidP="007F495F">
            <w:pPr>
              <w:rPr>
                <w:sz w:val="18"/>
              </w:rPr>
            </w:pPr>
            <w:r w:rsidRPr="00D61BD7">
              <w:rPr>
                <w:sz w:val="18"/>
              </w:rPr>
              <w:t>Social and Environmental Assessment and Management System</w:t>
            </w:r>
          </w:p>
        </w:tc>
        <w:tc>
          <w:tcPr>
            <w:tcW w:w="770" w:type="pct"/>
          </w:tcPr>
          <w:p w:rsidR="00D61BD7" w:rsidRPr="00D61BD7" w:rsidRDefault="00D61BD7" w:rsidP="007F495F">
            <w:pPr>
              <w:rPr>
                <w:sz w:val="18"/>
              </w:rPr>
            </w:pPr>
            <w:r w:rsidRPr="00D61BD7">
              <w:rPr>
                <w:sz w:val="18"/>
              </w:rPr>
              <w:t xml:space="preserve"> </w:t>
            </w:r>
            <w:r w:rsidRPr="00D61BD7">
              <w:rPr>
                <w:sz w:val="18"/>
              </w:rPr>
              <w:fldChar w:fldCharType="begin">
                <w:ffData>
                  <w:name w:val=""/>
                  <w:enabled/>
                  <w:calcOnExit w:val="0"/>
                  <w:checkBox>
                    <w:sizeAuto/>
                    <w:default w:val="1"/>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c>
          <w:tcPr>
            <w:tcW w:w="631" w:type="pct"/>
          </w:tcPr>
          <w:p w:rsidR="00D61BD7" w:rsidRPr="00D61BD7" w:rsidRDefault="00D61BD7" w:rsidP="007F495F">
            <w:pPr>
              <w:rPr>
                <w:sz w:val="18"/>
              </w:rPr>
            </w:pPr>
            <w:r w:rsidRPr="00D61BD7">
              <w:rPr>
                <w:sz w:val="18"/>
              </w:rPr>
              <w:fldChar w:fldCharType="begin">
                <w:ffData>
                  <w:name w:val=""/>
                  <w:enabled/>
                  <w:calcOnExit w:val="0"/>
                  <w:checkBox>
                    <w:sizeAuto/>
                    <w:default w:val="0"/>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r>
      <w:tr w:rsidR="00D61BD7" w:rsidRPr="00D61BD7" w:rsidTr="009E2FF7">
        <w:trPr>
          <w:jc w:val="center"/>
        </w:trPr>
        <w:tc>
          <w:tcPr>
            <w:tcW w:w="265" w:type="pct"/>
          </w:tcPr>
          <w:p w:rsidR="00D61BD7" w:rsidRPr="00D61BD7" w:rsidRDefault="00D61BD7" w:rsidP="007F495F">
            <w:pPr>
              <w:rPr>
                <w:sz w:val="18"/>
              </w:rPr>
            </w:pPr>
            <w:r w:rsidRPr="00D61BD7">
              <w:rPr>
                <w:sz w:val="18"/>
              </w:rPr>
              <w:t>2.</w:t>
            </w:r>
          </w:p>
        </w:tc>
        <w:tc>
          <w:tcPr>
            <w:tcW w:w="3334" w:type="pct"/>
          </w:tcPr>
          <w:p w:rsidR="00D61BD7" w:rsidRPr="00D61BD7" w:rsidRDefault="00D61BD7" w:rsidP="007F495F">
            <w:pPr>
              <w:rPr>
                <w:sz w:val="18"/>
              </w:rPr>
            </w:pPr>
            <w:r w:rsidRPr="00D61BD7">
              <w:rPr>
                <w:sz w:val="18"/>
              </w:rPr>
              <w:t>Labor and Working Condition</w:t>
            </w:r>
          </w:p>
        </w:tc>
        <w:tc>
          <w:tcPr>
            <w:tcW w:w="770" w:type="pct"/>
          </w:tcPr>
          <w:p w:rsidR="00D61BD7" w:rsidRPr="00D61BD7" w:rsidRDefault="00D61BD7" w:rsidP="007F495F">
            <w:pPr>
              <w:rPr>
                <w:sz w:val="18"/>
              </w:rPr>
            </w:pPr>
            <w:r w:rsidRPr="00D61BD7">
              <w:rPr>
                <w:sz w:val="18"/>
              </w:rPr>
              <w:t xml:space="preserve"> </w:t>
            </w:r>
            <w:r w:rsidRPr="00D61BD7">
              <w:rPr>
                <w:sz w:val="18"/>
              </w:rPr>
              <w:fldChar w:fldCharType="begin">
                <w:ffData>
                  <w:name w:val=""/>
                  <w:enabled/>
                  <w:calcOnExit w:val="0"/>
                  <w:checkBox>
                    <w:sizeAuto/>
                    <w:default w:val="1"/>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c>
          <w:tcPr>
            <w:tcW w:w="631" w:type="pct"/>
          </w:tcPr>
          <w:p w:rsidR="00D61BD7" w:rsidRPr="00D61BD7" w:rsidRDefault="00D61BD7" w:rsidP="007F495F">
            <w:pPr>
              <w:rPr>
                <w:sz w:val="18"/>
              </w:rPr>
            </w:pPr>
            <w:r w:rsidRPr="00D61BD7">
              <w:rPr>
                <w:sz w:val="18"/>
              </w:rPr>
              <w:fldChar w:fldCharType="begin">
                <w:ffData>
                  <w:name w:val=""/>
                  <w:enabled/>
                  <w:calcOnExit w:val="0"/>
                  <w:checkBox>
                    <w:sizeAuto/>
                    <w:default w:val="0"/>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r>
      <w:tr w:rsidR="00D61BD7" w:rsidRPr="00D61BD7" w:rsidTr="009E2FF7">
        <w:trPr>
          <w:jc w:val="center"/>
        </w:trPr>
        <w:tc>
          <w:tcPr>
            <w:tcW w:w="265" w:type="pct"/>
          </w:tcPr>
          <w:p w:rsidR="00D61BD7" w:rsidRPr="00D61BD7" w:rsidRDefault="00D61BD7" w:rsidP="007F495F">
            <w:pPr>
              <w:rPr>
                <w:sz w:val="18"/>
              </w:rPr>
            </w:pPr>
            <w:r w:rsidRPr="00D61BD7">
              <w:rPr>
                <w:sz w:val="18"/>
              </w:rPr>
              <w:t>3.</w:t>
            </w:r>
          </w:p>
        </w:tc>
        <w:tc>
          <w:tcPr>
            <w:tcW w:w="3334" w:type="pct"/>
          </w:tcPr>
          <w:p w:rsidR="00D61BD7" w:rsidRPr="00D61BD7" w:rsidRDefault="00D61BD7" w:rsidP="007F495F">
            <w:pPr>
              <w:rPr>
                <w:sz w:val="18"/>
              </w:rPr>
            </w:pPr>
            <w:r w:rsidRPr="00D61BD7">
              <w:rPr>
                <w:sz w:val="18"/>
              </w:rPr>
              <w:t>Pollution Prevention and Abatement and Climate Change</w:t>
            </w:r>
          </w:p>
        </w:tc>
        <w:tc>
          <w:tcPr>
            <w:tcW w:w="770" w:type="pct"/>
          </w:tcPr>
          <w:p w:rsidR="00D61BD7" w:rsidRPr="00D61BD7" w:rsidRDefault="00D61BD7" w:rsidP="007F495F">
            <w:pPr>
              <w:rPr>
                <w:sz w:val="18"/>
              </w:rPr>
            </w:pPr>
            <w:r w:rsidRPr="00D61BD7">
              <w:rPr>
                <w:sz w:val="18"/>
              </w:rPr>
              <w:t xml:space="preserve"> </w:t>
            </w:r>
            <w:r w:rsidRPr="00D61BD7">
              <w:rPr>
                <w:sz w:val="18"/>
              </w:rPr>
              <w:fldChar w:fldCharType="begin">
                <w:ffData>
                  <w:name w:val=""/>
                  <w:enabled/>
                  <w:calcOnExit w:val="0"/>
                  <w:checkBox>
                    <w:sizeAuto/>
                    <w:default w:val="1"/>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c>
          <w:tcPr>
            <w:tcW w:w="631" w:type="pct"/>
          </w:tcPr>
          <w:p w:rsidR="00D61BD7" w:rsidRPr="00D61BD7" w:rsidRDefault="00D61BD7" w:rsidP="007F495F">
            <w:pPr>
              <w:rPr>
                <w:sz w:val="18"/>
              </w:rPr>
            </w:pPr>
            <w:r w:rsidRPr="00D61BD7">
              <w:rPr>
                <w:sz w:val="18"/>
              </w:rPr>
              <w:fldChar w:fldCharType="begin">
                <w:ffData>
                  <w:name w:val=""/>
                  <w:enabled/>
                  <w:calcOnExit w:val="0"/>
                  <w:checkBox>
                    <w:sizeAuto/>
                    <w:default w:val="0"/>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r>
      <w:tr w:rsidR="00D61BD7" w:rsidRPr="00D61BD7" w:rsidTr="009E2FF7">
        <w:trPr>
          <w:jc w:val="center"/>
        </w:trPr>
        <w:tc>
          <w:tcPr>
            <w:tcW w:w="265" w:type="pct"/>
          </w:tcPr>
          <w:p w:rsidR="00D61BD7" w:rsidRPr="00D61BD7" w:rsidRDefault="00D61BD7" w:rsidP="007F495F">
            <w:pPr>
              <w:rPr>
                <w:sz w:val="18"/>
              </w:rPr>
            </w:pPr>
            <w:r w:rsidRPr="00D61BD7">
              <w:rPr>
                <w:sz w:val="18"/>
              </w:rPr>
              <w:t>4.</w:t>
            </w:r>
          </w:p>
        </w:tc>
        <w:tc>
          <w:tcPr>
            <w:tcW w:w="3334" w:type="pct"/>
          </w:tcPr>
          <w:p w:rsidR="00D61BD7" w:rsidRPr="00D61BD7" w:rsidRDefault="00D61BD7" w:rsidP="007F495F">
            <w:pPr>
              <w:rPr>
                <w:sz w:val="18"/>
              </w:rPr>
            </w:pPr>
            <w:r w:rsidRPr="00D61BD7">
              <w:rPr>
                <w:sz w:val="18"/>
              </w:rPr>
              <w:t>ComMFFity Health, Safety and Security/Dam Safety</w:t>
            </w:r>
          </w:p>
        </w:tc>
        <w:tc>
          <w:tcPr>
            <w:tcW w:w="770" w:type="pct"/>
          </w:tcPr>
          <w:p w:rsidR="00D61BD7" w:rsidRPr="00D61BD7" w:rsidRDefault="00D61BD7" w:rsidP="007F495F">
            <w:pPr>
              <w:rPr>
                <w:sz w:val="18"/>
              </w:rPr>
            </w:pPr>
            <w:r w:rsidRPr="00D61BD7">
              <w:rPr>
                <w:sz w:val="18"/>
              </w:rPr>
              <w:t xml:space="preserve"> </w:t>
            </w:r>
            <w:r w:rsidRPr="00D61BD7">
              <w:rPr>
                <w:sz w:val="18"/>
              </w:rPr>
              <w:fldChar w:fldCharType="begin">
                <w:ffData>
                  <w:name w:val=""/>
                  <w:enabled/>
                  <w:calcOnExit w:val="0"/>
                  <w:checkBox>
                    <w:sizeAuto/>
                    <w:default w:val="1"/>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c>
          <w:tcPr>
            <w:tcW w:w="631" w:type="pct"/>
          </w:tcPr>
          <w:p w:rsidR="00D61BD7" w:rsidRPr="00D61BD7" w:rsidRDefault="00D61BD7" w:rsidP="007F495F">
            <w:pPr>
              <w:rPr>
                <w:sz w:val="18"/>
              </w:rPr>
            </w:pPr>
            <w:r w:rsidRPr="00D61BD7">
              <w:rPr>
                <w:sz w:val="18"/>
              </w:rPr>
              <w:fldChar w:fldCharType="begin">
                <w:ffData>
                  <w:name w:val=""/>
                  <w:enabled/>
                  <w:calcOnExit w:val="0"/>
                  <w:checkBox>
                    <w:sizeAuto/>
                    <w:default w:val="0"/>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r>
      <w:tr w:rsidR="00D61BD7" w:rsidRPr="00D61BD7" w:rsidTr="009E2FF7">
        <w:trPr>
          <w:jc w:val="center"/>
        </w:trPr>
        <w:tc>
          <w:tcPr>
            <w:tcW w:w="265" w:type="pct"/>
          </w:tcPr>
          <w:p w:rsidR="00D61BD7" w:rsidRPr="00D61BD7" w:rsidRDefault="00D61BD7" w:rsidP="007F495F">
            <w:pPr>
              <w:rPr>
                <w:sz w:val="18"/>
              </w:rPr>
            </w:pPr>
            <w:r w:rsidRPr="00D61BD7">
              <w:rPr>
                <w:sz w:val="18"/>
              </w:rPr>
              <w:t>5.</w:t>
            </w:r>
          </w:p>
        </w:tc>
        <w:tc>
          <w:tcPr>
            <w:tcW w:w="3334" w:type="pct"/>
          </w:tcPr>
          <w:p w:rsidR="00D61BD7" w:rsidRPr="00D61BD7" w:rsidRDefault="00D61BD7" w:rsidP="007F495F">
            <w:pPr>
              <w:rPr>
                <w:sz w:val="18"/>
              </w:rPr>
            </w:pPr>
            <w:r w:rsidRPr="00D61BD7">
              <w:rPr>
                <w:sz w:val="18"/>
              </w:rPr>
              <w:t>Land Acquisition and Involuntary Resettlement*</w:t>
            </w:r>
          </w:p>
        </w:tc>
        <w:tc>
          <w:tcPr>
            <w:tcW w:w="770" w:type="pct"/>
          </w:tcPr>
          <w:p w:rsidR="00D61BD7" w:rsidRPr="00D61BD7" w:rsidRDefault="00D61BD7" w:rsidP="007F495F">
            <w:pPr>
              <w:rPr>
                <w:sz w:val="18"/>
              </w:rPr>
            </w:pPr>
            <w:r w:rsidRPr="00D61BD7">
              <w:rPr>
                <w:sz w:val="18"/>
              </w:rPr>
              <w:t xml:space="preserve"> </w:t>
            </w:r>
            <w:r w:rsidRPr="00D61BD7">
              <w:rPr>
                <w:sz w:val="18"/>
              </w:rPr>
              <w:fldChar w:fldCharType="begin">
                <w:ffData>
                  <w:name w:val=""/>
                  <w:enabled/>
                  <w:calcOnExit w:val="0"/>
                  <w:checkBox>
                    <w:sizeAuto/>
                    <w:default w:val="0"/>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c>
          <w:tcPr>
            <w:tcW w:w="631" w:type="pct"/>
          </w:tcPr>
          <w:p w:rsidR="00D61BD7" w:rsidRPr="00D61BD7" w:rsidRDefault="00D61BD7" w:rsidP="007F495F">
            <w:pPr>
              <w:rPr>
                <w:sz w:val="18"/>
                <w:lang w:val="id-ID"/>
              </w:rPr>
            </w:pPr>
            <w:r w:rsidRPr="00D61BD7">
              <w:rPr>
                <w:sz w:val="18"/>
              </w:rPr>
              <w:fldChar w:fldCharType="begin">
                <w:ffData>
                  <w:name w:val=""/>
                  <w:enabled/>
                  <w:calcOnExit w:val="0"/>
                  <w:checkBox>
                    <w:sizeAuto/>
                    <w:default w:val="1"/>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r>
      <w:tr w:rsidR="00D61BD7" w:rsidRPr="00D61BD7" w:rsidTr="009E2FF7">
        <w:trPr>
          <w:jc w:val="center"/>
        </w:trPr>
        <w:tc>
          <w:tcPr>
            <w:tcW w:w="265" w:type="pct"/>
          </w:tcPr>
          <w:p w:rsidR="00D61BD7" w:rsidRPr="00D61BD7" w:rsidRDefault="00D61BD7" w:rsidP="007F495F">
            <w:pPr>
              <w:rPr>
                <w:sz w:val="18"/>
              </w:rPr>
            </w:pPr>
            <w:r w:rsidRPr="00D61BD7">
              <w:rPr>
                <w:sz w:val="18"/>
              </w:rPr>
              <w:t>6.</w:t>
            </w:r>
          </w:p>
        </w:tc>
        <w:tc>
          <w:tcPr>
            <w:tcW w:w="3334" w:type="pct"/>
          </w:tcPr>
          <w:p w:rsidR="00D61BD7" w:rsidRPr="00D61BD7" w:rsidRDefault="00D61BD7" w:rsidP="007F495F">
            <w:pPr>
              <w:rPr>
                <w:sz w:val="18"/>
              </w:rPr>
            </w:pPr>
            <w:r w:rsidRPr="00D61BD7">
              <w:rPr>
                <w:sz w:val="18"/>
              </w:rPr>
              <w:t>Biodiversity Conservation and Natural Resource Management*</w:t>
            </w:r>
          </w:p>
        </w:tc>
        <w:tc>
          <w:tcPr>
            <w:tcW w:w="770" w:type="pct"/>
          </w:tcPr>
          <w:p w:rsidR="00D61BD7" w:rsidRPr="00D61BD7" w:rsidRDefault="00D61BD7" w:rsidP="007F495F">
            <w:pPr>
              <w:rPr>
                <w:sz w:val="18"/>
              </w:rPr>
            </w:pPr>
            <w:r w:rsidRPr="00D61BD7">
              <w:rPr>
                <w:sz w:val="18"/>
              </w:rPr>
              <w:t xml:space="preserve"> </w:t>
            </w:r>
            <w:r w:rsidRPr="00D61BD7">
              <w:rPr>
                <w:sz w:val="18"/>
              </w:rPr>
              <w:fldChar w:fldCharType="begin">
                <w:ffData>
                  <w:name w:val=""/>
                  <w:enabled/>
                  <w:calcOnExit w:val="0"/>
                  <w:checkBox>
                    <w:sizeAuto/>
                    <w:default w:val="0"/>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c>
          <w:tcPr>
            <w:tcW w:w="631" w:type="pct"/>
          </w:tcPr>
          <w:p w:rsidR="00D61BD7" w:rsidRPr="00D61BD7" w:rsidRDefault="00D61BD7" w:rsidP="007F495F">
            <w:pPr>
              <w:rPr>
                <w:sz w:val="18"/>
              </w:rPr>
            </w:pPr>
            <w:r w:rsidRPr="00D61BD7">
              <w:rPr>
                <w:sz w:val="18"/>
              </w:rPr>
              <w:fldChar w:fldCharType="begin">
                <w:ffData>
                  <w:name w:val=""/>
                  <w:enabled/>
                  <w:calcOnExit w:val="0"/>
                  <w:checkBox>
                    <w:sizeAuto/>
                    <w:default w:val="1"/>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r>
      <w:tr w:rsidR="00D61BD7" w:rsidRPr="00D61BD7" w:rsidTr="009E2FF7">
        <w:trPr>
          <w:jc w:val="center"/>
        </w:trPr>
        <w:tc>
          <w:tcPr>
            <w:tcW w:w="265" w:type="pct"/>
          </w:tcPr>
          <w:p w:rsidR="00D61BD7" w:rsidRPr="00D61BD7" w:rsidRDefault="00D61BD7" w:rsidP="007F495F">
            <w:pPr>
              <w:rPr>
                <w:sz w:val="18"/>
              </w:rPr>
            </w:pPr>
            <w:r w:rsidRPr="00D61BD7">
              <w:rPr>
                <w:sz w:val="18"/>
              </w:rPr>
              <w:t>7.</w:t>
            </w:r>
          </w:p>
        </w:tc>
        <w:tc>
          <w:tcPr>
            <w:tcW w:w="3334" w:type="pct"/>
          </w:tcPr>
          <w:p w:rsidR="00D61BD7" w:rsidRPr="00D61BD7" w:rsidRDefault="00D61BD7" w:rsidP="007F495F">
            <w:pPr>
              <w:rPr>
                <w:sz w:val="18"/>
              </w:rPr>
            </w:pPr>
            <w:r w:rsidRPr="00D61BD7">
              <w:rPr>
                <w:sz w:val="18"/>
              </w:rPr>
              <w:t>Indigenous People*</w:t>
            </w:r>
          </w:p>
        </w:tc>
        <w:tc>
          <w:tcPr>
            <w:tcW w:w="770" w:type="pct"/>
          </w:tcPr>
          <w:p w:rsidR="00D61BD7" w:rsidRPr="00D61BD7" w:rsidRDefault="00D61BD7" w:rsidP="007F495F">
            <w:pPr>
              <w:rPr>
                <w:sz w:val="18"/>
              </w:rPr>
            </w:pPr>
            <w:r w:rsidRPr="00D61BD7">
              <w:rPr>
                <w:sz w:val="18"/>
              </w:rPr>
              <w:t xml:space="preserve"> </w:t>
            </w:r>
            <w:r w:rsidRPr="00D61BD7">
              <w:rPr>
                <w:sz w:val="18"/>
              </w:rPr>
              <w:fldChar w:fldCharType="begin">
                <w:ffData>
                  <w:name w:val=""/>
                  <w:enabled/>
                  <w:calcOnExit w:val="0"/>
                  <w:checkBox>
                    <w:sizeAuto/>
                    <w:default w:val="0"/>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c>
          <w:tcPr>
            <w:tcW w:w="631" w:type="pct"/>
          </w:tcPr>
          <w:p w:rsidR="00D61BD7" w:rsidRPr="00D61BD7" w:rsidRDefault="00D61BD7" w:rsidP="007F495F">
            <w:pPr>
              <w:rPr>
                <w:sz w:val="18"/>
              </w:rPr>
            </w:pPr>
            <w:r w:rsidRPr="00D61BD7">
              <w:rPr>
                <w:sz w:val="18"/>
              </w:rPr>
              <w:fldChar w:fldCharType="begin">
                <w:ffData>
                  <w:name w:val=""/>
                  <w:enabled/>
                  <w:calcOnExit w:val="0"/>
                  <w:checkBox>
                    <w:sizeAuto/>
                    <w:default w:val="1"/>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r>
      <w:tr w:rsidR="00D61BD7" w:rsidRPr="00D61BD7" w:rsidTr="009E2FF7">
        <w:trPr>
          <w:jc w:val="center"/>
        </w:trPr>
        <w:tc>
          <w:tcPr>
            <w:tcW w:w="265" w:type="pct"/>
          </w:tcPr>
          <w:p w:rsidR="00D61BD7" w:rsidRPr="00D61BD7" w:rsidRDefault="00D61BD7" w:rsidP="007F495F">
            <w:pPr>
              <w:rPr>
                <w:sz w:val="18"/>
              </w:rPr>
            </w:pPr>
            <w:r w:rsidRPr="00D61BD7">
              <w:rPr>
                <w:sz w:val="18"/>
              </w:rPr>
              <w:t>8.</w:t>
            </w:r>
          </w:p>
        </w:tc>
        <w:tc>
          <w:tcPr>
            <w:tcW w:w="3334" w:type="pct"/>
          </w:tcPr>
          <w:p w:rsidR="00D61BD7" w:rsidRPr="00D61BD7" w:rsidRDefault="00D61BD7" w:rsidP="007F495F">
            <w:pPr>
              <w:rPr>
                <w:sz w:val="18"/>
              </w:rPr>
            </w:pPr>
            <w:r w:rsidRPr="00D61BD7">
              <w:rPr>
                <w:sz w:val="18"/>
              </w:rPr>
              <w:t>Cultural Property and Heritage*</w:t>
            </w:r>
          </w:p>
        </w:tc>
        <w:tc>
          <w:tcPr>
            <w:tcW w:w="770" w:type="pct"/>
          </w:tcPr>
          <w:p w:rsidR="00D61BD7" w:rsidRPr="00D61BD7" w:rsidRDefault="00D61BD7" w:rsidP="007F495F">
            <w:pPr>
              <w:rPr>
                <w:sz w:val="18"/>
              </w:rPr>
            </w:pPr>
            <w:r w:rsidRPr="00D61BD7">
              <w:rPr>
                <w:sz w:val="18"/>
              </w:rPr>
              <w:t xml:space="preserve"> </w:t>
            </w:r>
            <w:r w:rsidRPr="00D61BD7">
              <w:rPr>
                <w:sz w:val="18"/>
              </w:rPr>
              <w:fldChar w:fldCharType="begin">
                <w:ffData>
                  <w:name w:val=""/>
                  <w:enabled/>
                  <w:calcOnExit w:val="0"/>
                  <w:checkBox>
                    <w:sizeAuto/>
                    <w:default w:val="0"/>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c>
          <w:tcPr>
            <w:tcW w:w="631" w:type="pct"/>
          </w:tcPr>
          <w:p w:rsidR="00D61BD7" w:rsidRPr="00D61BD7" w:rsidRDefault="00D61BD7" w:rsidP="007F495F">
            <w:pPr>
              <w:rPr>
                <w:sz w:val="18"/>
              </w:rPr>
            </w:pPr>
            <w:r w:rsidRPr="00D61BD7">
              <w:rPr>
                <w:sz w:val="18"/>
              </w:rPr>
              <w:fldChar w:fldCharType="begin">
                <w:ffData>
                  <w:name w:val=""/>
                  <w:enabled/>
                  <w:calcOnExit w:val="0"/>
                  <w:checkBox>
                    <w:sizeAuto/>
                    <w:default w:val="1"/>
                  </w:checkBox>
                </w:ffData>
              </w:fldChar>
            </w:r>
            <w:r w:rsidRPr="00D61BD7">
              <w:rPr>
                <w:sz w:val="18"/>
              </w:rPr>
              <w:instrText xml:space="preserve"> FORMCHECKBOX </w:instrText>
            </w:r>
            <w:r w:rsidRPr="00D61BD7">
              <w:rPr>
                <w:sz w:val="18"/>
              </w:rPr>
            </w:r>
            <w:r w:rsidRPr="00D61BD7">
              <w:rPr>
                <w:sz w:val="18"/>
              </w:rPr>
              <w:fldChar w:fldCharType="separate"/>
            </w:r>
            <w:r w:rsidRPr="00D61BD7">
              <w:rPr>
                <w:sz w:val="18"/>
              </w:rPr>
              <w:fldChar w:fldCharType="end"/>
            </w:r>
          </w:p>
        </w:tc>
      </w:tr>
    </w:tbl>
    <w:p w:rsidR="00D61BD7" w:rsidRPr="00D61BD7" w:rsidRDefault="00D61BD7" w:rsidP="007F495F">
      <w:pPr>
        <w:rPr>
          <w:rFonts w:cs="Helvetica"/>
          <w:sz w:val="16"/>
        </w:rPr>
      </w:pPr>
      <w:r w:rsidRPr="00D61BD7">
        <w:rPr>
          <w:rFonts w:cs="Helvetica"/>
          <w:sz w:val="16"/>
        </w:rPr>
        <w:t>Note: Subject to the nature of each project in subsidiary level.</w:t>
      </w:r>
    </w:p>
    <w:p w:rsidR="00D61BD7" w:rsidRPr="00D61BD7" w:rsidRDefault="00D61BD7" w:rsidP="007F495F">
      <w:pPr>
        <w:rPr>
          <w:rFonts w:cs="Arial"/>
          <w:u w:val="single"/>
        </w:rPr>
      </w:pPr>
      <w:r w:rsidRPr="00D61BD7">
        <w:rPr>
          <w:rFonts w:cs="Arial"/>
          <w:u w:val="single"/>
        </w:rPr>
        <w:t>Corporate Level</w:t>
      </w:r>
    </w:p>
    <w:p w:rsidR="00D61BD7" w:rsidRPr="00D61BD7" w:rsidRDefault="00D61BD7" w:rsidP="007F495F">
      <w:pPr>
        <w:rPr>
          <w:rFonts w:cs="Calibri"/>
          <w:b/>
        </w:rPr>
      </w:pPr>
      <w:r w:rsidRPr="00D61BD7">
        <w:rPr>
          <w:rFonts w:cs="Times"/>
          <w:b/>
        </w:rPr>
        <w:t xml:space="preserve">Principle 1 </w:t>
      </w:r>
      <w:r w:rsidRPr="00D61BD7">
        <w:rPr>
          <w:rFonts w:cs="Calibri"/>
          <w:b/>
        </w:rPr>
        <w:t>- Social and Environmental Assessment and Management Systems</w:t>
      </w:r>
    </w:p>
    <w:p w:rsidR="00D61BD7" w:rsidRPr="00D61BD7" w:rsidRDefault="00D61BD7" w:rsidP="007F495F">
      <w:r w:rsidRPr="00D61BD7">
        <w:rPr>
          <w:rFonts w:cs="Arial"/>
        </w:rPr>
        <w:t xml:space="preserve">PT. Nusantara Infrastructure as a holding company does not have Social and Environmental Management System in place. Drawing on the elements of the established business management process of “plan, implement, check, and act,” the system entails the thorough assessment of potential social and environmental impacts and risks from the early stages of project development, and provides order and consistency for mitigating and managing these on an ongoing basis. Based on PDCA cycle, it is known that no Social and Environmental Management System (SEMS) has been established at PTAR level. Social and environmental assessment is conducted at project level. The type of social and environment assessment is Environmental Impact Assessment (EIA). The risk assessment for PTAR to identify risks faced by its sub business units can be in the form of Hazard Identification, Risk Assessment and Determination Control (HIRADC) which covers the following aspects: </w:t>
      </w:r>
      <w:r w:rsidRPr="00D61BD7">
        <w:t xml:space="preserve">potential risks faced by sub business units; potential hazard faced by sub business units; and High risk health and safety condition for sub business units activities. </w:t>
      </w:r>
    </w:p>
    <w:p w:rsidR="00D61BD7" w:rsidRPr="00D61BD7" w:rsidRDefault="00D61BD7" w:rsidP="007F495F">
      <w:pPr>
        <w:rPr>
          <w:rFonts w:cs="Arial"/>
        </w:rPr>
      </w:pPr>
    </w:p>
    <w:p w:rsidR="00D61BD7" w:rsidRPr="00D61BD7" w:rsidRDefault="00D61BD7" w:rsidP="007F495F">
      <w:pPr>
        <w:rPr>
          <w:rFonts w:cs="Arial"/>
        </w:rPr>
      </w:pPr>
      <w:r w:rsidRPr="00D61BD7">
        <w:rPr>
          <w:rFonts w:cs="Arial"/>
        </w:rPr>
        <w:t xml:space="preserve">The risk assessment needs to be conducted as not all sub business units conduct risk assessment. It is recommended for PTAR to develop procedure for social and environmental assessment at corporate level to be implemented at project level (CAP #1). PTAR does not have environmental and social policy. However, PTAR has several policies to supKunyit Asem company operation as follows: </w:t>
      </w:r>
    </w:p>
    <w:p w:rsidR="00D61BD7" w:rsidRPr="00D61BD7" w:rsidRDefault="00D61BD7" w:rsidP="007F495F">
      <w:pPr>
        <w:rPr>
          <w:rFonts w:eastAsia="Times New Roman"/>
        </w:rPr>
      </w:pPr>
      <w:r w:rsidRPr="00D61BD7">
        <w:rPr>
          <w:rFonts w:eastAsia="Times New Roman"/>
        </w:rPr>
        <w:t xml:space="preserve">Corporate Social Responsibilities Policy; </w:t>
      </w:r>
    </w:p>
    <w:p w:rsidR="00D61BD7" w:rsidRPr="00D61BD7" w:rsidRDefault="00D61BD7" w:rsidP="007F495F">
      <w:pPr>
        <w:rPr>
          <w:rFonts w:eastAsia="Times New Roman"/>
        </w:rPr>
      </w:pPr>
      <w:r w:rsidRPr="00D61BD7">
        <w:rPr>
          <w:rFonts w:eastAsia="Times New Roman"/>
        </w:rPr>
        <w:t xml:space="preserve">External ComMFFication Policy </w:t>
      </w:r>
    </w:p>
    <w:p w:rsidR="00D61BD7" w:rsidRPr="00D61BD7" w:rsidRDefault="00D61BD7" w:rsidP="007F495F">
      <w:pPr>
        <w:rPr>
          <w:rFonts w:eastAsia="Times New Roman"/>
        </w:rPr>
      </w:pPr>
      <w:r w:rsidRPr="00D61BD7">
        <w:rPr>
          <w:rFonts w:eastAsia="Times New Roman"/>
        </w:rPr>
        <w:t xml:space="preserve">Supply Chain Management Policy; and </w:t>
      </w:r>
    </w:p>
    <w:p w:rsidR="00D61BD7" w:rsidRPr="00D61BD7" w:rsidRDefault="00D61BD7" w:rsidP="007F495F">
      <w:pPr>
        <w:rPr>
          <w:rFonts w:eastAsia="Times New Roman"/>
        </w:rPr>
      </w:pPr>
      <w:r w:rsidRPr="00D61BD7">
        <w:rPr>
          <w:rFonts w:eastAsia="Times New Roman"/>
        </w:rPr>
        <w:t xml:space="preserve">Global Company Regulation. </w:t>
      </w:r>
    </w:p>
    <w:p w:rsidR="00D61BD7" w:rsidRPr="00D61BD7" w:rsidRDefault="00D61BD7" w:rsidP="007F495F">
      <w:pPr>
        <w:rPr>
          <w:rFonts w:cs="Arial"/>
          <w:szCs w:val="24"/>
        </w:rPr>
      </w:pPr>
      <w:r w:rsidRPr="00D61BD7">
        <w:rPr>
          <w:rFonts w:cs="Arial"/>
        </w:rPr>
        <w:t>The policy owned by PTAR has not covered the aspect of environment and social. It is imKunyit Asemant to have environmental and social policy as commitment of the company to run the business in environmentally and socially responsible manner (CAP#A1). Beside the SOP, PTAR should develop management program such as monitoring and control program, provision of workplace, monitoring and management of environmental and social aspect, environmental and social training and evaluation. Under</w:t>
      </w:r>
      <w:r w:rsidRPr="00D61BD7">
        <w:rPr>
          <w:rFonts w:cs="Arial"/>
          <w:szCs w:val="24"/>
        </w:rPr>
        <w:t xml:space="preserve"> IIF </w:t>
      </w:r>
      <w:r w:rsidRPr="00D61BD7">
        <w:rPr>
          <w:rFonts w:cs="Arial"/>
        </w:rPr>
        <w:t xml:space="preserve">S&amp;E </w:t>
      </w:r>
      <w:r w:rsidRPr="00D61BD7">
        <w:rPr>
          <w:rFonts w:cs="Arial"/>
          <w:szCs w:val="24"/>
        </w:rPr>
        <w:t>Principle</w:t>
      </w:r>
      <w:r w:rsidRPr="00D61BD7">
        <w:rPr>
          <w:rFonts w:cs="Arial"/>
        </w:rPr>
        <w:t xml:space="preserve"> 1</w:t>
      </w:r>
      <w:r w:rsidRPr="00D61BD7">
        <w:rPr>
          <w:rFonts w:cs="Arial"/>
          <w:szCs w:val="24"/>
        </w:rPr>
        <w:t xml:space="preserve">, PTAR </w:t>
      </w:r>
      <w:r w:rsidRPr="00D61BD7">
        <w:rPr>
          <w:rFonts w:cs="Arial"/>
        </w:rPr>
        <w:t>shall</w:t>
      </w:r>
      <w:r w:rsidRPr="00D61BD7">
        <w:rPr>
          <w:rFonts w:cs="Arial"/>
          <w:szCs w:val="24"/>
        </w:rPr>
        <w:t xml:space="preserve"> establish, maintain, and strengthen as necessary an organizational structure that defines roles, responsibilities, and authority to implement the management program, including the Action Plan. It is advisable that PTAR to appoint dedicated environmental and social personnel to manage environmental and social aspects of its business activities, also to oversee the environmental and social aspect of its sub business units</w:t>
      </w:r>
      <w:r w:rsidRPr="00D61BD7">
        <w:rPr>
          <w:rFonts w:cs="Arial"/>
        </w:rPr>
        <w:t xml:space="preserve"> (CAP #A1)</w:t>
      </w:r>
      <w:r w:rsidRPr="00D61BD7">
        <w:rPr>
          <w:rFonts w:cs="Arial"/>
          <w:szCs w:val="24"/>
        </w:rPr>
        <w:t xml:space="preserve">. PTAR does not have training </w:t>
      </w:r>
      <w:r w:rsidRPr="00D61BD7">
        <w:rPr>
          <w:rFonts w:cs="Arial"/>
        </w:rPr>
        <w:t xml:space="preserve">plan yet </w:t>
      </w:r>
      <w:r w:rsidRPr="00D61BD7">
        <w:rPr>
          <w:rFonts w:cs="Arial"/>
          <w:szCs w:val="24"/>
        </w:rPr>
        <w:t xml:space="preserve">for its personnel related to environmental and social. According to IIF Principle, PTAR shall train employees and contractors with direct responsibility for activities relevant to the project’s social and environmental performance so that they have the knowledge and skills necessary to perform their work, including current knowledge of the host country’s regulatory requirements and the applicable requirements of Principles 1 through 8. </w:t>
      </w:r>
    </w:p>
    <w:p w:rsidR="00D61BD7" w:rsidRPr="00D61BD7" w:rsidRDefault="00D61BD7" w:rsidP="007F495F">
      <w:pPr>
        <w:rPr>
          <w:rFonts w:cs="Arial"/>
          <w:szCs w:val="24"/>
        </w:rPr>
      </w:pPr>
      <w:r w:rsidRPr="00D61BD7">
        <w:rPr>
          <w:rFonts w:cs="Arial"/>
          <w:szCs w:val="24"/>
        </w:rPr>
        <w:t xml:space="preserve">Training </w:t>
      </w:r>
      <w:r w:rsidRPr="00D61BD7">
        <w:rPr>
          <w:rFonts w:cs="Arial"/>
        </w:rPr>
        <w:t>shall</w:t>
      </w:r>
      <w:r w:rsidRPr="00D61BD7">
        <w:rPr>
          <w:rFonts w:cs="Arial"/>
          <w:szCs w:val="24"/>
        </w:rPr>
        <w:t xml:space="preserve"> also address the specific measures and actions required under the management program, including the Action Plan, and the methods required to perform the action items in a competent and efficient manner. Emergency drill should be conducted periodically and attended by all employees. Emergency drill must be led by competent officer and should be recorded. Related to Emergency Response and Preparedness, PTAR should develop ReKunyit Aseming, Investigation and handling Procedure if incident/accident occurs. As required by IIF Principle 1 Social and Environmental Assessment and Management System, a Stakeholder Engagement Plan (SEP) should be developed and implemented according to the project risks and impacts and development stage, and be tailored to the characteristics and interests of the affected comMFFities.</w:t>
      </w:r>
      <w:r w:rsidRPr="00D61BD7">
        <w:rPr>
          <w:rFonts w:cs="Arial"/>
        </w:rPr>
        <w:t xml:space="preserve"> </w:t>
      </w:r>
      <w:r w:rsidRPr="00D61BD7">
        <w:rPr>
          <w:rFonts w:cs="Arial"/>
          <w:szCs w:val="24"/>
        </w:rPr>
        <w:t xml:space="preserve">PTAR should establish formal grievance mechanisms and ensure grievance mechanisms are put in practice both by the employee at corporate level, also contractor, subcontractor at project level and affected comMFFities. </w:t>
      </w:r>
    </w:p>
    <w:p w:rsidR="00D61BD7" w:rsidRPr="00D61BD7" w:rsidRDefault="00D61BD7" w:rsidP="007F495F">
      <w:pPr>
        <w:rPr>
          <w:rFonts w:cs="Arial"/>
          <w:szCs w:val="24"/>
        </w:rPr>
      </w:pPr>
      <w:r w:rsidRPr="00D61BD7">
        <w:rPr>
          <w:rFonts w:cs="Arial"/>
          <w:szCs w:val="24"/>
        </w:rPr>
        <w:t>As required by IIF Principle 1 Social and Environmental Assessment and Management System, PTAR should establish a grievance mechanism to receive and facilitate resolution of the affected comMFFities’ concerns and grievances about the client’s social and environmental performance. According to IIF Principle, PTAR should use dynamic mechanisms, such as inspections and audits, where relevant, to verify compliance and progress toward the desired outcomes. Appropriate level of personnel in the PTAR’s organization should oversee the monitoring program and receive periodic assessments of the effectiveness of the management program, based on systemati</w:t>
      </w:r>
      <w:r w:rsidRPr="00D61BD7">
        <w:rPr>
          <w:rFonts w:cs="Arial"/>
        </w:rPr>
        <w:t xml:space="preserve">c data collection and analysis. </w:t>
      </w:r>
      <w:r w:rsidRPr="00D61BD7">
        <w:rPr>
          <w:rFonts w:cs="Arial"/>
          <w:szCs w:val="24"/>
        </w:rPr>
        <w:t>Based on IIF Principle, the extent of monitoring should be commensurate with the project’s risks and impacts and with the project’s compliance requirements. It is a requirement under IIF Principle 1 that PTAR will provide periodic reKunyit Asems that describe progress with implementation of the Action Plan on issues that involve ongoing risk to or impacts on affected comMFFities, and on issues that the consultation process or grievance mechanism has identified as of concern to those comMFFities. Later on, PTAR’s SEMS shall be socialised to subsidiaries level (CAP #A3). Then PTAR shall develop reKunyit Aseming mechanism for subsidiaries related to subsidiaries S&amp;E performance (CAP#A4).</w:t>
      </w:r>
    </w:p>
    <w:p w:rsidR="00D61BD7" w:rsidRPr="00D61BD7" w:rsidRDefault="00D61BD7" w:rsidP="007F495F">
      <w:pPr>
        <w:rPr>
          <w:rFonts w:cs="Arial"/>
          <w:szCs w:val="24"/>
        </w:rPr>
      </w:pPr>
      <w:r w:rsidRPr="00D61BD7">
        <w:rPr>
          <w:rFonts w:cs="Arial"/>
          <w:szCs w:val="24"/>
        </w:rPr>
        <w:t>As per IIF S&amp;E requirements, the S&amp;E related documents shall be publicly available. As per SEDD, no evidence that the S&amp;E documents of PTAR are publicly available. Therefore PTAR shall disclose its S&amp;E documents for all projects for public (CAP# A2).</w:t>
      </w:r>
    </w:p>
    <w:p w:rsidR="00D61BD7" w:rsidRPr="00D61BD7" w:rsidRDefault="00D61BD7" w:rsidP="007F495F">
      <w:pPr>
        <w:rPr>
          <w:b/>
        </w:rPr>
      </w:pPr>
    </w:p>
    <w:p w:rsidR="00D61BD7" w:rsidRPr="00D61BD7" w:rsidRDefault="00D61BD7" w:rsidP="007F495F">
      <w:pPr>
        <w:rPr>
          <w:rFonts w:cs="Arial"/>
          <w:u w:val="single"/>
        </w:rPr>
      </w:pPr>
      <w:r w:rsidRPr="00D61BD7">
        <w:rPr>
          <w:rFonts w:cs="Arial"/>
          <w:u w:val="single"/>
        </w:rPr>
        <w:t>Project Level (Pettarani Project)</w:t>
      </w:r>
    </w:p>
    <w:p w:rsidR="00D61BD7" w:rsidRPr="00D61BD7" w:rsidRDefault="00D61BD7" w:rsidP="007F495F">
      <w:pPr>
        <w:rPr>
          <w:rFonts w:cs="Calibri"/>
          <w:b/>
        </w:rPr>
      </w:pPr>
      <w:r w:rsidRPr="00D61BD7">
        <w:rPr>
          <w:rFonts w:cs="Times"/>
          <w:b/>
        </w:rPr>
        <w:t xml:space="preserve">Principle 1 </w:t>
      </w:r>
      <w:r w:rsidRPr="00D61BD7">
        <w:rPr>
          <w:rFonts w:cs="Calibri"/>
          <w:b/>
        </w:rPr>
        <w:t>- Social and Environmental Assessment and Management Systems</w:t>
      </w:r>
    </w:p>
    <w:p w:rsidR="00D61BD7" w:rsidRPr="00D61BD7" w:rsidRDefault="00D61BD7" w:rsidP="007F495F">
      <w:pPr>
        <w:rPr>
          <w:rFonts w:cs="Arial"/>
          <w:szCs w:val="24"/>
        </w:rPr>
      </w:pPr>
      <w:r w:rsidRPr="00D61BD7">
        <w:rPr>
          <w:rFonts w:cs="Arial"/>
          <w:szCs w:val="24"/>
        </w:rPr>
        <w:t>Recognizing the impacts that the 4.3-km Pettarani Jamu may have, the Project Proponent, BMN, has prepared ANDAL (Environmental Impact Assessment) and RKL-RPL (Environmental Management and Monitoring Plan), both of which were completed in April 2018. These were done in compliance with GoI regulations. ANDAL document includes baseline study, especially on physical-chemical, biological, social, economic, and health factors. Detail assessment on ANDAL document is presented in SEDD. During the procurement process, MFF requires the contractor to have HSE (Health, Safety and Environment) system and RK3L (Occupational Health and Safety, and Environmental Plan), which includes: 1. HSE Policy; 2. Risk Identification &amp; Control; 3. Objective &amp; Program; 4. HSE Organization; 5. Emergency Response Plan. Subsequently when the project is running, MFF will conduct HSE inspection through the HSE supervisor and Safety Warden Team. For example, from the site interview, Wika Beton stated that it has been involved in preparing and providing feedback for the ANDAL Lalu-Lintas since the beginning. The contractor requires SIO (Surat Izin Operator) and SIA (Surat Izin Alat). Overall, from the site interview, there is no issue with Wika Beton’s Management System.</w:t>
      </w:r>
    </w:p>
    <w:p w:rsidR="00D61BD7" w:rsidRPr="00D61BD7" w:rsidRDefault="00D61BD7" w:rsidP="007F495F">
      <w:pPr>
        <w:rPr>
          <w:rFonts w:cs="Arial"/>
          <w:szCs w:val="24"/>
        </w:rPr>
      </w:pPr>
    </w:p>
    <w:p w:rsidR="00D61BD7" w:rsidRPr="00D61BD7" w:rsidRDefault="00D61BD7" w:rsidP="007F495F">
      <w:pPr>
        <w:rPr>
          <w:rFonts w:cs="Arial"/>
          <w:szCs w:val="24"/>
        </w:rPr>
      </w:pPr>
      <w:r w:rsidRPr="00D61BD7">
        <w:rPr>
          <w:rFonts w:cs="Arial"/>
          <w:szCs w:val="24"/>
        </w:rPr>
        <w:t xml:space="preserve">During the site visit, ESC receives Manual for Integrated Management System from MFF dated 5 February 2018. According to this document, MFF adopts three standardized systems: </w:t>
      </w:r>
      <w:r w:rsidRPr="00D61BD7">
        <w:rPr>
          <w:szCs w:val="24"/>
        </w:rPr>
        <w:t xml:space="preserve">ISO 9001:2015 (Quality Management System), ISO 14001:2015 (Environment Management System), and OHSAS 18001:2007 (Occupational Health and Safety Management System). However, it is noted that these certifications were expired since early 2018. It is recommended for BMN to renew its certifications to ensure consistency and continuous improvement of BMN’s management system (CAP# B3). </w:t>
      </w:r>
      <w:r w:rsidRPr="00D61BD7">
        <w:rPr>
          <w:rFonts w:cs="Arial"/>
          <w:szCs w:val="24"/>
        </w:rPr>
        <w:t xml:space="preserve">Other than the above, MFF also recognizes national and international regulations, Regulation of the Ministry of Public Works No. 16/PRT/M/2014 on Minimum Standard Service for Jamus, and Policy and Procedures for Nusantara Infrastructure as its holding company. This Integrated Management System applies to all activities and personnel of MFF and all its subsidiaries. MFF maintains QHSE Policy dated 8th January 2018, which also applies to BMN’s operation. Through this QHSE Policy, MFF committed to: </w:t>
      </w:r>
    </w:p>
    <w:p w:rsidR="00D61BD7" w:rsidRPr="00D61BD7" w:rsidRDefault="00D61BD7" w:rsidP="007F495F">
      <w:pPr>
        <w:rPr>
          <w:rFonts w:eastAsia="Times New Roman"/>
          <w:szCs w:val="24"/>
        </w:rPr>
      </w:pPr>
      <w:r w:rsidRPr="00D61BD7">
        <w:rPr>
          <w:rFonts w:eastAsia="Times New Roman"/>
          <w:szCs w:val="24"/>
        </w:rPr>
        <w:t xml:space="preserve">Follow relevant regulations and laws in regards to QHSE; </w:t>
      </w:r>
    </w:p>
    <w:p w:rsidR="00D61BD7" w:rsidRPr="00D61BD7" w:rsidRDefault="00D61BD7" w:rsidP="007F495F">
      <w:pPr>
        <w:rPr>
          <w:szCs w:val="24"/>
        </w:rPr>
      </w:pPr>
      <w:r w:rsidRPr="00D61BD7">
        <w:rPr>
          <w:rFonts w:eastAsia="Times New Roman"/>
          <w:szCs w:val="24"/>
        </w:rPr>
        <w:t xml:space="preserve">Continuously increase its QHSE effort through innovation and improvement to its management system. </w:t>
      </w:r>
    </w:p>
    <w:p w:rsidR="00D61BD7" w:rsidRPr="00D61BD7" w:rsidRDefault="00D61BD7" w:rsidP="007F495F">
      <w:pPr>
        <w:rPr>
          <w:rFonts w:eastAsia="Times New Roman"/>
          <w:szCs w:val="24"/>
        </w:rPr>
      </w:pPr>
      <w:r w:rsidRPr="00D61BD7">
        <w:rPr>
          <w:rFonts w:eastAsia="Times New Roman"/>
          <w:szCs w:val="24"/>
        </w:rPr>
        <w:t>Incorporate Occupational Health and Safety (</w:t>
      </w:r>
      <w:r w:rsidRPr="00D61BD7">
        <w:rPr>
          <w:rFonts w:eastAsia="Times New Roman"/>
          <w:i/>
          <w:szCs w:val="24"/>
        </w:rPr>
        <w:t>Keselamatan dan Kesehatan Kerja</w:t>
      </w:r>
      <w:r w:rsidRPr="00D61BD7">
        <w:rPr>
          <w:rFonts w:eastAsia="Times New Roman"/>
          <w:szCs w:val="24"/>
        </w:rPr>
        <w:t xml:space="preserve"> or K3) for all employees involved in the company’s operational activities; </w:t>
      </w:r>
    </w:p>
    <w:p w:rsidR="00D61BD7" w:rsidRPr="00D61BD7" w:rsidRDefault="00D61BD7" w:rsidP="007F495F">
      <w:pPr>
        <w:rPr>
          <w:rFonts w:eastAsia="Times New Roman"/>
          <w:szCs w:val="24"/>
        </w:rPr>
      </w:pPr>
      <w:r w:rsidRPr="00D61BD7">
        <w:rPr>
          <w:rFonts w:eastAsia="Times New Roman"/>
          <w:szCs w:val="24"/>
        </w:rPr>
        <w:t xml:space="preserve">Prevent environmental contamination from MFF’s business activity in accordance with government regulations and other relevant requirements; </w:t>
      </w:r>
    </w:p>
    <w:p w:rsidR="00D61BD7" w:rsidRPr="00D61BD7" w:rsidRDefault="00D61BD7" w:rsidP="007F495F">
      <w:pPr>
        <w:rPr>
          <w:rFonts w:eastAsia="Times New Roman"/>
          <w:szCs w:val="24"/>
        </w:rPr>
      </w:pPr>
      <w:r w:rsidRPr="00D61BD7">
        <w:rPr>
          <w:rFonts w:eastAsia="Times New Roman"/>
          <w:szCs w:val="24"/>
        </w:rPr>
        <w:t xml:space="preserve">Ensure that this policy is accessible to all employees and stakeholders. </w:t>
      </w:r>
    </w:p>
    <w:p w:rsidR="00D61BD7" w:rsidRPr="00D61BD7" w:rsidRDefault="00D61BD7" w:rsidP="007F495F">
      <w:pPr>
        <w:rPr>
          <w:szCs w:val="24"/>
        </w:rPr>
      </w:pPr>
      <w:r w:rsidRPr="00D61BD7">
        <w:rPr>
          <w:rFonts w:eastAsia="Times New Roman"/>
          <w:szCs w:val="24"/>
        </w:rPr>
        <w:t>In regards to Point 5, ESC noted that the QHSE Policy is framed and placed in the BMN’s reception and is thus accessible to all employees and stakeholders. Overall, MFF’s QHSE Management Plan is enforced for the Pettarani Jamu project.</w:t>
      </w:r>
    </w:p>
    <w:p w:rsidR="00D61BD7" w:rsidRPr="00D61BD7" w:rsidRDefault="00D61BD7" w:rsidP="007F495F">
      <w:pPr>
        <w:rPr>
          <w:rFonts w:cs="Arial"/>
          <w:szCs w:val="24"/>
        </w:rPr>
      </w:pPr>
    </w:p>
    <w:p w:rsidR="00D61BD7" w:rsidRPr="00D61BD7" w:rsidRDefault="00D61BD7" w:rsidP="007F495F">
      <w:pPr>
        <w:rPr>
          <w:rFonts w:cs="Arial"/>
          <w:szCs w:val="24"/>
        </w:rPr>
      </w:pPr>
      <w:r w:rsidRPr="00D61BD7">
        <w:rPr>
          <w:rFonts w:cs="Arial"/>
          <w:szCs w:val="24"/>
        </w:rPr>
        <w:t xml:space="preserve">Based on SEDD, overall, the Risk &amp; OpKunyit Asemunity document is thorough and good; it looks into the risks associated with the Pettarani Jamu project, such as Disturbance to traffic flow; Responses to road accidents; Construction and design that are not up to standards; and etc. However, BMN has not conducted any stakeholder engagement after the public consultation for AMDAL preparation. As such, SEDD recommends to develop Stakeholder Engagement Plan, complete with stakeholders’ identification and Stakeholder Engagement Program (CAP# B1). The BMN’s ERP document, which is a joint effort by BMN and JTSE, was approved on 17 March 2015. The document covers steps to be taken by all employees of BMN and JTSE in dealing with emergency events, including fires, flood, earthquake, spill of hazardous chemicals, demonstration or riots, and bomb threats. Emergency drills or trainings are conducted at least once a year. In the past, BMN and JTSE have conducted a number of emergency drills. Although road accidents are relatively infrequent on the existing Pettarani Road, as the Companies’ representatives suggested during the site visit interview, SEDD recommends the emergency response plan to consider road accidents and include procedures to be taken during such event (CAP# B4). </w:t>
      </w:r>
    </w:p>
    <w:p w:rsidR="00D61BD7" w:rsidRPr="00D61BD7" w:rsidRDefault="00D61BD7" w:rsidP="007F495F">
      <w:pPr>
        <w:rPr>
          <w:rFonts w:cs="Arial"/>
          <w:szCs w:val="24"/>
        </w:rPr>
      </w:pPr>
    </w:p>
    <w:p w:rsidR="00D61BD7" w:rsidRPr="00D61BD7" w:rsidRDefault="00D61BD7" w:rsidP="007F495F">
      <w:pPr>
        <w:rPr>
          <w:rFonts w:cs="Arial"/>
          <w:szCs w:val="24"/>
        </w:rPr>
      </w:pPr>
      <w:r w:rsidRPr="00D61BD7">
        <w:rPr>
          <w:rFonts w:cs="Arial"/>
          <w:szCs w:val="24"/>
        </w:rPr>
        <w:t>The grievance mechanism for local comMFFity members is mostly conducted through its contractor, Wika Beton. SEDD recommends BMN to coordinate with Wika Beton to assign person-in-charge and define a clear set of responsibilities in regards to grievance mechanism (CAP # B2). BMN should also comMFFicate this clearly to the comMFFity members to prevent any further confusion and misunderstanding.</w:t>
      </w:r>
    </w:p>
    <w:p w:rsidR="00D61BD7" w:rsidRPr="00D61BD7" w:rsidRDefault="00D61BD7" w:rsidP="007F495F">
      <w:pPr>
        <w:rPr>
          <w:rFonts w:cs="Arial"/>
          <w:szCs w:val="24"/>
        </w:rPr>
      </w:pPr>
    </w:p>
    <w:p w:rsidR="00D61BD7" w:rsidRPr="00D61BD7" w:rsidRDefault="00D61BD7" w:rsidP="007F495F">
      <w:pPr>
        <w:rPr>
          <w:b/>
        </w:rPr>
      </w:pPr>
      <w:r w:rsidRPr="00D61BD7">
        <w:rPr>
          <w:b/>
        </w:rPr>
        <w:t xml:space="preserve">Principle 2: </w:t>
      </w:r>
      <w:r w:rsidRPr="00D61BD7">
        <w:rPr>
          <w:rFonts w:cs="Calibri"/>
          <w:b/>
        </w:rPr>
        <w:t>Labor</w:t>
      </w:r>
      <w:r w:rsidRPr="00D61BD7">
        <w:rPr>
          <w:b/>
        </w:rPr>
        <w:t xml:space="preserve"> and Working Condition</w:t>
      </w:r>
    </w:p>
    <w:p w:rsidR="00D61BD7" w:rsidRPr="00D61BD7" w:rsidRDefault="00D61BD7" w:rsidP="007F495F">
      <w:pPr>
        <w:rPr>
          <w:rFonts w:cs="Arial"/>
          <w:szCs w:val="24"/>
        </w:rPr>
      </w:pPr>
      <w:r w:rsidRPr="00D61BD7">
        <w:rPr>
          <w:rFonts w:cs="Arial"/>
          <w:szCs w:val="24"/>
        </w:rPr>
        <w:t>Based on SEDD, BMN’s Company Regulation for 2018-2020 has been approved by Labor Agency of Makassar City through the Decree of Head of Labor Agency of Makassar City No. 02/DISNAKER/560/2018. This document covers various human resources (HR) policy, such as 1. Management of workforce (</w:t>
      </w:r>
      <w:r w:rsidRPr="00D61BD7">
        <w:rPr>
          <w:rFonts w:cs="Arial"/>
          <w:i/>
          <w:szCs w:val="24"/>
        </w:rPr>
        <w:t>e.g.</w:t>
      </w:r>
      <w:r w:rsidRPr="00D61BD7">
        <w:rPr>
          <w:rFonts w:cs="Arial"/>
          <w:szCs w:val="24"/>
        </w:rPr>
        <w:t xml:space="preserve"> hiring practices, work offers, non-local workers); 2. Work hours; 3. Wage, allowance and social benefits and etc. Any employees who are still active or possess working relationship with the Company are included into the Jamsostek Program, which covers workplace accident insurance (</w:t>
      </w:r>
      <w:r w:rsidRPr="00D61BD7">
        <w:rPr>
          <w:rFonts w:cs="Arial"/>
          <w:i/>
          <w:szCs w:val="24"/>
        </w:rPr>
        <w:t>Jaminan Kecelakaan Kerja</w:t>
      </w:r>
      <w:r w:rsidRPr="00D61BD7">
        <w:rPr>
          <w:rFonts w:cs="Arial"/>
          <w:szCs w:val="24"/>
        </w:rPr>
        <w:t>), death insurance (</w:t>
      </w:r>
      <w:r w:rsidRPr="00D61BD7">
        <w:rPr>
          <w:rFonts w:cs="Arial"/>
          <w:i/>
          <w:szCs w:val="24"/>
        </w:rPr>
        <w:t>Jaminan Kematian</w:t>
      </w:r>
      <w:r w:rsidRPr="00D61BD7">
        <w:rPr>
          <w:rFonts w:cs="Arial"/>
          <w:szCs w:val="24"/>
        </w:rPr>
        <w:t>), old age benefit insurance (</w:t>
      </w:r>
      <w:r w:rsidRPr="00D61BD7">
        <w:rPr>
          <w:rFonts w:cs="Arial"/>
          <w:i/>
          <w:szCs w:val="24"/>
        </w:rPr>
        <w:t>Jaminan Hari Tua</w:t>
      </w:r>
      <w:r w:rsidRPr="00D61BD7">
        <w:rPr>
          <w:rFonts w:cs="Arial"/>
          <w:szCs w:val="24"/>
        </w:rPr>
        <w:t>) and pension benefit insurance (</w:t>
      </w:r>
      <w:r w:rsidRPr="00D61BD7">
        <w:rPr>
          <w:rFonts w:cs="Arial"/>
          <w:i/>
          <w:szCs w:val="24"/>
        </w:rPr>
        <w:t>Jaminan Pensiun</w:t>
      </w:r>
      <w:r w:rsidRPr="00D61BD7">
        <w:rPr>
          <w:rFonts w:cs="Arial"/>
          <w:szCs w:val="24"/>
        </w:rPr>
        <w:t xml:space="preserve">). There is no issue with coercion or underage employment with the project. Good practices on OHS are reflected based on the Company Regulation for 2018-2020, which also covers policies for occupational health and safety. It is worth noting some of the points mandated by the regulation: </w:t>
      </w:r>
      <w:r w:rsidRPr="00D61BD7">
        <w:rPr>
          <w:szCs w:val="24"/>
        </w:rPr>
        <w:t xml:space="preserve">Employees are required to wear protective gears in accordance to relevant regulations; Employees who observe any events that may endanger the safety of employees and Company must immediately reKunyit Asem to his/her supervisor; and Employees must maintain workplace cleanliness. </w:t>
      </w:r>
      <w:r w:rsidRPr="00D61BD7">
        <w:rPr>
          <w:rFonts w:cs="Arial"/>
          <w:szCs w:val="24"/>
        </w:rPr>
        <w:t>SEDD reveals that BMN conducts monthly internal reKunyit Aseming of occupational incidents in the Company.</w:t>
      </w:r>
    </w:p>
    <w:p w:rsidR="00D61BD7" w:rsidRPr="00D61BD7" w:rsidRDefault="00D61BD7" w:rsidP="007F495F">
      <w:pPr>
        <w:rPr>
          <w:rFonts w:cs="Arial"/>
          <w:szCs w:val="24"/>
        </w:rPr>
      </w:pPr>
    </w:p>
    <w:p w:rsidR="00D61BD7" w:rsidRPr="00D61BD7" w:rsidRDefault="00D61BD7" w:rsidP="007F495F">
      <w:pPr>
        <w:rPr>
          <w:rFonts w:cs="Arial"/>
          <w:szCs w:val="24"/>
        </w:rPr>
      </w:pPr>
      <w:r w:rsidRPr="00D61BD7">
        <w:rPr>
          <w:rFonts w:cs="Arial"/>
          <w:szCs w:val="24"/>
        </w:rPr>
        <w:t>BMN has a grievance mechanism for all its employees. Labor Agency of Makassar City (</w:t>
      </w:r>
      <w:r w:rsidRPr="00D61BD7">
        <w:rPr>
          <w:rFonts w:cs="Arial"/>
          <w:i/>
          <w:szCs w:val="24"/>
        </w:rPr>
        <w:t>Dinas Ketenagakerjaan</w:t>
      </w:r>
      <w:r w:rsidRPr="00D61BD7">
        <w:rPr>
          <w:rFonts w:cs="Arial"/>
          <w:szCs w:val="24"/>
        </w:rPr>
        <w:t xml:space="preserve">) has approved this document through the Decree of Head of Labor Agency of Makassar City No. 02/DISNAKER/560/2018. The grievance mechanism consists of several steps: </w:t>
      </w:r>
    </w:p>
    <w:p w:rsidR="00D61BD7" w:rsidRPr="00D61BD7" w:rsidRDefault="00D61BD7" w:rsidP="007F495F">
      <w:pPr>
        <w:rPr>
          <w:szCs w:val="24"/>
        </w:rPr>
      </w:pPr>
      <w:r w:rsidRPr="00D61BD7">
        <w:rPr>
          <w:szCs w:val="24"/>
        </w:rPr>
        <w:t xml:space="preserve">Employees must first lodge complaints to his/her direct supervisor. </w:t>
      </w:r>
    </w:p>
    <w:p w:rsidR="00D61BD7" w:rsidRPr="00D61BD7" w:rsidRDefault="00D61BD7" w:rsidP="007F495F">
      <w:pPr>
        <w:rPr>
          <w:szCs w:val="24"/>
        </w:rPr>
      </w:pPr>
      <w:r w:rsidRPr="00D61BD7">
        <w:rPr>
          <w:szCs w:val="24"/>
        </w:rPr>
        <w:t xml:space="preserve">If the complaints remain unresolved, the employees should lodge his/her complaints to a supervisor higher up in the corporate hierarchy. </w:t>
      </w:r>
    </w:p>
    <w:p w:rsidR="00D61BD7" w:rsidRPr="00D61BD7" w:rsidRDefault="00D61BD7" w:rsidP="007F495F">
      <w:pPr>
        <w:rPr>
          <w:szCs w:val="24"/>
        </w:rPr>
      </w:pPr>
      <w:r w:rsidRPr="00D61BD7">
        <w:rPr>
          <w:szCs w:val="24"/>
        </w:rPr>
        <w:t xml:space="preserve">If the complaints remain resolved, the employees could deliver his/her complaints to HR department through deliberation and bipartite consent. </w:t>
      </w:r>
    </w:p>
    <w:p w:rsidR="00D61BD7" w:rsidRPr="00D61BD7" w:rsidRDefault="00D61BD7" w:rsidP="007F495F">
      <w:pPr>
        <w:rPr>
          <w:szCs w:val="24"/>
        </w:rPr>
      </w:pPr>
      <w:r w:rsidRPr="00D61BD7">
        <w:rPr>
          <w:szCs w:val="24"/>
        </w:rPr>
        <w:t xml:space="preserve">If a bipartite association exists, the complaints could be sent to this association for deliberation and mutual agreement. </w:t>
      </w:r>
    </w:p>
    <w:p w:rsidR="00D61BD7" w:rsidRPr="00D61BD7" w:rsidRDefault="00D61BD7" w:rsidP="007F495F">
      <w:pPr>
        <w:rPr>
          <w:szCs w:val="24"/>
        </w:rPr>
      </w:pPr>
      <w:r w:rsidRPr="00D61BD7">
        <w:rPr>
          <w:szCs w:val="24"/>
        </w:rPr>
        <w:t xml:space="preserve">If the complaints remain unresolved, the complaints will be resolved by an authorized agency in accordance with relevant government regulations. </w:t>
      </w:r>
    </w:p>
    <w:p w:rsidR="00D61BD7" w:rsidRPr="00D61BD7" w:rsidRDefault="00D61BD7" w:rsidP="007F495F">
      <w:pPr>
        <w:rPr>
          <w:b/>
        </w:rPr>
      </w:pPr>
    </w:p>
    <w:p w:rsidR="00D61BD7" w:rsidRPr="00D61BD7" w:rsidRDefault="00D61BD7" w:rsidP="007F495F">
      <w:r w:rsidRPr="00D61BD7">
        <w:rPr>
          <w:b/>
        </w:rPr>
        <w:t>Principle 3: Pollution Prevention and Abatement and Climate Change</w:t>
      </w:r>
    </w:p>
    <w:p w:rsidR="00D61BD7" w:rsidRPr="00D61BD7" w:rsidRDefault="00D61BD7" w:rsidP="007F495F">
      <w:pPr>
        <w:rPr>
          <w:rFonts w:cs="Arial"/>
          <w:szCs w:val="24"/>
        </w:rPr>
      </w:pPr>
      <w:r w:rsidRPr="00D61BD7">
        <w:rPr>
          <w:rFonts w:cs="Arial"/>
          <w:szCs w:val="24"/>
        </w:rPr>
        <w:t xml:space="preserve">The environmental impacts of Pettarani Jamu are considered as limited. Barrier walls will be erected alongside the project site to reduce noise. Recyclable dry waste is stored and reused for future uses. Non-recyclable dry waste and wet waste are stored in temporary storage area (TPS or Tempat Pembuangan Sementara) before being transKunyit Asemed by vendor to landfill (TPA or Tempat Pembuangan Akhir). Janitors, who will be provided with vests, rubber gloves and masks, will then transKunyit Asem the waste to </w:t>
      </w:r>
      <w:r w:rsidRPr="00D61BD7">
        <w:rPr>
          <w:rFonts w:cs="Arial"/>
          <w:i/>
          <w:szCs w:val="24"/>
        </w:rPr>
        <w:t>Tempat Pembuangan Sementara</w:t>
      </w:r>
      <w:r w:rsidRPr="00D61BD7">
        <w:rPr>
          <w:rFonts w:cs="Arial"/>
          <w:szCs w:val="24"/>
        </w:rPr>
        <w:t xml:space="preserve"> (TPS) in West Tallo. The hazardous material management is required by IIF Principle. It is recommended for BMN and Wika Beton to coordinate and develop a plan to manage its hazardous materials to prevent and/or minimize these leaks (CAP #B5). The Pettarani Jamu is expected to ease congestion on the existing Pettarani Street. During the operational phase, the impact of the Jamu on greenhouse gas emission is expected to be positive. Even so, it is recommended that BMN to conduct greenhouse gas monitoring to examine the Jamu’s impact on the ambient greenhouse gas concentrations (CAP #B6).</w:t>
      </w:r>
    </w:p>
    <w:p w:rsidR="00D61BD7" w:rsidRPr="00D61BD7" w:rsidRDefault="00D61BD7" w:rsidP="007F495F">
      <w:pPr>
        <w:rPr>
          <w:b/>
        </w:rPr>
      </w:pPr>
    </w:p>
    <w:p w:rsidR="00D61BD7" w:rsidRPr="00D61BD7" w:rsidRDefault="00D61BD7" w:rsidP="007F495F">
      <w:pPr>
        <w:rPr>
          <w:b/>
        </w:rPr>
      </w:pPr>
      <w:r w:rsidRPr="00D61BD7">
        <w:rPr>
          <w:b/>
        </w:rPr>
        <w:t>Principle 4: ComMFFity Health, Safety and Security/Dam Safety</w:t>
      </w:r>
    </w:p>
    <w:p w:rsidR="00D61BD7" w:rsidRPr="00D61BD7" w:rsidRDefault="00D61BD7" w:rsidP="007F495F">
      <w:pPr>
        <w:rPr>
          <w:rFonts w:cs="Arial"/>
          <w:szCs w:val="24"/>
        </w:rPr>
      </w:pPr>
      <w:r w:rsidRPr="00D61BD7">
        <w:rPr>
          <w:rFonts w:cs="Arial"/>
          <w:szCs w:val="24"/>
        </w:rPr>
        <w:t>The project’s impacts on local comMFFity health and safety are limited. Most of the buildings along the existing Pettarani Road which is also the planned Jamu are for commercial purposes, such as restaurants and shops. A couple of the environmental issues that are outlined in the RKL-RPL are noise and air quality. The grievance mechanism for the comMFFity members to comMFFicate any issues to ComMFFity Leaders (Ketua RT), who will then contact the Contractor’s Project Manager shall be established. Since Wika Beton has its own grievance mechanism for local comMFFity, BMN’s role remains unclear. SEDD recommends BMN to coordinate with Wika Beton in assigning a contact person and clearly defining his/her responsibilities (CAP#B2). There are substantial concerns among the comMFFity leaders regarding flooding and drainage system clogged with garbage which is falls under the Regional Government and Sanitation Agency’s jurisdiction. The comMFFity leaders thought that BMN could manage and prevent this. It is worth noting that this has been clarified further in the meeting by BMN, but it highlights that BMN’s grievance mechanism is still lacking.</w:t>
      </w:r>
    </w:p>
    <w:p w:rsidR="00D61BD7" w:rsidRPr="00D61BD7" w:rsidRDefault="00D61BD7" w:rsidP="007F495F">
      <w:pPr>
        <w:rPr>
          <w:b/>
        </w:rPr>
      </w:pPr>
    </w:p>
    <w:p w:rsidR="00D61BD7" w:rsidRPr="00D61BD7" w:rsidRDefault="00D61BD7" w:rsidP="007F495F">
      <w:pPr>
        <w:rPr>
          <w:b/>
        </w:rPr>
      </w:pPr>
    </w:p>
    <w:p w:rsidR="00D61BD7" w:rsidRPr="00D61BD7" w:rsidRDefault="00D61BD7" w:rsidP="007F495F">
      <w:pPr>
        <w:rPr>
          <w:b/>
        </w:rPr>
      </w:pPr>
    </w:p>
    <w:p w:rsidR="00D61BD7" w:rsidRPr="00D61BD7" w:rsidRDefault="00D61BD7" w:rsidP="007F495F">
      <w:pPr>
        <w:rPr>
          <w:b/>
        </w:rPr>
      </w:pPr>
      <w:r w:rsidRPr="00D61BD7">
        <w:rPr>
          <w:b/>
        </w:rPr>
        <w:t>Principle 5: Land Acquisition and Involuntary Resettlement</w:t>
      </w:r>
    </w:p>
    <w:p w:rsidR="00D61BD7" w:rsidRPr="00D61BD7" w:rsidRDefault="00D61BD7" w:rsidP="007F495F">
      <w:pPr>
        <w:rPr>
          <w:rFonts w:cs="Arial"/>
          <w:szCs w:val="24"/>
        </w:rPr>
      </w:pPr>
      <w:r w:rsidRPr="00D61BD7">
        <w:rPr>
          <w:rFonts w:cs="Arial"/>
          <w:szCs w:val="24"/>
        </w:rPr>
        <w:t>From SEDD, it was clear that there is no land acquisition. Pettarani Jamu will be thoroughly located above the existing Pettarani Road, thus, no land acquisition is necessary. The existing Pettarani Road belongs to the national government. Therefore, no comMFFity members will be displaced by this project. IIF Principle 5 is not applicable to this project.</w:t>
      </w:r>
    </w:p>
    <w:p w:rsidR="00D61BD7" w:rsidRPr="00D61BD7" w:rsidRDefault="00D61BD7" w:rsidP="007F495F">
      <w:pPr>
        <w:rPr>
          <w:b/>
        </w:rPr>
      </w:pPr>
    </w:p>
    <w:p w:rsidR="00D61BD7" w:rsidRPr="00D61BD7" w:rsidRDefault="00D61BD7" w:rsidP="007F495F">
      <w:pPr>
        <w:rPr>
          <w:b/>
        </w:rPr>
      </w:pPr>
      <w:r w:rsidRPr="00D61BD7">
        <w:rPr>
          <w:b/>
        </w:rPr>
        <w:t xml:space="preserve">Principle 6: </w:t>
      </w:r>
      <w:r w:rsidRPr="00D61BD7">
        <w:rPr>
          <w:rFonts w:cstheme="minorHAnsi"/>
          <w:b/>
        </w:rPr>
        <w:t>Biodiversity Conservation and Natural Resource Management</w:t>
      </w:r>
    </w:p>
    <w:p w:rsidR="00D61BD7" w:rsidRPr="00D61BD7" w:rsidRDefault="00D61BD7" w:rsidP="007F495F">
      <w:pPr>
        <w:rPr>
          <w:rFonts w:cs="Arial"/>
          <w:szCs w:val="24"/>
        </w:rPr>
      </w:pPr>
      <w:r w:rsidRPr="00D61BD7">
        <w:rPr>
          <w:rFonts w:cs="Arial"/>
          <w:szCs w:val="24"/>
        </w:rPr>
        <w:t xml:space="preserve">Since the Pettarani Jamu is located in the center of Makassar City, endangered or threatened species are non-existent. The project site is not located inside any Key Biodiversity areas </w:t>
      </w:r>
      <w:r w:rsidRPr="00D61BD7">
        <w:rPr>
          <w:rFonts w:cs="Arial"/>
          <w:i/>
          <w:szCs w:val="24"/>
        </w:rPr>
        <w:t>(e.g.</w:t>
      </w:r>
      <w:r w:rsidRPr="00D61BD7">
        <w:rPr>
          <w:rFonts w:cs="Arial"/>
          <w:szCs w:val="24"/>
        </w:rPr>
        <w:t xml:space="preserve"> ImKunyit Asemant Bird and Biodiversity Areas and Alliance for Zero Extinction Sites) or Protected Areas. However, IBAT shows that Makassar, and the Sulawesi in general, lie within the Endemic Bird Area. Given that the Pettarani Jamu is located in the City of Makassar, it is thus reasonable to conclude that the trees on the median strip of the existing Pettarani Road provides little to none ecosystem services, such as food or timber, to local comMFFity.</w:t>
      </w:r>
    </w:p>
    <w:p w:rsidR="00D61BD7" w:rsidRPr="00D61BD7" w:rsidRDefault="00D61BD7" w:rsidP="007F495F">
      <w:pPr>
        <w:rPr>
          <w:rFonts w:cs="Arial"/>
          <w:szCs w:val="24"/>
        </w:rPr>
      </w:pPr>
    </w:p>
    <w:p w:rsidR="00D61BD7" w:rsidRPr="00D61BD7" w:rsidRDefault="00D61BD7" w:rsidP="007F495F">
      <w:pPr>
        <w:rPr>
          <w:rFonts w:cstheme="minorHAnsi"/>
          <w:b/>
        </w:rPr>
      </w:pPr>
      <w:r w:rsidRPr="00D61BD7">
        <w:rPr>
          <w:b/>
        </w:rPr>
        <w:t xml:space="preserve">Principle 7: </w:t>
      </w:r>
      <w:r w:rsidRPr="00D61BD7">
        <w:rPr>
          <w:rFonts w:cstheme="minorHAnsi"/>
          <w:b/>
        </w:rPr>
        <w:t>Indigenous People</w:t>
      </w:r>
    </w:p>
    <w:p w:rsidR="00D61BD7" w:rsidRPr="00D61BD7" w:rsidRDefault="00D61BD7" w:rsidP="007F495F">
      <w:pPr>
        <w:rPr>
          <w:rFonts w:cs="Arial"/>
          <w:szCs w:val="24"/>
        </w:rPr>
      </w:pPr>
      <w:r w:rsidRPr="00D61BD7">
        <w:rPr>
          <w:rFonts w:cs="Arial"/>
          <w:szCs w:val="24"/>
        </w:rPr>
        <w:t xml:space="preserve">Due to Makassar status as a relatively large and modernized city, there are no longer any distinct groups with identities separate from the mainstream population. Makassar is a multi-ethnic city with Makassar and Bugis tribes as the two major ethnic groups, followed by Toraja, Mandar, Buton, Chinese, Javanese and others. Local people have embraced the same language (the national language, Bahasa Indonesia, although other dialects are still being used) and similar cultures. According to BPS (Badan Pusat Statistik) 2010, the Makassar and Bugis tribes account for 2,380,208 and 3,605,693 people in South Sulawesi respectively. </w:t>
      </w:r>
    </w:p>
    <w:p w:rsidR="00D61BD7" w:rsidRPr="00D61BD7" w:rsidRDefault="00D61BD7" w:rsidP="007F495F">
      <w:pPr>
        <w:rPr>
          <w:b/>
        </w:rPr>
      </w:pPr>
    </w:p>
    <w:p w:rsidR="00D61BD7" w:rsidRPr="00D61BD7" w:rsidRDefault="00D61BD7" w:rsidP="007F495F">
      <w:pPr>
        <w:rPr>
          <w:rFonts w:cstheme="minorHAnsi"/>
          <w:b/>
        </w:rPr>
      </w:pPr>
      <w:r w:rsidRPr="00D61BD7">
        <w:rPr>
          <w:b/>
        </w:rPr>
        <w:t xml:space="preserve">Principle 8: </w:t>
      </w:r>
      <w:r w:rsidRPr="00D61BD7">
        <w:rPr>
          <w:rFonts w:cstheme="minorHAnsi"/>
          <w:b/>
        </w:rPr>
        <w:t>Cultural Property and Heritage</w:t>
      </w:r>
    </w:p>
    <w:p w:rsidR="00D61BD7" w:rsidRPr="00D61BD7" w:rsidRDefault="00D61BD7" w:rsidP="007F495F">
      <w:pPr>
        <w:rPr>
          <w:rFonts w:cs="Arial"/>
          <w:szCs w:val="24"/>
        </w:rPr>
      </w:pPr>
      <w:r w:rsidRPr="00D61BD7">
        <w:rPr>
          <w:rFonts w:cs="Arial"/>
          <w:szCs w:val="24"/>
        </w:rPr>
        <w:t>SEDD noted that there is no evidence of cultural property and heritage issue in and around the project area. Furthermore, historical or paleontological components such as building, graves or burial grounds are not found within the project site. Therefore, IIF Principle 8 is not applicable to the project.</w:t>
      </w:r>
    </w:p>
    <w:p w:rsidR="00D61BD7" w:rsidRPr="00D61BD7" w:rsidRDefault="00D61BD7" w:rsidP="007F495F">
      <w:pPr>
        <w:rPr>
          <w:rFonts w:cs="Arial"/>
        </w:rPr>
      </w:pPr>
    </w:p>
    <w:p w:rsidR="00D61BD7" w:rsidRPr="00D61BD7" w:rsidRDefault="00D61BD7" w:rsidP="007F495F">
      <w:pPr>
        <w:rPr>
          <w:rFonts w:cs="Arial"/>
          <w:u w:val="single"/>
        </w:rPr>
      </w:pPr>
      <w:r w:rsidRPr="00D61BD7">
        <w:rPr>
          <w:rFonts w:cs="Arial"/>
          <w:u w:val="single"/>
        </w:rPr>
        <w:t>Project Level (Water Treatment Plant Project in Serang)</w:t>
      </w:r>
    </w:p>
    <w:p w:rsidR="00D61BD7" w:rsidRPr="00D61BD7" w:rsidRDefault="00D61BD7" w:rsidP="007F495F">
      <w:pPr>
        <w:rPr>
          <w:rFonts w:cs="Arial"/>
        </w:rPr>
      </w:pPr>
      <w:r w:rsidRPr="00D61BD7">
        <w:rPr>
          <w:rFonts w:cs="Times"/>
          <w:b/>
        </w:rPr>
        <w:t xml:space="preserve">Principle 1 </w:t>
      </w:r>
      <w:r w:rsidRPr="00D61BD7">
        <w:rPr>
          <w:rFonts w:cs="Calibri"/>
          <w:b/>
        </w:rPr>
        <w:t>- Social and Environmental Assessment and Management Systems</w:t>
      </w:r>
    </w:p>
    <w:p w:rsidR="00D61BD7" w:rsidRPr="00D61BD7" w:rsidRDefault="00D61BD7" w:rsidP="007F495F">
      <w:pPr>
        <w:rPr>
          <w:rFonts w:cs="Arial"/>
          <w:szCs w:val="24"/>
        </w:rPr>
      </w:pPr>
      <w:r w:rsidRPr="00D61BD7">
        <w:rPr>
          <w:rFonts w:cs="Arial"/>
          <w:szCs w:val="24"/>
        </w:rPr>
        <w:t xml:space="preserve">PT. Sarana Catur Tirta Kelola (SCTK) has conducted Analisis Mengenai Dampak Lingkungan (AMDAL) in order to comply with Law No. 32 of 2009 concerning Protection and Management of Environment and Regulation of Minister of Environment No. 5 of 2012 concerning Type of Business and/or Activities that required Environmental Impact Assessment. According to Regulation of Minister of Environment No. 5 of 2012, the Water Treatment Plant of PT. SCTK with the capacity of 250 l/s requires AMDAL. The AMDAL document has been approved through the Decree of Head of Serang Regency Environmental Agency No. 666/96/Penceg./BLH/2016 dated 19 October 2016 concerning Approval of Analisis Dampak Lingkungan (ANDAL), Rencana Pengelolaan Lingkungan (RKL) and Rencana Pemantauan Lingkungan Hidup (RPL). Moreover, PT. SCTK has obtained Environmental Permit through Serang Regent Decree No. 660.1/Kep.544-Huk.BLH/2016. The environmental permit covers Water Supply System (or locally known as SPAM/Sistem Penyediaan Air Minum), Water Treatment Plant and Clean Water Distribution System. </w:t>
      </w:r>
    </w:p>
    <w:p w:rsidR="00D61BD7" w:rsidRPr="00D61BD7" w:rsidRDefault="00D61BD7" w:rsidP="007F495F">
      <w:pPr>
        <w:rPr>
          <w:rFonts w:cs="Arial"/>
          <w:szCs w:val="24"/>
        </w:rPr>
      </w:pPr>
      <w:r w:rsidRPr="00D61BD7">
        <w:rPr>
          <w:rFonts w:cs="Arial"/>
          <w:szCs w:val="24"/>
        </w:rPr>
        <w:t xml:space="preserve">The environmental permit also covers the plan of capacity increase up to 375 l/s and the installation of General Distribution System with length of 40.027 km. The AMDAL document covers aspects such as baseline study and impact assessment for construction and operation phase of the Water Treatment Plant Development. The AMDAL document covers issues related to the operational phase as follows: </w:t>
      </w:r>
      <w:r w:rsidRPr="00D61BD7">
        <w:rPr>
          <w:szCs w:val="24"/>
        </w:rPr>
        <w:t xml:space="preserve">Impact of Ciujung River discharge; Impact on surface water quality; and Impact of water biota. </w:t>
      </w:r>
      <w:r w:rsidRPr="00D61BD7">
        <w:rPr>
          <w:rFonts w:cs="Arial"/>
          <w:szCs w:val="24"/>
        </w:rPr>
        <w:t xml:space="preserve">However, the AMDAL document has not covered issues such as waste generated (e.g. result from bar screen), hazardous material usage of liquid chlorine, comMFFity health and safety and occupational health and safety due to the operational of WTP. As such, it is recommended that SCTK to develop Environmental and Social Management Plan (ESMP) to cover issues as previously stated such as waste management, hazardous material management, comMFFity health and safety, occupational health and safety, and aquatic biodiversity management (CAP #C1). </w:t>
      </w:r>
    </w:p>
    <w:p w:rsidR="00D61BD7" w:rsidRPr="00D61BD7" w:rsidRDefault="00D61BD7" w:rsidP="007F495F">
      <w:pPr>
        <w:rPr>
          <w:rFonts w:cs="Arial"/>
          <w:szCs w:val="24"/>
        </w:rPr>
      </w:pPr>
      <w:r w:rsidRPr="00D61BD7">
        <w:rPr>
          <w:rFonts w:cs="Arial"/>
          <w:szCs w:val="24"/>
        </w:rPr>
        <w:t xml:space="preserve">SCTK has </w:t>
      </w:r>
      <w:r w:rsidRPr="00D61BD7">
        <w:rPr>
          <w:rFonts w:cs="Arial"/>
          <w:i/>
          <w:szCs w:val="24"/>
        </w:rPr>
        <w:t>Rencana Pengelolaan Lingkungan</w:t>
      </w:r>
      <w:r w:rsidRPr="00D61BD7">
        <w:rPr>
          <w:rFonts w:cs="Arial"/>
          <w:szCs w:val="24"/>
        </w:rPr>
        <w:t xml:space="preserve"> (RKL) and </w:t>
      </w:r>
      <w:r w:rsidRPr="00D61BD7">
        <w:rPr>
          <w:rFonts w:cs="Arial"/>
          <w:i/>
          <w:szCs w:val="24"/>
        </w:rPr>
        <w:t>Rencana Pemantauan Lingkungan</w:t>
      </w:r>
      <w:r w:rsidRPr="00D61BD7">
        <w:rPr>
          <w:rFonts w:cs="Arial"/>
          <w:szCs w:val="24"/>
        </w:rPr>
        <w:t xml:space="preserve"> (RPL). The RKL/RPL document has not covered issues for operational WTP such as waste management, comMFFity health and safety, occupational health and safety, and hazardous material management. Indonesian Laws and Regulation through Government Regulation No. 50 of 2012 on the implementation of HSE Management System that for company above 100 people must have HSE Management System in place. Regarding to environmental and social management system, a gap was identified that IIF Principle 1 required the client to have Environmental and Social Management System. Moreover, according to IIF Principle, it is advisable for the company to have environmental and social management system in order to managed environmental and social risk from the business and activities of SCTK in accordance with IIF Principle (CAP #C2). The environmental and social management system will use “plan, implement, check, and act” cycle to maintain the continuous improvement of its management system. As such, it is recommended for SCTK to develop Social and Environmental Management System as required by IIF Principles (CAP #C2). </w:t>
      </w:r>
    </w:p>
    <w:p w:rsidR="00D61BD7" w:rsidRPr="00D61BD7" w:rsidRDefault="00D61BD7" w:rsidP="007F495F">
      <w:pPr>
        <w:rPr>
          <w:rFonts w:cs="Arial"/>
          <w:szCs w:val="24"/>
        </w:rPr>
      </w:pPr>
      <w:r w:rsidRPr="00D61BD7">
        <w:rPr>
          <w:rFonts w:cs="Arial"/>
          <w:szCs w:val="24"/>
        </w:rPr>
        <w:t xml:space="preserve">The RKL/RPL should be implemented and reKunyit Asemed to the Environmental Agency every 6 months. As such, it is recommended for SCTK to conduct RKL/RPL implementation monitoring (CAP #C3). It is imKunyit Asemant to have environmental and social policy as part of Environmental and Social Management System to commit in conducting business in environmentally and socially responsible manner. As such, it is recommended for SCTK to conduct risk assessment in the form of HIRADC and identify key risks of their operational activities in order to fulfil the IIF Principle requirements (CAP #C4). Risk assessment shall provide the personnel with the information on how to mitigate the risk identified. Based on SEDD, it was noted that SCTK does not have environmental and social personnel to manage environmental and social issues. The organizational structure of SCTK only covers for operational activities of SCTK WTP. It is then recommended for SCTK to improve its Organization Structure to include S&amp;E roles and responsibilities for the project (CAP# C5). SEDD identified that there are no evacuation route established for the site and also there are no emergency drill conducted at SCTK WTP. Hence, it is recommended for SCTK to develop emergency response and preparedness procedure, establish evacuation route and conduct emergency drill on regular basis (CAP #C7). </w:t>
      </w:r>
    </w:p>
    <w:p w:rsidR="00D61BD7" w:rsidRPr="00D61BD7" w:rsidRDefault="00D61BD7" w:rsidP="007F495F">
      <w:pPr>
        <w:rPr>
          <w:rFonts w:cs="Arial"/>
          <w:szCs w:val="24"/>
        </w:rPr>
      </w:pPr>
      <w:r w:rsidRPr="00D61BD7">
        <w:rPr>
          <w:rFonts w:cs="Arial"/>
          <w:szCs w:val="24"/>
        </w:rPr>
        <w:t xml:space="preserve">Based on SEDD, it was noted that SCTK conducted Corporate Social Responsibilities (CSR) program. The level, nature and frequency of effort of stakeholder engagement may vary considerably and will commensurate with the project risk and adverse impact and the project’s phase of development. As such, it is advisable that SCTK to develop stakeholder engagement plan (CAP#C8). As required by IIF Principle 1 Social and Environmental Assessment and Management System, SCTK will establish a grievance mechanism to receive and facilitate resolution of the affected comMFFities’ concerns and grievances about the client’s social and environmental performance. As such, it is advisable for SCTK to develop grievance mechanism (CAP#C6). </w:t>
      </w:r>
    </w:p>
    <w:p w:rsidR="00D61BD7" w:rsidRPr="00D61BD7" w:rsidRDefault="00D61BD7" w:rsidP="007F495F">
      <w:pPr>
        <w:rPr>
          <w:rFonts w:cs="Arial"/>
          <w:szCs w:val="24"/>
        </w:rPr>
      </w:pPr>
    </w:p>
    <w:p w:rsidR="00D61BD7" w:rsidRPr="00D61BD7" w:rsidRDefault="00D61BD7" w:rsidP="007F495F">
      <w:pPr>
        <w:rPr>
          <w:b/>
        </w:rPr>
      </w:pPr>
      <w:r w:rsidRPr="00D61BD7">
        <w:rPr>
          <w:b/>
        </w:rPr>
        <w:t xml:space="preserve">Principle 2: </w:t>
      </w:r>
      <w:r w:rsidRPr="00D61BD7">
        <w:rPr>
          <w:rFonts w:cs="Calibri"/>
          <w:b/>
        </w:rPr>
        <w:t>Labor</w:t>
      </w:r>
      <w:r w:rsidRPr="00D61BD7">
        <w:rPr>
          <w:b/>
        </w:rPr>
        <w:t xml:space="preserve"> and Working Condition</w:t>
      </w:r>
    </w:p>
    <w:p w:rsidR="00D61BD7" w:rsidRPr="00D61BD7" w:rsidRDefault="00D61BD7" w:rsidP="007F495F">
      <w:pPr>
        <w:rPr>
          <w:rFonts w:cs="Arial"/>
        </w:rPr>
      </w:pPr>
      <w:r w:rsidRPr="00D61BD7">
        <w:rPr>
          <w:rFonts w:eastAsia="Times New Roman" w:cs="Arial"/>
          <w:lang w:val="en-GB" w:eastAsia="nl-NL"/>
        </w:rPr>
        <w:t xml:space="preserve">SCTK has company regulation or </w:t>
      </w:r>
      <w:r w:rsidRPr="00D61BD7">
        <w:rPr>
          <w:rFonts w:eastAsia="Times New Roman" w:cs="Arial"/>
          <w:i/>
          <w:lang w:val="en-GB" w:eastAsia="nl-NL"/>
        </w:rPr>
        <w:t>Peraturan Perusahaan</w:t>
      </w:r>
      <w:r w:rsidRPr="00D61BD7">
        <w:rPr>
          <w:rFonts w:eastAsia="Times New Roman" w:cs="Arial"/>
          <w:lang w:val="en-GB" w:eastAsia="nl-NL"/>
        </w:rPr>
        <w:t xml:space="preserve"> that regulates the working conditions. The company regulation has been approved by the Decree of Head of Manpower and Transmigration Serang Regency No. 560/2803/SK/PP/2017. The company regulation is valid from 28 September 2017 until 27 September 2019. Based on SEDD, SCTK company regulation is in accordance with the Indonesian Laws and Regulations. The working hours in SCTK consist of three shifts as follows:  Shift 1: 00:00 – 08:00; </w:t>
      </w:r>
      <w:r w:rsidRPr="00D61BD7">
        <w:rPr>
          <w:rFonts w:eastAsia="Times New Roman" w:cs="Arial"/>
          <w:lang w:val="en-GB" w:eastAsia="nl-NL"/>
        </w:rPr>
        <w:t> Shift 2: 08:00 – 16:00; and Shift 3: 16:00 – 24:00. Thus, the working hours in SCTK is complied with Indonesian Laws and Regulations. It was noted that SCTK is paying worker contributions for BPJS Ketenagakerjaan and BPJS Kesehatan which includes Jaminan Kecelakaan Kerja (workplace accident), Jaminan Kematian (death), Jaminan Hari Tua (old age), and Jaminan Pensiun (pension). The implementation of Occupational, Health and Safety (OHS) practices at the WTP were quite good. Several OHS practices that are being implemented by SCTK at WTP Serang includes the placement of signage onsite, implementation of emergency response and preparedness in term of muster point, personal protective equipment and SCTK has good housekeeping condition. Regarding to the accident and incident reKunyit Aseming, SEDD noted that SCTK did not conduct accident and incident reKunyit Aseming. It is advisable that SCTK develop OHS program and implement the program to supKunyit Asem the operation of WTP Serang (CAP #C9).</w:t>
      </w:r>
    </w:p>
    <w:p w:rsidR="00D61BD7" w:rsidRPr="00D61BD7" w:rsidRDefault="00D61BD7" w:rsidP="007F495F">
      <w:pPr>
        <w:rPr>
          <w:rFonts w:cs="Arial"/>
          <w:szCs w:val="24"/>
        </w:rPr>
      </w:pPr>
    </w:p>
    <w:p w:rsidR="00D61BD7" w:rsidRPr="00D61BD7" w:rsidRDefault="00D61BD7" w:rsidP="007F495F">
      <w:r w:rsidRPr="00D61BD7">
        <w:rPr>
          <w:b/>
        </w:rPr>
        <w:t>Principle 3: Pollution Prevention and Abatement and Climate Change</w:t>
      </w:r>
    </w:p>
    <w:p w:rsidR="00D61BD7" w:rsidRPr="00D61BD7" w:rsidRDefault="00D61BD7" w:rsidP="007F495F">
      <w:pPr>
        <w:rPr>
          <w:rFonts w:cs="Arial"/>
          <w:szCs w:val="24"/>
        </w:rPr>
      </w:pPr>
      <w:r w:rsidRPr="00D61BD7">
        <w:rPr>
          <w:rFonts w:cs="Arial"/>
          <w:szCs w:val="24"/>
        </w:rPr>
        <w:t>Based on SEDD, it was noted that the hazardous material management is not good and SCTK does not have spill response plan. As such, it is recommended for SCTK to conduct proper hazardous material management including proper labelling and providing secondary containment for the hazardous materials (</w:t>
      </w:r>
      <w:r w:rsidRPr="00D61BD7">
        <w:rPr>
          <w:rFonts w:cs="Arial"/>
          <w:i/>
          <w:szCs w:val="24"/>
        </w:rPr>
        <w:t>e.g.</w:t>
      </w:r>
      <w:r w:rsidRPr="00D61BD7">
        <w:rPr>
          <w:rFonts w:cs="Arial"/>
          <w:szCs w:val="24"/>
        </w:rPr>
        <w:t xml:space="preserve"> above ground tank for solar) (CAP #C10). SCTK has Sludge Drying Bed (SDB) to manage the sludge generated from the WTP operation. Thus, there are no discharge of liquid sludge to the Ciujung River. The function of SDB is to dry the sludge generated from WTP operational activities. The sludge produced is taken by the third party every once in a year. However, SCTK does not conduct Toxicity characteristic leaching procedure (TCLP) test for its sludge (CAP #11).</w:t>
      </w:r>
    </w:p>
    <w:p w:rsidR="00D61BD7" w:rsidRPr="00D61BD7" w:rsidRDefault="00D61BD7" w:rsidP="007F495F">
      <w:pPr>
        <w:rPr>
          <w:b/>
        </w:rPr>
      </w:pPr>
      <w:r w:rsidRPr="00D61BD7">
        <w:rPr>
          <w:b/>
        </w:rPr>
        <w:t>Principle 4: ComMFFity Health, Safety and Security/Dam Safety</w:t>
      </w:r>
    </w:p>
    <w:p w:rsidR="00D61BD7" w:rsidRPr="00D61BD7" w:rsidRDefault="00D61BD7" w:rsidP="007F495F">
      <w:pPr>
        <w:rPr>
          <w:rFonts w:cs="Arial"/>
          <w:szCs w:val="24"/>
        </w:rPr>
      </w:pPr>
      <w:r w:rsidRPr="00D61BD7">
        <w:rPr>
          <w:rFonts w:cs="Arial"/>
          <w:szCs w:val="24"/>
        </w:rPr>
        <w:t xml:space="preserve">The water quality of produced water from WTP Serang complied with the Minister of Health No. 492/Per/Menkes/IV/2010 and PDAM standard (GoI regulations). As such, there will be no significant issues related to the water quality produced from WTP Serang. Based on SEDD, the Water Treatment Plant Project located in Serang will not give any significant impact to the surrounding comMFFity. However, SCTK does not have grievance mechanism in place for comMFFity. It is recommended for SCTK to develop grievance mechanism procedure and conduct the implementation onsite (CAP #C6). </w:t>
      </w:r>
    </w:p>
    <w:p w:rsidR="00D61BD7" w:rsidRPr="00D61BD7" w:rsidRDefault="00D61BD7" w:rsidP="007F495F">
      <w:pPr>
        <w:rPr>
          <w:b/>
        </w:rPr>
      </w:pPr>
    </w:p>
    <w:p w:rsidR="00D61BD7" w:rsidRPr="00D61BD7" w:rsidRDefault="00D61BD7" w:rsidP="007F495F">
      <w:pPr>
        <w:rPr>
          <w:b/>
        </w:rPr>
      </w:pPr>
      <w:r w:rsidRPr="00D61BD7">
        <w:rPr>
          <w:b/>
        </w:rPr>
        <w:t>Principle 5: Land Acquisition and Involuntary Resettlement</w:t>
      </w:r>
    </w:p>
    <w:p w:rsidR="00D61BD7" w:rsidRPr="00D61BD7" w:rsidRDefault="00D61BD7" w:rsidP="007F495F">
      <w:pPr>
        <w:rPr>
          <w:rFonts w:cs="Arial"/>
          <w:szCs w:val="24"/>
        </w:rPr>
      </w:pPr>
      <w:r w:rsidRPr="00D61BD7">
        <w:rPr>
          <w:rFonts w:cs="Arial"/>
          <w:szCs w:val="24"/>
        </w:rPr>
        <w:t>No land acquisition conducted for the project site visited as per SEDD. As such, IIF Principle 5 is not triggered or not applicable to the WTP SCTK project.</w:t>
      </w:r>
    </w:p>
    <w:p w:rsidR="00D61BD7" w:rsidRPr="00D61BD7" w:rsidRDefault="00D61BD7" w:rsidP="007F495F">
      <w:pPr>
        <w:rPr>
          <w:b/>
        </w:rPr>
      </w:pPr>
      <w:r w:rsidRPr="00D61BD7">
        <w:rPr>
          <w:b/>
        </w:rPr>
        <w:t xml:space="preserve">Principle 6: </w:t>
      </w:r>
      <w:r w:rsidRPr="00D61BD7">
        <w:rPr>
          <w:rFonts w:cstheme="minorHAnsi"/>
          <w:b/>
        </w:rPr>
        <w:t>Biodiversity Conservation and Natural Resource Management</w:t>
      </w:r>
    </w:p>
    <w:p w:rsidR="00D61BD7" w:rsidRPr="00D61BD7" w:rsidRDefault="00D61BD7" w:rsidP="007F495F">
      <w:pPr>
        <w:rPr>
          <w:rFonts w:cs="Arial"/>
          <w:szCs w:val="24"/>
        </w:rPr>
      </w:pPr>
      <w:r w:rsidRPr="00D61BD7">
        <w:rPr>
          <w:rFonts w:cs="Arial"/>
          <w:szCs w:val="24"/>
        </w:rPr>
        <w:t>There are no discharges of liquid sludge to the river body. Thus, there will be no impact to the aquatic biota from WTP Serang activities. Thus, IIF Principle 6 is not triggered or not applicable to the WTP SCTK.</w:t>
      </w:r>
    </w:p>
    <w:p w:rsidR="00D61BD7" w:rsidRPr="00D61BD7" w:rsidRDefault="00D61BD7" w:rsidP="007F495F">
      <w:pPr>
        <w:rPr>
          <w:rFonts w:cstheme="minorHAnsi"/>
          <w:b/>
        </w:rPr>
      </w:pPr>
      <w:r w:rsidRPr="00D61BD7">
        <w:rPr>
          <w:b/>
        </w:rPr>
        <w:t xml:space="preserve">Principle 7: </w:t>
      </w:r>
      <w:r w:rsidRPr="00D61BD7">
        <w:rPr>
          <w:rFonts w:cstheme="minorHAnsi"/>
          <w:b/>
        </w:rPr>
        <w:t>Indigenous People</w:t>
      </w:r>
    </w:p>
    <w:p w:rsidR="00D61BD7" w:rsidRPr="00D61BD7" w:rsidRDefault="00D61BD7" w:rsidP="007F495F">
      <w:pPr>
        <w:rPr>
          <w:rFonts w:cs="Arial"/>
          <w:szCs w:val="24"/>
        </w:rPr>
      </w:pPr>
      <w:r w:rsidRPr="00D61BD7">
        <w:rPr>
          <w:rFonts w:cs="Arial"/>
          <w:szCs w:val="24"/>
        </w:rPr>
        <w:t>IIF Principle 7 is not applicable to SCTK WTP. Based on SEDD, there are no indigenous people within project location. Thus, IIF Principle 7 is not triggered or not applicable to the WTP SCTK.</w:t>
      </w:r>
    </w:p>
    <w:p w:rsidR="00D61BD7" w:rsidRPr="00D61BD7" w:rsidRDefault="00D61BD7" w:rsidP="007F495F">
      <w:pPr>
        <w:rPr>
          <w:rFonts w:cstheme="minorHAnsi"/>
          <w:b/>
        </w:rPr>
      </w:pPr>
      <w:r w:rsidRPr="00D61BD7">
        <w:rPr>
          <w:b/>
        </w:rPr>
        <w:t xml:space="preserve">Principle 8: </w:t>
      </w:r>
      <w:r w:rsidRPr="00D61BD7">
        <w:rPr>
          <w:rFonts w:cstheme="minorHAnsi"/>
          <w:b/>
        </w:rPr>
        <w:t>Cultural Property and Heritage</w:t>
      </w:r>
    </w:p>
    <w:p w:rsidR="00D61BD7" w:rsidRPr="00D61BD7" w:rsidRDefault="00D61BD7" w:rsidP="007F495F">
      <w:pPr>
        <w:rPr>
          <w:rFonts w:cs="Arial"/>
          <w:szCs w:val="24"/>
        </w:rPr>
      </w:pPr>
      <w:r w:rsidRPr="00D61BD7">
        <w:rPr>
          <w:rFonts w:cs="Arial"/>
          <w:szCs w:val="24"/>
        </w:rPr>
        <w:t>There is no evidence of cultural heritage within project location. As such, IIF Principle 8 is not triggered or applicable to the WTP SCTK.</w:t>
      </w:r>
    </w:p>
    <w:p w:rsidR="00D61BD7" w:rsidRPr="00D61BD7" w:rsidRDefault="00D61BD7" w:rsidP="007F495F">
      <w:pPr>
        <w:rPr>
          <w:b/>
        </w:rPr>
      </w:pPr>
      <w:r w:rsidRPr="00D61BD7">
        <w:rPr>
          <w:b/>
        </w:rPr>
        <w:t>Conclusion</w:t>
      </w:r>
    </w:p>
    <w:p w:rsidR="00D61BD7" w:rsidRPr="00D61BD7" w:rsidRDefault="00D61BD7" w:rsidP="007F495F">
      <w:pPr>
        <w:rPr>
          <w:rFonts w:cs="Arial"/>
          <w:szCs w:val="24"/>
        </w:rPr>
      </w:pPr>
      <w:r w:rsidRPr="00D61BD7">
        <w:rPr>
          <w:rFonts w:cs="Arial"/>
          <w:szCs w:val="24"/>
        </w:rPr>
        <w:t xml:space="preserve">Based on SEDD study, it was noted that PTAR does not have Social and Environmental Management System (SEMS) which is imKunyit Asemant to manage environmental and social risks and impacts. Considering the nature of the business of PT. Nusantara Infrastructure is in category </w:t>
      </w:r>
      <w:r w:rsidRPr="00D61BD7">
        <w:rPr>
          <w:rFonts w:cs="Arial"/>
          <w:b/>
          <w:szCs w:val="24"/>
        </w:rPr>
        <w:t>A</w:t>
      </w:r>
      <w:r w:rsidRPr="00D61BD7">
        <w:rPr>
          <w:rFonts w:cs="Arial"/>
          <w:szCs w:val="24"/>
        </w:rPr>
        <w:t>, it is crucial to establish a robust SEMS. On the Plan-Do-Check-Act (PDCA) cycle, PTAR does not have a thorough assessment of potential social and environmental impacts and risks from the early stages of project development. PTAR needs to have an umbrella system as a guidance for its sub business units in relation to environmental and social aspects. The system should be developed in accordance with IIF Principles. It can be noted that PTAR commitment in conducting business activities in environmentally and socially responsible manner is not yet known. There are significant issues identified in regard to the PTAR and its sub business units on environmental and social capabilities in managing the project in environmentally and socially in a responsible manner. The detail gaps are presented in the CAP.</w:t>
      </w:r>
    </w:p>
    <w:p w:rsidR="00D61BD7" w:rsidRPr="00D61BD7" w:rsidRDefault="00D61BD7" w:rsidP="007F495F">
      <w:pPr>
        <w:rPr>
          <w:b/>
        </w:rPr>
      </w:pPr>
    </w:p>
    <w:p w:rsidR="00D61BD7" w:rsidRPr="00D61BD7" w:rsidRDefault="00D61BD7" w:rsidP="007F495F">
      <w:pPr>
        <w:rPr>
          <w:b/>
        </w:rPr>
      </w:pPr>
      <w:r w:rsidRPr="00D61BD7">
        <w:rPr>
          <w:b/>
        </w:rPr>
        <w:t>Recommendation</w:t>
      </w:r>
    </w:p>
    <w:p w:rsidR="00D61BD7" w:rsidRPr="00D61BD7" w:rsidRDefault="00D61BD7" w:rsidP="007F495F">
      <w:pPr>
        <w:rPr>
          <w:szCs w:val="20"/>
        </w:rPr>
      </w:pPr>
      <w:r w:rsidRPr="00D61BD7">
        <w:rPr>
          <w:rFonts w:cstheme="majorHAnsi"/>
          <w:b/>
          <w:szCs w:val="20"/>
        </w:rPr>
        <w:t>S&amp;E Action Plan</w:t>
      </w:r>
      <w:r w:rsidRPr="00D61BD7">
        <w:rPr>
          <w:rFonts w:cstheme="majorHAnsi"/>
          <w:szCs w:val="20"/>
        </w:rPr>
        <w:t>: The propose mitigation is as follow</w:t>
      </w:r>
    </w:p>
    <w:p w:rsidR="00D61BD7" w:rsidRPr="00D61BD7" w:rsidRDefault="00D61BD7" w:rsidP="007F495F">
      <w:pPr>
        <w:rPr>
          <w:rFonts w:cstheme="minorHAnsi"/>
          <w:b/>
          <w:szCs w:val="20"/>
        </w:rPr>
      </w:pPr>
      <w:r w:rsidRPr="00D61BD7">
        <w:rPr>
          <w:rFonts w:cstheme="majorHAnsi"/>
          <w:b/>
          <w:szCs w:val="20"/>
        </w:rPr>
        <w:t>S&amp;E Covenants</w:t>
      </w:r>
      <w:r w:rsidRPr="00D61BD7">
        <w:rPr>
          <w:rFonts w:cstheme="majorHAnsi"/>
          <w:szCs w:val="20"/>
        </w:rPr>
        <w:t>: Corrective Action Plan (CAP) will be included in the Facility Agreement.</w:t>
      </w:r>
    </w:p>
    <w:p w:rsidR="00D61BD7" w:rsidRPr="00D61BD7" w:rsidRDefault="00D61BD7" w:rsidP="007F495F">
      <w:pPr>
        <w:rPr>
          <w:rFonts w:cstheme="minorHAnsi"/>
          <w:b/>
        </w:rPr>
      </w:pPr>
    </w:p>
    <w:p w:rsidR="00D61BD7" w:rsidRPr="00D61BD7" w:rsidRDefault="00D61BD7" w:rsidP="007F495F">
      <w:pPr>
        <w:rPr>
          <w:rFonts w:cstheme="minorHAnsi"/>
          <w:b/>
          <w:szCs w:val="20"/>
        </w:rPr>
      </w:pPr>
      <w:r w:rsidRPr="00D61BD7">
        <w:rPr>
          <w:rFonts w:cstheme="minorHAnsi"/>
          <w:b/>
          <w:szCs w:val="20"/>
        </w:rPr>
        <w:t>Social &amp; Environmental Corrective Action Plan (CAP)</w:t>
      </w:r>
      <w:r w:rsidRPr="00D61BD7">
        <w:rPr>
          <w:rFonts w:cstheme="minorHAnsi"/>
          <w:b/>
          <w:szCs w:val="20"/>
          <w:vertAlign w:val="superscript"/>
        </w:rPr>
        <w:t>*)</w:t>
      </w:r>
      <w:r w:rsidRPr="00D61BD7">
        <w:rPr>
          <w:rFonts w:cstheme="minorHAnsi"/>
          <w:b/>
          <w:szCs w:val="20"/>
        </w:rPr>
        <w:t xml:space="preserve"> </w:t>
      </w:r>
    </w:p>
    <w:p w:rsidR="00D61BD7" w:rsidRPr="00D61BD7" w:rsidRDefault="00D61BD7" w:rsidP="007F495F">
      <w:pPr>
        <w:rPr>
          <w:rFonts w:cstheme="minorHAnsi"/>
          <w:b/>
        </w:rPr>
      </w:pPr>
      <w:r w:rsidRPr="00D61BD7">
        <w:rPr>
          <w:rFonts w:cstheme="minorHAnsi"/>
          <w:b/>
          <w:szCs w:val="20"/>
        </w:rPr>
        <w:t>PT. Nusantara Infrastructure (PTAR)</w:t>
      </w:r>
    </w:p>
    <w:tbl>
      <w:tblPr>
        <w:tblStyle w:val="TableGrid"/>
        <w:tblpPr w:leftFromText="180" w:rightFromText="180" w:vertAnchor="text" w:horzAnchor="margin" w:tblpY="350"/>
        <w:tblW w:w="0" w:type="auto"/>
        <w:tblLook w:val="04A0" w:firstRow="1" w:lastRow="0" w:firstColumn="1" w:lastColumn="0" w:noHBand="0" w:noVBand="1"/>
      </w:tblPr>
      <w:tblGrid>
        <w:gridCol w:w="581"/>
        <w:gridCol w:w="1947"/>
        <w:gridCol w:w="2683"/>
        <w:gridCol w:w="2228"/>
        <w:gridCol w:w="1911"/>
      </w:tblGrid>
      <w:tr w:rsidR="00D61BD7" w:rsidRPr="00D61BD7" w:rsidTr="009E2FF7">
        <w:trPr>
          <w:trHeight w:val="440"/>
          <w:tblHeader/>
        </w:trPr>
        <w:tc>
          <w:tcPr>
            <w:tcW w:w="0" w:type="auto"/>
            <w:shd w:val="clear" w:color="auto" w:fill="ED7D31" w:themeFill="accent2"/>
            <w:vAlign w:val="center"/>
          </w:tcPr>
          <w:p w:rsidR="00D61BD7" w:rsidRPr="00D61BD7" w:rsidRDefault="00D61BD7" w:rsidP="007F495F">
            <w:pPr>
              <w:rPr>
                <w:b/>
                <w:color w:val="FFFFFF" w:themeColor="background1"/>
                <w:sz w:val="18"/>
                <w:szCs w:val="18"/>
              </w:rPr>
            </w:pPr>
            <w:r w:rsidRPr="00D61BD7">
              <w:rPr>
                <w:b/>
                <w:color w:val="FFFFFF" w:themeColor="background1"/>
                <w:sz w:val="18"/>
                <w:szCs w:val="18"/>
              </w:rPr>
              <w:t>No</w:t>
            </w:r>
          </w:p>
        </w:tc>
        <w:tc>
          <w:tcPr>
            <w:tcW w:w="0" w:type="auto"/>
            <w:shd w:val="clear" w:color="auto" w:fill="ED7D31" w:themeFill="accent2"/>
            <w:vAlign w:val="center"/>
          </w:tcPr>
          <w:p w:rsidR="00D61BD7" w:rsidRPr="00D61BD7" w:rsidRDefault="00D61BD7" w:rsidP="007F495F">
            <w:pPr>
              <w:rPr>
                <w:b/>
                <w:color w:val="FFFFFF" w:themeColor="background1"/>
                <w:sz w:val="18"/>
                <w:szCs w:val="18"/>
              </w:rPr>
            </w:pPr>
            <w:r w:rsidRPr="00D61BD7">
              <w:rPr>
                <w:b/>
                <w:color w:val="FFFFFF" w:themeColor="background1"/>
                <w:sz w:val="18"/>
                <w:szCs w:val="18"/>
              </w:rPr>
              <w:t>Finding Description</w:t>
            </w:r>
          </w:p>
        </w:tc>
        <w:tc>
          <w:tcPr>
            <w:tcW w:w="0" w:type="auto"/>
            <w:shd w:val="clear" w:color="auto" w:fill="ED7D31" w:themeFill="accent2"/>
            <w:vAlign w:val="center"/>
          </w:tcPr>
          <w:p w:rsidR="00D61BD7" w:rsidRPr="00D61BD7" w:rsidRDefault="00D61BD7" w:rsidP="007F495F">
            <w:pPr>
              <w:rPr>
                <w:b/>
                <w:color w:val="FFFFFF" w:themeColor="background1"/>
                <w:sz w:val="18"/>
                <w:szCs w:val="18"/>
              </w:rPr>
            </w:pPr>
            <w:r w:rsidRPr="00D61BD7">
              <w:rPr>
                <w:b/>
                <w:color w:val="FFFFFF" w:themeColor="background1"/>
                <w:sz w:val="18"/>
                <w:szCs w:val="18"/>
              </w:rPr>
              <w:t>Action Plan</w:t>
            </w:r>
          </w:p>
        </w:tc>
        <w:tc>
          <w:tcPr>
            <w:tcW w:w="0" w:type="auto"/>
            <w:shd w:val="clear" w:color="auto" w:fill="ED7D31" w:themeFill="accent2"/>
            <w:vAlign w:val="center"/>
          </w:tcPr>
          <w:p w:rsidR="00D61BD7" w:rsidRPr="00D61BD7" w:rsidRDefault="00D61BD7" w:rsidP="007F495F">
            <w:pPr>
              <w:rPr>
                <w:b/>
                <w:color w:val="FFFFFF" w:themeColor="background1"/>
                <w:sz w:val="18"/>
                <w:szCs w:val="18"/>
              </w:rPr>
            </w:pPr>
            <w:r w:rsidRPr="00D61BD7">
              <w:rPr>
                <w:b/>
                <w:color w:val="FFFFFF" w:themeColor="background1"/>
                <w:sz w:val="18"/>
                <w:szCs w:val="18"/>
              </w:rPr>
              <w:t>Parameter</w:t>
            </w:r>
          </w:p>
        </w:tc>
        <w:tc>
          <w:tcPr>
            <w:tcW w:w="0" w:type="auto"/>
            <w:shd w:val="clear" w:color="auto" w:fill="ED7D31" w:themeFill="accent2"/>
            <w:vAlign w:val="center"/>
          </w:tcPr>
          <w:p w:rsidR="00D61BD7" w:rsidRPr="00D61BD7" w:rsidRDefault="00D61BD7" w:rsidP="007F495F">
            <w:pPr>
              <w:rPr>
                <w:b/>
                <w:color w:val="FFFFFF" w:themeColor="background1"/>
                <w:sz w:val="18"/>
                <w:szCs w:val="18"/>
              </w:rPr>
            </w:pPr>
            <w:r w:rsidRPr="00D61BD7">
              <w:rPr>
                <w:b/>
                <w:color w:val="FFFFFF" w:themeColor="background1"/>
                <w:sz w:val="18"/>
                <w:szCs w:val="18"/>
              </w:rPr>
              <w:t>Timeline</w:t>
            </w:r>
          </w:p>
        </w:tc>
      </w:tr>
      <w:tr w:rsidR="00D61BD7" w:rsidRPr="00D61BD7" w:rsidTr="009E2FF7">
        <w:tc>
          <w:tcPr>
            <w:tcW w:w="0" w:type="auto"/>
            <w:gridSpan w:val="5"/>
            <w:shd w:val="clear" w:color="auto" w:fill="DEEAF6" w:themeFill="accent1" w:themeFillTint="33"/>
          </w:tcPr>
          <w:p w:rsidR="00D61BD7" w:rsidRPr="00D61BD7" w:rsidRDefault="00D61BD7" w:rsidP="007F495F">
            <w:pPr>
              <w:rPr>
                <w:rFonts w:cs="Arial"/>
                <w:sz w:val="18"/>
                <w:szCs w:val="18"/>
              </w:rPr>
            </w:pPr>
            <w:r w:rsidRPr="00D61BD7">
              <w:rPr>
                <w:sz w:val="18"/>
                <w:szCs w:val="18"/>
              </w:rPr>
              <w:t>PT. Nusantara Infrastructure (Holding)</w:t>
            </w:r>
          </w:p>
        </w:tc>
      </w:tr>
      <w:tr w:rsidR="00D61BD7" w:rsidRPr="00D61BD7" w:rsidTr="009E2FF7">
        <w:tc>
          <w:tcPr>
            <w:tcW w:w="0" w:type="auto"/>
          </w:tcPr>
          <w:p w:rsidR="00D61BD7" w:rsidRPr="00D61BD7" w:rsidRDefault="00D61BD7" w:rsidP="007F495F">
            <w:pPr>
              <w:rPr>
                <w:sz w:val="18"/>
                <w:szCs w:val="18"/>
              </w:rPr>
            </w:pPr>
            <w:r w:rsidRPr="00D61BD7">
              <w:rPr>
                <w:sz w:val="18"/>
                <w:szCs w:val="18"/>
              </w:rPr>
              <w:t>A1.</w:t>
            </w:r>
          </w:p>
        </w:tc>
        <w:tc>
          <w:tcPr>
            <w:tcW w:w="0" w:type="auto"/>
          </w:tcPr>
          <w:p w:rsidR="00D61BD7" w:rsidRPr="00D61BD7" w:rsidRDefault="00D61BD7" w:rsidP="007F495F">
            <w:pPr>
              <w:rPr>
                <w:sz w:val="18"/>
                <w:szCs w:val="18"/>
              </w:rPr>
            </w:pPr>
            <w:r w:rsidRPr="00D61BD7">
              <w:rPr>
                <w:sz w:val="18"/>
                <w:szCs w:val="18"/>
              </w:rPr>
              <w:t xml:space="preserve">PTAR does not have a specific Social and Environmental Management System (SEMS) Manual. </w:t>
            </w:r>
          </w:p>
        </w:tc>
        <w:tc>
          <w:tcPr>
            <w:tcW w:w="0" w:type="auto"/>
          </w:tcPr>
          <w:p w:rsidR="00D61BD7" w:rsidRPr="00D61BD7" w:rsidRDefault="00D61BD7" w:rsidP="007F495F">
            <w:pPr>
              <w:rPr>
                <w:sz w:val="18"/>
                <w:szCs w:val="18"/>
              </w:rPr>
            </w:pPr>
            <w:r w:rsidRPr="00D61BD7">
              <w:rPr>
                <w:sz w:val="18"/>
                <w:szCs w:val="18"/>
              </w:rPr>
              <w:t>Develop an umbrella system and a robust SEMS Manual</w:t>
            </w:r>
            <w:r w:rsidRPr="00D61BD7">
              <w:rPr>
                <w:sz w:val="18"/>
                <w:szCs w:val="18"/>
                <w:lang w:val="id-ID"/>
              </w:rPr>
              <w:t xml:space="preserve"> in compliance with IIF Principle</w:t>
            </w:r>
            <w:r w:rsidRPr="00D61BD7">
              <w:rPr>
                <w:sz w:val="18"/>
                <w:szCs w:val="18"/>
              </w:rPr>
              <w:t xml:space="preserve"> </w:t>
            </w:r>
            <w:r w:rsidRPr="00D61BD7">
              <w:rPr>
                <w:sz w:val="18"/>
                <w:szCs w:val="18"/>
                <w:lang w:val="id-ID"/>
              </w:rPr>
              <w:t xml:space="preserve">(Operation Manual Annexes to the Social and Environmental Management System (SEMS)) </w:t>
            </w:r>
            <w:r w:rsidRPr="00D61BD7">
              <w:rPr>
                <w:sz w:val="18"/>
                <w:szCs w:val="18"/>
              </w:rPr>
              <w:t>that includes:</w:t>
            </w:r>
          </w:p>
          <w:p w:rsidR="00D61BD7" w:rsidRPr="00D61BD7" w:rsidRDefault="00D61BD7" w:rsidP="007F495F">
            <w:pPr>
              <w:rPr>
                <w:sz w:val="18"/>
                <w:szCs w:val="18"/>
              </w:rPr>
            </w:pPr>
            <w:r w:rsidRPr="00D61BD7">
              <w:rPr>
                <w:sz w:val="18"/>
                <w:szCs w:val="18"/>
              </w:rPr>
              <w:t>Environmental screening and categorization of PTAR’s sub-business unit activities based on their risks and impacts.</w:t>
            </w:r>
          </w:p>
          <w:p w:rsidR="00D61BD7" w:rsidRPr="00D61BD7" w:rsidRDefault="00D61BD7" w:rsidP="007F495F">
            <w:pPr>
              <w:rPr>
                <w:sz w:val="18"/>
                <w:szCs w:val="18"/>
              </w:rPr>
            </w:pPr>
            <w:r w:rsidRPr="00D61BD7">
              <w:rPr>
                <w:sz w:val="18"/>
                <w:szCs w:val="18"/>
              </w:rPr>
              <w:t>Social and environmental assessment requirements, such as identification of risks and impacts of its sub-business activities (</w:t>
            </w:r>
            <w:r w:rsidRPr="00D61BD7">
              <w:rPr>
                <w:i/>
                <w:sz w:val="18"/>
                <w:szCs w:val="18"/>
              </w:rPr>
              <w:t>e.g.</w:t>
            </w:r>
            <w:r w:rsidRPr="00D61BD7">
              <w:rPr>
                <w:sz w:val="18"/>
                <w:szCs w:val="18"/>
              </w:rPr>
              <w:t xml:space="preserve"> HIRADC or Hazard Identification Risk Assessment Determining Control). </w:t>
            </w:r>
          </w:p>
          <w:p w:rsidR="00D61BD7" w:rsidRPr="00D61BD7" w:rsidRDefault="00D61BD7" w:rsidP="007F495F">
            <w:pPr>
              <w:rPr>
                <w:sz w:val="18"/>
                <w:szCs w:val="18"/>
              </w:rPr>
            </w:pPr>
            <w:r w:rsidRPr="00D61BD7">
              <w:rPr>
                <w:sz w:val="18"/>
                <w:szCs w:val="18"/>
              </w:rPr>
              <w:t xml:space="preserve">Development of organizational capacity and competency of dedicated environmental and social personnel with experiences in S&amp;E aspects and international standards. </w:t>
            </w:r>
          </w:p>
          <w:p w:rsidR="00D61BD7" w:rsidRPr="00D61BD7" w:rsidRDefault="00D61BD7" w:rsidP="007F495F">
            <w:pPr>
              <w:rPr>
                <w:sz w:val="18"/>
                <w:szCs w:val="18"/>
              </w:rPr>
            </w:pPr>
            <w:r w:rsidRPr="00D61BD7">
              <w:rPr>
                <w:sz w:val="18"/>
                <w:szCs w:val="18"/>
              </w:rPr>
              <w:t xml:space="preserve">Training plan related to E&amp;S for environmental and social personnel. </w:t>
            </w:r>
          </w:p>
          <w:p w:rsidR="00D61BD7" w:rsidRPr="00D61BD7" w:rsidRDefault="00D61BD7" w:rsidP="007F495F">
            <w:pPr>
              <w:rPr>
                <w:sz w:val="18"/>
                <w:szCs w:val="18"/>
              </w:rPr>
            </w:pPr>
            <w:r w:rsidRPr="00D61BD7">
              <w:rPr>
                <w:sz w:val="18"/>
                <w:szCs w:val="18"/>
              </w:rPr>
              <w:t xml:space="preserve">Requirements for Emergency Response Plan (ERP) for PTAR’s sub-business unit activities.  </w:t>
            </w:r>
          </w:p>
          <w:p w:rsidR="00D61BD7" w:rsidRPr="00D61BD7" w:rsidRDefault="00D61BD7" w:rsidP="007F495F">
            <w:pPr>
              <w:rPr>
                <w:sz w:val="18"/>
                <w:szCs w:val="18"/>
              </w:rPr>
            </w:pPr>
            <w:r w:rsidRPr="00D61BD7">
              <w:rPr>
                <w:sz w:val="18"/>
                <w:szCs w:val="18"/>
              </w:rPr>
              <w:t xml:space="preserve">Requirements for Stakeholder engagement plan, including identifying relevant stakeholders, grievance mechanism for sub-business units’ employees and affected comMFFities, and on-going reKunyit Aseming to the comMFFities. </w:t>
            </w:r>
          </w:p>
          <w:p w:rsidR="00D61BD7" w:rsidRPr="00D61BD7" w:rsidRDefault="00D61BD7" w:rsidP="007F495F">
            <w:pPr>
              <w:rPr>
                <w:sz w:val="18"/>
                <w:szCs w:val="18"/>
              </w:rPr>
            </w:pPr>
            <w:r w:rsidRPr="00D61BD7">
              <w:rPr>
                <w:sz w:val="18"/>
                <w:szCs w:val="18"/>
              </w:rPr>
              <w:t xml:space="preserve">E&amp;S Management program such as provision of workplace, environmental and social policy, and prevention/mitigation procedures for identified risks and impacts.   </w:t>
            </w:r>
          </w:p>
          <w:p w:rsidR="00D61BD7" w:rsidRPr="00D61BD7" w:rsidRDefault="00D61BD7" w:rsidP="007F495F">
            <w:pPr>
              <w:rPr>
                <w:sz w:val="18"/>
                <w:szCs w:val="18"/>
              </w:rPr>
            </w:pPr>
            <w:r w:rsidRPr="00D61BD7">
              <w:rPr>
                <w:sz w:val="18"/>
                <w:szCs w:val="18"/>
              </w:rPr>
              <w:t xml:space="preserve">Environmental and social monitoring and review system for its sub-business unit activities to ensure continual improvement. </w:t>
            </w:r>
          </w:p>
          <w:p w:rsidR="00D61BD7" w:rsidRPr="00D61BD7" w:rsidRDefault="00D61BD7" w:rsidP="007F495F">
            <w:pPr>
              <w:rPr>
                <w:sz w:val="18"/>
                <w:szCs w:val="18"/>
              </w:rPr>
            </w:pPr>
            <w:r w:rsidRPr="00D61BD7">
              <w:rPr>
                <w:sz w:val="18"/>
                <w:szCs w:val="18"/>
              </w:rPr>
              <w:t xml:space="preserve">Environmental and social reKunyit Aseming system for its sub-business unit activities. </w:t>
            </w:r>
          </w:p>
        </w:tc>
        <w:tc>
          <w:tcPr>
            <w:tcW w:w="0" w:type="auto"/>
          </w:tcPr>
          <w:p w:rsidR="00D61BD7" w:rsidRPr="00D61BD7" w:rsidRDefault="00D61BD7" w:rsidP="007F495F">
            <w:pPr>
              <w:rPr>
                <w:rFonts w:cs="Arial"/>
                <w:sz w:val="18"/>
                <w:szCs w:val="18"/>
                <w:lang w:eastAsia="ja-JP"/>
              </w:rPr>
            </w:pPr>
            <w:r w:rsidRPr="00D61BD7">
              <w:rPr>
                <w:rFonts w:cs="Arial"/>
                <w:sz w:val="18"/>
                <w:szCs w:val="18"/>
                <w:lang w:eastAsia="ja-JP"/>
              </w:rPr>
              <w:t>A SEMS Manual that meets with and is acceptable to IIF S&amp;E Principles. The should be signed by the top management</w:t>
            </w:r>
          </w:p>
        </w:tc>
        <w:tc>
          <w:tcPr>
            <w:tcW w:w="0" w:type="auto"/>
          </w:tcPr>
          <w:p w:rsidR="00D61BD7" w:rsidRPr="00D61BD7" w:rsidRDefault="00D61BD7" w:rsidP="007F495F">
            <w:pPr>
              <w:rPr>
                <w:rFonts w:cs="Arial"/>
                <w:sz w:val="18"/>
                <w:szCs w:val="18"/>
              </w:rPr>
            </w:pPr>
            <w:r w:rsidRPr="00D61BD7">
              <w:rPr>
                <w:rFonts w:cs="Arial"/>
                <w:sz w:val="18"/>
                <w:szCs w:val="18"/>
              </w:rPr>
              <w:t>6 months after signing</w:t>
            </w:r>
          </w:p>
        </w:tc>
      </w:tr>
      <w:tr w:rsidR="00D61BD7" w:rsidRPr="00D61BD7" w:rsidTr="009E2FF7">
        <w:trPr>
          <w:trHeight w:val="1412"/>
        </w:trPr>
        <w:tc>
          <w:tcPr>
            <w:tcW w:w="0" w:type="auto"/>
          </w:tcPr>
          <w:p w:rsidR="00D61BD7" w:rsidRPr="00D61BD7" w:rsidRDefault="00D61BD7" w:rsidP="007F495F">
            <w:pPr>
              <w:rPr>
                <w:sz w:val="18"/>
                <w:szCs w:val="18"/>
                <w:lang w:val="id-ID"/>
              </w:rPr>
            </w:pPr>
            <w:r w:rsidRPr="00D61BD7">
              <w:rPr>
                <w:sz w:val="18"/>
                <w:szCs w:val="18"/>
              </w:rPr>
              <w:t>A</w:t>
            </w:r>
            <w:r w:rsidRPr="00D61BD7">
              <w:rPr>
                <w:sz w:val="18"/>
                <w:szCs w:val="18"/>
                <w:lang w:val="id-ID"/>
              </w:rPr>
              <w:t>2.</w:t>
            </w:r>
          </w:p>
        </w:tc>
        <w:tc>
          <w:tcPr>
            <w:tcW w:w="0" w:type="auto"/>
          </w:tcPr>
          <w:p w:rsidR="00D61BD7" w:rsidRPr="00D61BD7" w:rsidRDefault="00D61BD7" w:rsidP="007F495F">
            <w:pPr>
              <w:rPr>
                <w:sz w:val="18"/>
                <w:szCs w:val="18"/>
              </w:rPr>
            </w:pPr>
            <w:r w:rsidRPr="00D61BD7">
              <w:rPr>
                <w:sz w:val="18"/>
                <w:szCs w:val="18"/>
              </w:rPr>
              <w:t>PTAR has not disclosed any information of the Company’s environmental and social aspects.</w:t>
            </w:r>
          </w:p>
        </w:tc>
        <w:tc>
          <w:tcPr>
            <w:tcW w:w="0" w:type="auto"/>
          </w:tcPr>
          <w:p w:rsidR="00D61BD7" w:rsidRPr="00D61BD7" w:rsidRDefault="00D61BD7" w:rsidP="007F495F">
            <w:pPr>
              <w:rPr>
                <w:sz w:val="18"/>
                <w:szCs w:val="18"/>
                <w:highlight w:val="red"/>
              </w:rPr>
            </w:pPr>
            <w:r w:rsidRPr="00D61BD7">
              <w:rPr>
                <w:sz w:val="18"/>
                <w:szCs w:val="18"/>
              </w:rPr>
              <w:t>To disclose all S&amp;E related documents to be publicly available (such as website)</w:t>
            </w:r>
          </w:p>
        </w:tc>
        <w:tc>
          <w:tcPr>
            <w:tcW w:w="0" w:type="auto"/>
          </w:tcPr>
          <w:p w:rsidR="00D61BD7" w:rsidRPr="00D61BD7" w:rsidRDefault="00D61BD7" w:rsidP="007F495F">
            <w:pPr>
              <w:rPr>
                <w:rFonts w:cs="Arial"/>
                <w:sz w:val="18"/>
                <w:szCs w:val="18"/>
              </w:rPr>
            </w:pPr>
            <w:r w:rsidRPr="00D61BD7">
              <w:rPr>
                <w:rFonts w:cs="Arial"/>
                <w:sz w:val="18"/>
                <w:szCs w:val="18"/>
              </w:rPr>
              <w:t>Statement letter signed by top management to make its S&amp;E documents publicly available (such as on website) and provide evidence of the disclosure.</w:t>
            </w:r>
          </w:p>
        </w:tc>
        <w:tc>
          <w:tcPr>
            <w:tcW w:w="0" w:type="auto"/>
          </w:tcPr>
          <w:p w:rsidR="00D61BD7" w:rsidRPr="00D61BD7" w:rsidRDefault="00D61BD7" w:rsidP="007F495F">
            <w:pPr>
              <w:rPr>
                <w:rFonts w:cs="Arial"/>
                <w:sz w:val="18"/>
                <w:szCs w:val="18"/>
              </w:rPr>
            </w:pPr>
            <w:r w:rsidRPr="00D61BD7">
              <w:rPr>
                <w:rFonts w:cs="Arial"/>
                <w:sz w:val="18"/>
                <w:szCs w:val="18"/>
              </w:rPr>
              <w:t>Condition Precedent for Signing</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A</w:t>
            </w:r>
            <w:r w:rsidRPr="00D61BD7">
              <w:rPr>
                <w:sz w:val="18"/>
                <w:szCs w:val="18"/>
                <w:lang w:val="id-ID"/>
              </w:rPr>
              <w:t>3.</w:t>
            </w:r>
          </w:p>
        </w:tc>
        <w:tc>
          <w:tcPr>
            <w:tcW w:w="0" w:type="auto"/>
          </w:tcPr>
          <w:p w:rsidR="00D61BD7" w:rsidRPr="00D61BD7" w:rsidRDefault="00D61BD7" w:rsidP="007F495F">
            <w:pPr>
              <w:rPr>
                <w:sz w:val="18"/>
                <w:szCs w:val="18"/>
              </w:rPr>
            </w:pPr>
            <w:r w:rsidRPr="00D61BD7">
              <w:rPr>
                <w:sz w:val="18"/>
                <w:szCs w:val="18"/>
              </w:rPr>
              <w:t>The implementation of environmental and social management system at project level is not unified. Sub business units are still lacking awareness to implement social and environmental management system. Moreover, sub business units still have deficiencies in regard to the SEMS</w:t>
            </w:r>
          </w:p>
        </w:tc>
        <w:tc>
          <w:tcPr>
            <w:tcW w:w="0" w:type="auto"/>
          </w:tcPr>
          <w:p w:rsidR="00D61BD7" w:rsidRPr="00D61BD7" w:rsidRDefault="00D61BD7" w:rsidP="007F495F">
            <w:pPr>
              <w:rPr>
                <w:sz w:val="18"/>
                <w:szCs w:val="18"/>
              </w:rPr>
            </w:pPr>
            <w:r w:rsidRPr="00D61BD7">
              <w:rPr>
                <w:sz w:val="18"/>
                <w:szCs w:val="18"/>
              </w:rPr>
              <w:t>Increase awareness of sub business unit in SEMS implementation through regular comMFFication and socialization.</w:t>
            </w:r>
          </w:p>
        </w:tc>
        <w:tc>
          <w:tcPr>
            <w:tcW w:w="0" w:type="auto"/>
          </w:tcPr>
          <w:p w:rsidR="00D61BD7" w:rsidRPr="00D61BD7" w:rsidRDefault="00D61BD7" w:rsidP="007F495F">
            <w:pPr>
              <w:rPr>
                <w:rFonts w:cs="Arial"/>
                <w:sz w:val="18"/>
                <w:szCs w:val="18"/>
                <w:lang w:val="id-ID"/>
              </w:rPr>
            </w:pPr>
            <w:r w:rsidRPr="00D61BD7">
              <w:rPr>
                <w:rFonts w:cs="Arial"/>
                <w:sz w:val="18"/>
                <w:szCs w:val="18"/>
              </w:rPr>
              <w:t>Awareness and socialization of SEMS implementation for sub-business unit activities and operating assets (</w:t>
            </w:r>
            <w:r w:rsidRPr="00D61BD7">
              <w:rPr>
                <w:rFonts w:cs="Arial"/>
                <w:i/>
                <w:sz w:val="18"/>
                <w:szCs w:val="18"/>
              </w:rPr>
              <w:t>e.g.</w:t>
            </w:r>
            <w:r w:rsidRPr="00D61BD7">
              <w:rPr>
                <w:rFonts w:cs="Arial"/>
                <w:sz w:val="18"/>
                <w:szCs w:val="18"/>
              </w:rPr>
              <w:t xml:space="preserve"> for RKL/RPL implementation, management and monitoring program implementation)</w:t>
            </w:r>
            <w:r w:rsidRPr="00D61BD7">
              <w:rPr>
                <w:rFonts w:cs="Arial"/>
                <w:sz w:val="18"/>
                <w:szCs w:val="18"/>
                <w:lang w:val="id-ID"/>
              </w:rPr>
              <w:t>.</w:t>
            </w:r>
          </w:p>
        </w:tc>
        <w:tc>
          <w:tcPr>
            <w:tcW w:w="0" w:type="auto"/>
          </w:tcPr>
          <w:p w:rsidR="00D61BD7" w:rsidRPr="00D61BD7" w:rsidRDefault="00D61BD7" w:rsidP="007F495F">
            <w:pPr>
              <w:rPr>
                <w:sz w:val="18"/>
                <w:szCs w:val="18"/>
              </w:rPr>
            </w:pPr>
            <w:r w:rsidRPr="00D61BD7">
              <w:rPr>
                <w:sz w:val="18"/>
                <w:szCs w:val="18"/>
              </w:rPr>
              <w:t>9 months after signing</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A</w:t>
            </w:r>
            <w:r w:rsidRPr="00D61BD7">
              <w:rPr>
                <w:sz w:val="18"/>
                <w:szCs w:val="18"/>
                <w:lang w:val="id-ID"/>
              </w:rPr>
              <w:t>4.</w:t>
            </w:r>
          </w:p>
        </w:tc>
        <w:tc>
          <w:tcPr>
            <w:tcW w:w="0" w:type="auto"/>
          </w:tcPr>
          <w:p w:rsidR="00D61BD7" w:rsidRPr="00D61BD7" w:rsidRDefault="00D61BD7" w:rsidP="007F495F">
            <w:pPr>
              <w:rPr>
                <w:sz w:val="18"/>
                <w:szCs w:val="18"/>
              </w:rPr>
            </w:pPr>
            <w:r w:rsidRPr="00D61BD7">
              <w:rPr>
                <w:sz w:val="18"/>
                <w:szCs w:val="18"/>
              </w:rPr>
              <w:t>It was noted that not all PTAR sub business units have social and environmental management system to manage environmental and social issues.</w:t>
            </w:r>
          </w:p>
        </w:tc>
        <w:tc>
          <w:tcPr>
            <w:tcW w:w="0" w:type="auto"/>
          </w:tcPr>
          <w:p w:rsidR="00D61BD7" w:rsidRPr="00D61BD7" w:rsidRDefault="00D61BD7" w:rsidP="007F495F">
            <w:pPr>
              <w:rPr>
                <w:sz w:val="18"/>
                <w:szCs w:val="18"/>
              </w:rPr>
            </w:pPr>
            <w:r w:rsidRPr="00D61BD7">
              <w:rPr>
                <w:sz w:val="18"/>
                <w:szCs w:val="18"/>
              </w:rPr>
              <w:t>Requires all sub business units to establish and implement robust social and environmental management system.</w:t>
            </w:r>
          </w:p>
        </w:tc>
        <w:tc>
          <w:tcPr>
            <w:tcW w:w="0" w:type="auto"/>
          </w:tcPr>
          <w:p w:rsidR="00D61BD7" w:rsidRPr="00D61BD7" w:rsidRDefault="00D61BD7" w:rsidP="007F495F">
            <w:pPr>
              <w:rPr>
                <w:sz w:val="18"/>
                <w:szCs w:val="18"/>
                <w:lang w:val="id-ID"/>
              </w:rPr>
            </w:pPr>
            <w:r w:rsidRPr="00D61BD7">
              <w:rPr>
                <w:rFonts w:cs="Arial"/>
                <w:sz w:val="18"/>
                <w:szCs w:val="18"/>
              </w:rPr>
              <w:t>Social and Environmental Management System for all sub business units</w:t>
            </w:r>
            <w:r w:rsidRPr="00D61BD7">
              <w:rPr>
                <w:rFonts w:cs="Arial"/>
                <w:sz w:val="18"/>
                <w:szCs w:val="18"/>
                <w:lang w:val="id-ID"/>
              </w:rPr>
              <w:t>.</w:t>
            </w:r>
          </w:p>
        </w:tc>
        <w:tc>
          <w:tcPr>
            <w:tcW w:w="0" w:type="auto"/>
          </w:tcPr>
          <w:p w:rsidR="00D61BD7" w:rsidRPr="00D61BD7" w:rsidRDefault="00D61BD7" w:rsidP="007F495F">
            <w:pPr>
              <w:rPr>
                <w:sz w:val="18"/>
                <w:szCs w:val="18"/>
              </w:rPr>
            </w:pPr>
            <w:r w:rsidRPr="00D61BD7">
              <w:rPr>
                <w:sz w:val="18"/>
                <w:szCs w:val="18"/>
              </w:rPr>
              <w:t>12 months after signing</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A</w:t>
            </w:r>
            <w:r w:rsidRPr="00D61BD7">
              <w:rPr>
                <w:sz w:val="18"/>
                <w:szCs w:val="18"/>
                <w:lang w:val="id-ID"/>
              </w:rPr>
              <w:t>5.</w:t>
            </w:r>
          </w:p>
        </w:tc>
        <w:tc>
          <w:tcPr>
            <w:tcW w:w="0" w:type="auto"/>
          </w:tcPr>
          <w:p w:rsidR="00D61BD7" w:rsidRPr="00D61BD7" w:rsidRDefault="00D61BD7" w:rsidP="007F495F">
            <w:pPr>
              <w:rPr>
                <w:sz w:val="18"/>
                <w:szCs w:val="18"/>
              </w:rPr>
            </w:pPr>
            <w:r w:rsidRPr="00D61BD7">
              <w:rPr>
                <w:sz w:val="18"/>
                <w:szCs w:val="18"/>
              </w:rPr>
              <w:t xml:space="preserve">There is no monitoring program to cover PTAR’s sub-business unit activities. </w:t>
            </w:r>
          </w:p>
        </w:tc>
        <w:tc>
          <w:tcPr>
            <w:tcW w:w="0" w:type="auto"/>
          </w:tcPr>
          <w:p w:rsidR="00D61BD7" w:rsidRPr="00D61BD7" w:rsidRDefault="00D61BD7" w:rsidP="007F495F">
            <w:pPr>
              <w:rPr>
                <w:sz w:val="18"/>
                <w:szCs w:val="18"/>
              </w:rPr>
            </w:pPr>
            <w:r w:rsidRPr="00D61BD7">
              <w:rPr>
                <w:sz w:val="18"/>
                <w:szCs w:val="18"/>
              </w:rPr>
              <w:t xml:space="preserve">PTAR to conduct regular reKunyit Aseming from and inspection to its sub-business units. </w:t>
            </w:r>
          </w:p>
        </w:tc>
        <w:tc>
          <w:tcPr>
            <w:tcW w:w="0" w:type="auto"/>
          </w:tcPr>
          <w:p w:rsidR="00D61BD7" w:rsidRPr="00D61BD7" w:rsidRDefault="00D61BD7" w:rsidP="007F495F">
            <w:pPr>
              <w:rPr>
                <w:rFonts w:cs="Arial"/>
                <w:sz w:val="18"/>
                <w:szCs w:val="18"/>
              </w:rPr>
            </w:pPr>
            <w:r w:rsidRPr="00D61BD7">
              <w:rPr>
                <w:rFonts w:cs="Arial"/>
                <w:sz w:val="18"/>
                <w:szCs w:val="18"/>
              </w:rPr>
              <w:t>Regular reKunyit Aseming and inspection between PTAR and its sub-business units to monitor environmental and social issues at project level.</w:t>
            </w:r>
          </w:p>
        </w:tc>
        <w:tc>
          <w:tcPr>
            <w:tcW w:w="0" w:type="auto"/>
          </w:tcPr>
          <w:p w:rsidR="00D61BD7" w:rsidRPr="00D61BD7" w:rsidRDefault="00D61BD7" w:rsidP="007F495F">
            <w:pPr>
              <w:rPr>
                <w:sz w:val="18"/>
                <w:szCs w:val="18"/>
              </w:rPr>
            </w:pPr>
            <w:r w:rsidRPr="00D61BD7">
              <w:rPr>
                <w:sz w:val="18"/>
                <w:szCs w:val="18"/>
              </w:rPr>
              <w:t xml:space="preserve">Bi-annual (Once every 6 months) </w:t>
            </w:r>
          </w:p>
          <w:p w:rsidR="00D61BD7" w:rsidRPr="00D61BD7" w:rsidRDefault="00D61BD7" w:rsidP="007F495F">
            <w:pPr>
              <w:rPr>
                <w:sz w:val="18"/>
                <w:szCs w:val="18"/>
              </w:rPr>
            </w:pPr>
          </w:p>
        </w:tc>
      </w:tr>
      <w:tr w:rsidR="00D61BD7" w:rsidRPr="00D61BD7" w:rsidTr="009E2FF7">
        <w:tc>
          <w:tcPr>
            <w:tcW w:w="0" w:type="auto"/>
            <w:gridSpan w:val="5"/>
            <w:shd w:val="clear" w:color="auto" w:fill="EDEDED" w:themeFill="accent3" w:themeFillTint="33"/>
          </w:tcPr>
          <w:p w:rsidR="00D61BD7" w:rsidRPr="00D61BD7" w:rsidRDefault="00D61BD7" w:rsidP="007F495F">
            <w:pPr>
              <w:rPr>
                <w:sz w:val="18"/>
                <w:szCs w:val="18"/>
              </w:rPr>
            </w:pPr>
            <w:r w:rsidRPr="00D61BD7">
              <w:rPr>
                <w:sz w:val="18"/>
                <w:szCs w:val="18"/>
              </w:rPr>
              <w:t>PT. Marga Utama Nusantara – PT. Bosowa Marga Nusantara</w:t>
            </w:r>
          </w:p>
        </w:tc>
      </w:tr>
      <w:tr w:rsidR="00D61BD7" w:rsidRPr="00D61BD7" w:rsidTr="009E2FF7">
        <w:tc>
          <w:tcPr>
            <w:tcW w:w="0" w:type="auto"/>
          </w:tcPr>
          <w:p w:rsidR="00D61BD7" w:rsidRPr="00D61BD7" w:rsidRDefault="00D61BD7" w:rsidP="007F495F">
            <w:pPr>
              <w:rPr>
                <w:sz w:val="18"/>
                <w:szCs w:val="18"/>
              </w:rPr>
            </w:pPr>
            <w:r w:rsidRPr="00D61BD7">
              <w:rPr>
                <w:sz w:val="18"/>
                <w:szCs w:val="18"/>
              </w:rPr>
              <w:t>B1.</w:t>
            </w:r>
          </w:p>
        </w:tc>
        <w:tc>
          <w:tcPr>
            <w:tcW w:w="0" w:type="auto"/>
          </w:tcPr>
          <w:p w:rsidR="00D61BD7" w:rsidRPr="00D61BD7" w:rsidRDefault="00D61BD7" w:rsidP="007F495F">
            <w:pPr>
              <w:rPr>
                <w:sz w:val="18"/>
                <w:szCs w:val="18"/>
              </w:rPr>
            </w:pPr>
            <w:r w:rsidRPr="00D61BD7">
              <w:rPr>
                <w:sz w:val="18"/>
                <w:szCs w:val="18"/>
              </w:rPr>
              <w:t xml:space="preserve">BMN has yet to document stakeholder roles, including those from comMFFity groups, such as business owners and residents, who will be affected by the Pettarani Toll Project. </w:t>
            </w:r>
          </w:p>
        </w:tc>
        <w:tc>
          <w:tcPr>
            <w:tcW w:w="0" w:type="auto"/>
          </w:tcPr>
          <w:p w:rsidR="00D61BD7" w:rsidRPr="00D61BD7" w:rsidRDefault="00D61BD7" w:rsidP="007F495F">
            <w:pPr>
              <w:rPr>
                <w:sz w:val="18"/>
                <w:szCs w:val="18"/>
              </w:rPr>
            </w:pPr>
            <w:r w:rsidRPr="00D61BD7">
              <w:rPr>
                <w:sz w:val="18"/>
                <w:szCs w:val="18"/>
              </w:rPr>
              <w:t xml:space="preserve">BMN should coordinate with its Contractor, Wika Beton, to develop document that maps the stakeholders, especially members of the comMFFity who will be affected by the project. </w:t>
            </w:r>
          </w:p>
        </w:tc>
        <w:tc>
          <w:tcPr>
            <w:tcW w:w="0" w:type="auto"/>
          </w:tcPr>
          <w:p w:rsidR="00D61BD7" w:rsidRPr="00D61BD7" w:rsidRDefault="00D61BD7" w:rsidP="007F495F">
            <w:pPr>
              <w:rPr>
                <w:sz w:val="18"/>
                <w:szCs w:val="18"/>
              </w:rPr>
            </w:pPr>
            <w:r w:rsidRPr="00D61BD7">
              <w:rPr>
                <w:sz w:val="18"/>
                <w:szCs w:val="18"/>
              </w:rPr>
              <w:t xml:space="preserve">Stakeholder engagement plan. </w:t>
            </w:r>
          </w:p>
          <w:p w:rsidR="00D61BD7" w:rsidRPr="00D61BD7" w:rsidRDefault="00D61BD7" w:rsidP="007F495F">
            <w:pPr>
              <w:rPr>
                <w:sz w:val="18"/>
                <w:szCs w:val="18"/>
              </w:rPr>
            </w:pPr>
            <w:r w:rsidRPr="00D61BD7">
              <w:rPr>
                <w:sz w:val="18"/>
                <w:szCs w:val="18"/>
              </w:rPr>
              <w:t>Stakeholder engagement (implementation) reKunyit Aseming</w:t>
            </w:r>
          </w:p>
        </w:tc>
        <w:tc>
          <w:tcPr>
            <w:tcW w:w="0" w:type="auto"/>
          </w:tcPr>
          <w:p w:rsidR="00D61BD7" w:rsidRPr="00D61BD7" w:rsidRDefault="00D61BD7" w:rsidP="007F495F">
            <w:pPr>
              <w:rPr>
                <w:sz w:val="18"/>
                <w:szCs w:val="18"/>
              </w:rPr>
            </w:pPr>
            <w:r w:rsidRPr="00D61BD7">
              <w:rPr>
                <w:sz w:val="18"/>
                <w:szCs w:val="18"/>
              </w:rPr>
              <w:t xml:space="preserve">6 months after signing </w:t>
            </w:r>
          </w:p>
          <w:p w:rsidR="00D61BD7" w:rsidRPr="00D61BD7" w:rsidRDefault="00D61BD7" w:rsidP="007F495F">
            <w:pPr>
              <w:rPr>
                <w:sz w:val="18"/>
                <w:szCs w:val="18"/>
              </w:rPr>
            </w:pPr>
            <w:r w:rsidRPr="00D61BD7">
              <w:rPr>
                <w:sz w:val="18"/>
                <w:szCs w:val="18"/>
              </w:rPr>
              <w:t>Quarterly during construction and annually during operational</w:t>
            </w:r>
          </w:p>
        </w:tc>
      </w:tr>
      <w:tr w:rsidR="00D61BD7" w:rsidRPr="00D61BD7" w:rsidTr="009E2FF7">
        <w:tc>
          <w:tcPr>
            <w:tcW w:w="0" w:type="auto"/>
          </w:tcPr>
          <w:p w:rsidR="00D61BD7" w:rsidRPr="00D61BD7" w:rsidRDefault="00D61BD7" w:rsidP="007F495F">
            <w:pPr>
              <w:rPr>
                <w:sz w:val="18"/>
                <w:szCs w:val="18"/>
              </w:rPr>
            </w:pPr>
            <w:r w:rsidRPr="00D61BD7">
              <w:rPr>
                <w:sz w:val="18"/>
                <w:szCs w:val="18"/>
              </w:rPr>
              <w:t>B2.</w:t>
            </w:r>
          </w:p>
        </w:tc>
        <w:tc>
          <w:tcPr>
            <w:tcW w:w="0" w:type="auto"/>
          </w:tcPr>
          <w:p w:rsidR="00D61BD7" w:rsidRPr="00D61BD7" w:rsidRDefault="00D61BD7" w:rsidP="007F495F">
            <w:pPr>
              <w:rPr>
                <w:sz w:val="18"/>
                <w:szCs w:val="18"/>
              </w:rPr>
            </w:pPr>
            <w:r w:rsidRPr="00D61BD7">
              <w:rPr>
                <w:sz w:val="18"/>
                <w:szCs w:val="18"/>
              </w:rPr>
              <w:t xml:space="preserve">Despite of an existing grievance mechanism by WIKA Beton, BMN has not developed a comMFFity grievance mechanism. </w:t>
            </w:r>
          </w:p>
        </w:tc>
        <w:tc>
          <w:tcPr>
            <w:tcW w:w="0" w:type="auto"/>
          </w:tcPr>
          <w:p w:rsidR="00D61BD7" w:rsidRPr="00D61BD7" w:rsidRDefault="00D61BD7" w:rsidP="007F495F">
            <w:pPr>
              <w:rPr>
                <w:sz w:val="18"/>
                <w:szCs w:val="18"/>
              </w:rPr>
            </w:pPr>
            <w:r w:rsidRPr="00D61BD7">
              <w:rPr>
                <w:sz w:val="18"/>
                <w:szCs w:val="18"/>
              </w:rPr>
              <w:t>BMN should coordinate with Wika Beton to develop an integrated comMFFity grievance mechanism.</w:t>
            </w:r>
          </w:p>
        </w:tc>
        <w:tc>
          <w:tcPr>
            <w:tcW w:w="0" w:type="auto"/>
          </w:tcPr>
          <w:p w:rsidR="00D61BD7" w:rsidRPr="00D61BD7" w:rsidRDefault="00D61BD7" w:rsidP="007F495F">
            <w:pPr>
              <w:rPr>
                <w:sz w:val="18"/>
                <w:szCs w:val="18"/>
              </w:rPr>
            </w:pPr>
            <w:r w:rsidRPr="00D61BD7">
              <w:rPr>
                <w:sz w:val="18"/>
                <w:szCs w:val="18"/>
              </w:rPr>
              <w:t>A mechanism or protocol to handle comMFFity grievances</w:t>
            </w:r>
          </w:p>
          <w:p w:rsidR="00D61BD7" w:rsidRPr="00D61BD7" w:rsidRDefault="00D61BD7" w:rsidP="007F495F">
            <w:pPr>
              <w:rPr>
                <w:sz w:val="18"/>
                <w:szCs w:val="18"/>
              </w:rPr>
            </w:pPr>
            <w:r w:rsidRPr="00D61BD7">
              <w:rPr>
                <w:sz w:val="18"/>
                <w:szCs w:val="18"/>
              </w:rPr>
              <w:t>Regular implementation reKunyit Asem</w:t>
            </w:r>
          </w:p>
        </w:tc>
        <w:tc>
          <w:tcPr>
            <w:tcW w:w="0" w:type="auto"/>
          </w:tcPr>
          <w:p w:rsidR="00D61BD7" w:rsidRPr="00D61BD7" w:rsidRDefault="00D61BD7" w:rsidP="007F495F">
            <w:pPr>
              <w:rPr>
                <w:sz w:val="18"/>
                <w:szCs w:val="18"/>
              </w:rPr>
            </w:pPr>
            <w:r w:rsidRPr="00D61BD7">
              <w:rPr>
                <w:sz w:val="18"/>
                <w:szCs w:val="18"/>
              </w:rPr>
              <w:t>6 months after signing</w:t>
            </w:r>
          </w:p>
          <w:p w:rsidR="00D61BD7" w:rsidRPr="00D61BD7" w:rsidRDefault="00D61BD7" w:rsidP="007F495F">
            <w:pPr>
              <w:rPr>
                <w:sz w:val="18"/>
                <w:szCs w:val="18"/>
              </w:rPr>
            </w:pPr>
            <w:r w:rsidRPr="00D61BD7">
              <w:rPr>
                <w:sz w:val="18"/>
                <w:szCs w:val="18"/>
              </w:rPr>
              <w:t>Quarterly during construction and annually during operational</w:t>
            </w:r>
          </w:p>
        </w:tc>
      </w:tr>
      <w:tr w:rsidR="00D61BD7" w:rsidRPr="00D61BD7" w:rsidTr="009E2FF7">
        <w:tc>
          <w:tcPr>
            <w:tcW w:w="0" w:type="auto"/>
          </w:tcPr>
          <w:p w:rsidR="00D61BD7" w:rsidRPr="00D61BD7" w:rsidRDefault="00D61BD7" w:rsidP="007F495F">
            <w:pPr>
              <w:rPr>
                <w:sz w:val="18"/>
                <w:szCs w:val="18"/>
              </w:rPr>
            </w:pPr>
            <w:r w:rsidRPr="00D61BD7">
              <w:rPr>
                <w:sz w:val="18"/>
                <w:szCs w:val="18"/>
              </w:rPr>
              <w:t>B3.</w:t>
            </w:r>
          </w:p>
        </w:tc>
        <w:tc>
          <w:tcPr>
            <w:tcW w:w="0" w:type="auto"/>
          </w:tcPr>
          <w:p w:rsidR="00D61BD7" w:rsidRPr="00D61BD7" w:rsidRDefault="00D61BD7" w:rsidP="007F495F">
            <w:pPr>
              <w:rPr>
                <w:sz w:val="18"/>
                <w:szCs w:val="18"/>
              </w:rPr>
            </w:pPr>
            <w:r w:rsidRPr="00D61BD7">
              <w:rPr>
                <w:sz w:val="18"/>
                <w:szCs w:val="18"/>
              </w:rPr>
              <w:t>ISO certifications held by MFF have expired in the beginning of 2018</w:t>
            </w:r>
          </w:p>
        </w:tc>
        <w:tc>
          <w:tcPr>
            <w:tcW w:w="0" w:type="auto"/>
          </w:tcPr>
          <w:p w:rsidR="00D61BD7" w:rsidRPr="00D61BD7" w:rsidRDefault="00D61BD7" w:rsidP="007F495F">
            <w:pPr>
              <w:rPr>
                <w:sz w:val="18"/>
                <w:szCs w:val="18"/>
              </w:rPr>
            </w:pPr>
            <w:r w:rsidRPr="00D61BD7">
              <w:rPr>
                <w:sz w:val="18"/>
                <w:szCs w:val="18"/>
              </w:rPr>
              <w:t>MFF should renew their certifications on periodical basis.</w:t>
            </w:r>
          </w:p>
        </w:tc>
        <w:tc>
          <w:tcPr>
            <w:tcW w:w="0" w:type="auto"/>
          </w:tcPr>
          <w:p w:rsidR="00D61BD7" w:rsidRPr="00D61BD7" w:rsidRDefault="00D61BD7" w:rsidP="007F495F">
            <w:pPr>
              <w:rPr>
                <w:sz w:val="18"/>
                <w:szCs w:val="18"/>
              </w:rPr>
            </w:pPr>
            <w:r w:rsidRPr="00D61BD7">
              <w:rPr>
                <w:sz w:val="18"/>
                <w:szCs w:val="18"/>
              </w:rPr>
              <w:t>Renewed ISO9001</w:t>
            </w:r>
          </w:p>
          <w:p w:rsidR="00D61BD7" w:rsidRPr="00D61BD7" w:rsidRDefault="00D61BD7" w:rsidP="007F495F">
            <w:pPr>
              <w:rPr>
                <w:sz w:val="18"/>
                <w:szCs w:val="18"/>
              </w:rPr>
            </w:pPr>
            <w:r w:rsidRPr="00D61BD7">
              <w:rPr>
                <w:sz w:val="18"/>
                <w:szCs w:val="18"/>
              </w:rPr>
              <w:t>Renewed ISO14001</w:t>
            </w:r>
          </w:p>
          <w:p w:rsidR="00D61BD7" w:rsidRPr="00D61BD7" w:rsidRDefault="00D61BD7" w:rsidP="007F495F">
            <w:pPr>
              <w:rPr>
                <w:sz w:val="18"/>
                <w:szCs w:val="18"/>
              </w:rPr>
            </w:pPr>
            <w:r w:rsidRPr="00D61BD7">
              <w:rPr>
                <w:sz w:val="18"/>
                <w:szCs w:val="18"/>
              </w:rPr>
              <w:t>Renewed OHSAS18001</w:t>
            </w:r>
          </w:p>
        </w:tc>
        <w:tc>
          <w:tcPr>
            <w:tcW w:w="0" w:type="auto"/>
          </w:tcPr>
          <w:p w:rsidR="00D61BD7" w:rsidRPr="00D61BD7" w:rsidRDefault="00D61BD7" w:rsidP="007F495F">
            <w:pPr>
              <w:rPr>
                <w:sz w:val="18"/>
                <w:szCs w:val="18"/>
              </w:rPr>
            </w:pPr>
            <w:r w:rsidRPr="00D61BD7">
              <w:rPr>
                <w:sz w:val="18"/>
                <w:szCs w:val="18"/>
              </w:rPr>
              <w:t>12 months after signing</w:t>
            </w:r>
          </w:p>
          <w:p w:rsidR="00D61BD7" w:rsidRPr="00D61BD7" w:rsidRDefault="00D61BD7" w:rsidP="007F495F">
            <w:pPr>
              <w:rPr>
                <w:sz w:val="18"/>
                <w:szCs w:val="18"/>
              </w:rPr>
            </w:pPr>
            <w:r w:rsidRPr="00D61BD7">
              <w:rPr>
                <w:sz w:val="18"/>
                <w:szCs w:val="18"/>
              </w:rPr>
              <w:t>12 months after signing</w:t>
            </w:r>
          </w:p>
          <w:p w:rsidR="00D61BD7" w:rsidRPr="00D61BD7" w:rsidRDefault="00D61BD7" w:rsidP="007F495F">
            <w:pPr>
              <w:rPr>
                <w:sz w:val="18"/>
                <w:szCs w:val="18"/>
              </w:rPr>
            </w:pPr>
            <w:r w:rsidRPr="00D61BD7">
              <w:rPr>
                <w:sz w:val="18"/>
                <w:szCs w:val="18"/>
              </w:rPr>
              <w:t>12 months after signing</w:t>
            </w:r>
          </w:p>
        </w:tc>
      </w:tr>
      <w:tr w:rsidR="00D61BD7" w:rsidRPr="00D61BD7" w:rsidTr="009E2FF7">
        <w:tc>
          <w:tcPr>
            <w:tcW w:w="0" w:type="auto"/>
          </w:tcPr>
          <w:p w:rsidR="00D61BD7" w:rsidRPr="00D61BD7" w:rsidRDefault="00D61BD7" w:rsidP="007F495F">
            <w:pPr>
              <w:rPr>
                <w:sz w:val="18"/>
                <w:szCs w:val="18"/>
              </w:rPr>
            </w:pPr>
            <w:r w:rsidRPr="00D61BD7">
              <w:rPr>
                <w:sz w:val="18"/>
                <w:szCs w:val="18"/>
              </w:rPr>
              <w:t>B4.</w:t>
            </w:r>
          </w:p>
        </w:tc>
        <w:tc>
          <w:tcPr>
            <w:tcW w:w="0" w:type="auto"/>
          </w:tcPr>
          <w:p w:rsidR="00D61BD7" w:rsidRPr="00D61BD7" w:rsidRDefault="00D61BD7" w:rsidP="007F495F">
            <w:pPr>
              <w:rPr>
                <w:sz w:val="18"/>
                <w:szCs w:val="18"/>
              </w:rPr>
            </w:pPr>
            <w:r w:rsidRPr="00D61BD7">
              <w:rPr>
                <w:sz w:val="18"/>
                <w:szCs w:val="18"/>
              </w:rPr>
              <w:t>Emergency Response Plan does not account for road accidents, such as car crash.</w:t>
            </w:r>
          </w:p>
        </w:tc>
        <w:tc>
          <w:tcPr>
            <w:tcW w:w="0" w:type="auto"/>
          </w:tcPr>
          <w:p w:rsidR="00D61BD7" w:rsidRPr="00D61BD7" w:rsidRDefault="00D61BD7" w:rsidP="007F495F">
            <w:pPr>
              <w:rPr>
                <w:sz w:val="18"/>
                <w:szCs w:val="18"/>
              </w:rPr>
            </w:pPr>
            <w:r w:rsidRPr="00D61BD7">
              <w:rPr>
                <w:sz w:val="18"/>
                <w:szCs w:val="18"/>
              </w:rPr>
              <w:t xml:space="preserve">BMN should revise its Emergency Response Plan that incorporates procedures to be taken during road accidents.  </w:t>
            </w:r>
          </w:p>
        </w:tc>
        <w:tc>
          <w:tcPr>
            <w:tcW w:w="0" w:type="auto"/>
          </w:tcPr>
          <w:p w:rsidR="00D61BD7" w:rsidRPr="00D61BD7" w:rsidRDefault="00D61BD7" w:rsidP="007F495F">
            <w:pPr>
              <w:rPr>
                <w:rFonts w:cs="Arial"/>
                <w:sz w:val="18"/>
                <w:szCs w:val="18"/>
                <w:lang w:eastAsia="ja-JP"/>
              </w:rPr>
            </w:pPr>
            <w:r w:rsidRPr="00D61BD7">
              <w:rPr>
                <w:sz w:val="18"/>
                <w:szCs w:val="18"/>
              </w:rPr>
              <w:t>A revised Emergency Response Plan</w:t>
            </w:r>
          </w:p>
        </w:tc>
        <w:tc>
          <w:tcPr>
            <w:tcW w:w="0" w:type="auto"/>
          </w:tcPr>
          <w:p w:rsidR="00D61BD7" w:rsidRPr="00D61BD7" w:rsidRDefault="00D61BD7" w:rsidP="007F495F">
            <w:pPr>
              <w:rPr>
                <w:rFonts w:cs="Arial"/>
                <w:sz w:val="18"/>
                <w:szCs w:val="18"/>
              </w:rPr>
            </w:pPr>
            <w:r w:rsidRPr="00D61BD7">
              <w:rPr>
                <w:sz w:val="18"/>
                <w:szCs w:val="18"/>
              </w:rPr>
              <w:t>3 months after signing</w:t>
            </w:r>
          </w:p>
        </w:tc>
      </w:tr>
      <w:tr w:rsidR="00D61BD7" w:rsidRPr="00D61BD7" w:rsidTr="009E2FF7">
        <w:tc>
          <w:tcPr>
            <w:tcW w:w="0" w:type="auto"/>
          </w:tcPr>
          <w:p w:rsidR="00D61BD7" w:rsidRPr="00D61BD7" w:rsidRDefault="00D61BD7" w:rsidP="007F495F">
            <w:pPr>
              <w:rPr>
                <w:sz w:val="18"/>
                <w:szCs w:val="18"/>
              </w:rPr>
            </w:pPr>
            <w:r w:rsidRPr="00D61BD7">
              <w:rPr>
                <w:sz w:val="18"/>
                <w:szCs w:val="18"/>
              </w:rPr>
              <w:t>B5.</w:t>
            </w:r>
          </w:p>
        </w:tc>
        <w:tc>
          <w:tcPr>
            <w:tcW w:w="0" w:type="auto"/>
          </w:tcPr>
          <w:p w:rsidR="00D61BD7" w:rsidRPr="00D61BD7" w:rsidRDefault="00D61BD7" w:rsidP="007F495F">
            <w:pPr>
              <w:rPr>
                <w:sz w:val="18"/>
                <w:szCs w:val="18"/>
              </w:rPr>
            </w:pPr>
            <w:r w:rsidRPr="00D61BD7">
              <w:rPr>
                <w:sz w:val="18"/>
                <w:szCs w:val="18"/>
              </w:rPr>
              <w:t>BMN has not developed a hazardous material management plan. The use of hazardous materials during construction and operational phase is a potential risk.</w:t>
            </w:r>
          </w:p>
        </w:tc>
        <w:tc>
          <w:tcPr>
            <w:tcW w:w="0" w:type="auto"/>
          </w:tcPr>
          <w:p w:rsidR="00D61BD7" w:rsidRPr="00D61BD7" w:rsidRDefault="00D61BD7" w:rsidP="007F495F">
            <w:pPr>
              <w:rPr>
                <w:sz w:val="18"/>
                <w:szCs w:val="18"/>
              </w:rPr>
            </w:pPr>
            <w:r w:rsidRPr="00D61BD7">
              <w:rPr>
                <w:sz w:val="18"/>
                <w:szCs w:val="18"/>
              </w:rPr>
              <w:t>Develop hazardous material management and procedures for all Company’s project cycle.</w:t>
            </w:r>
          </w:p>
        </w:tc>
        <w:tc>
          <w:tcPr>
            <w:tcW w:w="0" w:type="auto"/>
          </w:tcPr>
          <w:p w:rsidR="00D61BD7" w:rsidRPr="00D61BD7" w:rsidRDefault="00D61BD7" w:rsidP="007F495F">
            <w:pPr>
              <w:rPr>
                <w:sz w:val="18"/>
                <w:szCs w:val="18"/>
              </w:rPr>
            </w:pPr>
            <w:r w:rsidRPr="00D61BD7">
              <w:rPr>
                <w:sz w:val="18"/>
                <w:szCs w:val="18"/>
              </w:rPr>
              <w:t>Hazardous material management and procedures during construction and operational phases, including hazardous material storage permit, labeling, and MSDS.</w:t>
            </w:r>
          </w:p>
          <w:p w:rsidR="00D61BD7" w:rsidRPr="00D61BD7" w:rsidRDefault="00D61BD7" w:rsidP="007F495F">
            <w:pPr>
              <w:rPr>
                <w:sz w:val="18"/>
                <w:szCs w:val="18"/>
              </w:rPr>
            </w:pPr>
            <w:r w:rsidRPr="00D61BD7">
              <w:rPr>
                <w:sz w:val="18"/>
                <w:szCs w:val="18"/>
              </w:rPr>
              <w:t>Evidence of handling hazardous material management (photos, and documentation)</w:t>
            </w:r>
          </w:p>
        </w:tc>
        <w:tc>
          <w:tcPr>
            <w:tcW w:w="0" w:type="auto"/>
          </w:tcPr>
          <w:p w:rsidR="00D61BD7" w:rsidRPr="00D61BD7" w:rsidRDefault="00D61BD7" w:rsidP="007F495F">
            <w:pPr>
              <w:rPr>
                <w:sz w:val="18"/>
                <w:szCs w:val="18"/>
              </w:rPr>
            </w:pPr>
            <w:r w:rsidRPr="00D61BD7">
              <w:rPr>
                <w:sz w:val="18"/>
                <w:szCs w:val="18"/>
              </w:rPr>
              <w:t>3 months after signing</w:t>
            </w:r>
          </w:p>
          <w:p w:rsidR="00D61BD7" w:rsidRPr="00D61BD7" w:rsidRDefault="00D61BD7" w:rsidP="007F495F">
            <w:pPr>
              <w:rPr>
                <w:sz w:val="18"/>
                <w:szCs w:val="18"/>
              </w:rPr>
            </w:pPr>
            <w:r w:rsidRPr="00D61BD7">
              <w:rPr>
                <w:sz w:val="18"/>
                <w:szCs w:val="18"/>
              </w:rPr>
              <w:t>Quarterly during construction and annually during operations</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B</w:t>
            </w:r>
            <w:r w:rsidRPr="00D61BD7">
              <w:rPr>
                <w:sz w:val="18"/>
                <w:szCs w:val="18"/>
                <w:lang w:val="id-ID"/>
              </w:rPr>
              <w:t>6.</w:t>
            </w:r>
          </w:p>
        </w:tc>
        <w:tc>
          <w:tcPr>
            <w:tcW w:w="0" w:type="auto"/>
          </w:tcPr>
          <w:p w:rsidR="00D61BD7" w:rsidRPr="00D61BD7" w:rsidRDefault="00D61BD7" w:rsidP="007F495F">
            <w:pPr>
              <w:rPr>
                <w:sz w:val="18"/>
                <w:szCs w:val="18"/>
              </w:rPr>
            </w:pPr>
            <w:r w:rsidRPr="00D61BD7">
              <w:rPr>
                <w:sz w:val="18"/>
                <w:szCs w:val="18"/>
              </w:rPr>
              <w:t xml:space="preserve">BMN has not developed a greenhouse gas monitoring plan in the Pettarani’s RKL-RPL. </w:t>
            </w:r>
          </w:p>
        </w:tc>
        <w:tc>
          <w:tcPr>
            <w:tcW w:w="0" w:type="auto"/>
          </w:tcPr>
          <w:p w:rsidR="00D61BD7" w:rsidRPr="00D61BD7" w:rsidRDefault="00D61BD7" w:rsidP="007F495F">
            <w:pPr>
              <w:rPr>
                <w:sz w:val="18"/>
                <w:szCs w:val="18"/>
              </w:rPr>
            </w:pPr>
            <w:r w:rsidRPr="00D61BD7">
              <w:rPr>
                <w:sz w:val="18"/>
                <w:szCs w:val="18"/>
              </w:rPr>
              <w:t xml:space="preserve">Develop greenhouse gas monitoring plan during all project cycle. </w:t>
            </w:r>
          </w:p>
        </w:tc>
        <w:tc>
          <w:tcPr>
            <w:tcW w:w="0" w:type="auto"/>
          </w:tcPr>
          <w:p w:rsidR="00D61BD7" w:rsidRPr="00D61BD7" w:rsidRDefault="00D61BD7" w:rsidP="007F495F">
            <w:pPr>
              <w:rPr>
                <w:sz w:val="18"/>
                <w:szCs w:val="18"/>
              </w:rPr>
            </w:pPr>
            <w:r w:rsidRPr="00D61BD7">
              <w:rPr>
                <w:sz w:val="18"/>
                <w:szCs w:val="18"/>
              </w:rPr>
              <w:t>Greenhouse gas monitoring plan during construction and operational phases, especially carbon dioxide.</w:t>
            </w:r>
          </w:p>
          <w:p w:rsidR="00D61BD7" w:rsidRPr="00D61BD7" w:rsidRDefault="00D61BD7" w:rsidP="007F495F">
            <w:pPr>
              <w:rPr>
                <w:sz w:val="18"/>
                <w:szCs w:val="18"/>
              </w:rPr>
            </w:pPr>
            <w:r w:rsidRPr="00D61BD7">
              <w:rPr>
                <w:sz w:val="18"/>
                <w:szCs w:val="18"/>
              </w:rPr>
              <w:t>Evidence of greenhouse gas monitoring (photos and documentation)</w:t>
            </w:r>
          </w:p>
          <w:p w:rsidR="00D61BD7" w:rsidRPr="00D61BD7" w:rsidRDefault="00D61BD7" w:rsidP="007F495F">
            <w:pPr>
              <w:rPr>
                <w:sz w:val="18"/>
                <w:szCs w:val="18"/>
              </w:rPr>
            </w:pPr>
          </w:p>
          <w:p w:rsidR="00D61BD7" w:rsidRPr="00D61BD7" w:rsidRDefault="00D61BD7" w:rsidP="007F495F">
            <w:pPr>
              <w:rPr>
                <w:sz w:val="18"/>
                <w:szCs w:val="18"/>
              </w:rPr>
            </w:pPr>
          </w:p>
        </w:tc>
        <w:tc>
          <w:tcPr>
            <w:tcW w:w="0" w:type="auto"/>
          </w:tcPr>
          <w:p w:rsidR="00D61BD7" w:rsidRPr="00D61BD7" w:rsidRDefault="00D61BD7" w:rsidP="007F495F">
            <w:pPr>
              <w:rPr>
                <w:sz w:val="18"/>
                <w:szCs w:val="18"/>
              </w:rPr>
            </w:pPr>
            <w:r w:rsidRPr="00D61BD7">
              <w:rPr>
                <w:sz w:val="18"/>
                <w:szCs w:val="18"/>
                <w:lang w:val="id-ID"/>
              </w:rPr>
              <w:t>3 months</w:t>
            </w:r>
            <w:r w:rsidRPr="00D61BD7">
              <w:rPr>
                <w:sz w:val="18"/>
                <w:szCs w:val="18"/>
              </w:rPr>
              <w:t xml:space="preserve"> after signing</w:t>
            </w:r>
          </w:p>
          <w:p w:rsidR="00D61BD7" w:rsidRPr="00D61BD7" w:rsidRDefault="00D61BD7" w:rsidP="007F495F">
            <w:pPr>
              <w:rPr>
                <w:sz w:val="18"/>
                <w:szCs w:val="18"/>
              </w:rPr>
            </w:pPr>
            <w:r w:rsidRPr="00D61BD7">
              <w:rPr>
                <w:sz w:val="18"/>
                <w:szCs w:val="18"/>
              </w:rPr>
              <w:t>annually</w:t>
            </w:r>
          </w:p>
        </w:tc>
      </w:tr>
      <w:tr w:rsidR="00D61BD7" w:rsidRPr="00D61BD7" w:rsidTr="009E2FF7">
        <w:tc>
          <w:tcPr>
            <w:tcW w:w="0" w:type="auto"/>
            <w:gridSpan w:val="5"/>
            <w:shd w:val="clear" w:color="auto" w:fill="FFF2CC" w:themeFill="accent4" w:themeFillTint="33"/>
          </w:tcPr>
          <w:p w:rsidR="00D61BD7" w:rsidRPr="00D61BD7" w:rsidRDefault="00D61BD7" w:rsidP="007F495F">
            <w:pPr>
              <w:rPr>
                <w:rFonts w:cs="Arial"/>
                <w:sz w:val="18"/>
                <w:szCs w:val="18"/>
                <w:lang w:val="id-ID"/>
              </w:rPr>
            </w:pPr>
            <w:r w:rsidRPr="00D61BD7">
              <w:rPr>
                <w:sz w:val="18"/>
                <w:szCs w:val="18"/>
              </w:rPr>
              <w:t>PT Ponaryo - PT. Sarana Catur Tirta Kelola (SCTK)</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C1.</w:t>
            </w:r>
          </w:p>
        </w:tc>
        <w:tc>
          <w:tcPr>
            <w:tcW w:w="0" w:type="auto"/>
          </w:tcPr>
          <w:p w:rsidR="00D61BD7" w:rsidRPr="00D61BD7" w:rsidRDefault="00D61BD7" w:rsidP="007F495F">
            <w:pPr>
              <w:rPr>
                <w:sz w:val="18"/>
                <w:szCs w:val="18"/>
              </w:rPr>
            </w:pPr>
            <w:r w:rsidRPr="00D61BD7">
              <w:rPr>
                <w:sz w:val="18"/>
                <w:szCs w:val="18"/>
                <w:lang w:val="id-ID"/>
              </w:rPr>
              <w:t>T</w:t>
            </w:r>
            <w:r w:rsidRPr="00D61BD7">
              <w:rPr>
                <w:sz w:val="18"/>
                <w:szCs w:val="18"/>
              </w:rPr>
              <w:t>he AMDAL document has not covered issues such as waste generated (</w:t>
            </w:r>
            <w:r w:rsidRPr="00D61BD7">
              <w:rPr>
                <w:i/>
                <w:sz w:val="18"/>
                <w:szCs w:val="18"/>
              </w:rPr>
              <w:t xml:space="preserve">e.g. </w:t>
            </w:r>
            <w:r w:rsidRPr="00D61BD7">
              <w:rPr>
                <w:sz w:val="18"/>
                <w:szCs w:val="18"/>
              </w:rPr>
              <w:t>resulted from bar screen), hazardous material usage of liquid chlorine, comMFFity health and safety and occupational health and safety due to the operational of WTP</w:t>
            </w:r>
            <w:r w:rsidRPr="00D61BD7">
              <w:rPr>
                <w:sz w:val="18"/>
                <w:szCs w:val="18"/>
                <w:lang w:val="id-ID"/>
              </w:rPr>
              <w:t>.</w:t>
            </w:r>
          </w:p>
        </w:tc>
        <w:tc>
          <w:tcPr>
            <w:tcW w:w="0" w:type="auto"/>
          </w:tcPr>
          <w:p w:rsidR="00D61BD7" w:rsidRPr="00D61BD7" w:rsidRDefault="00D61BD7" w:rsidP="007F495F">
            <w:pPr>
              <w:rPr>
                <w:sz w:val="18"/>
                <w:szCs w:val="18"/>
              </w:rPr>
            </w:pPr>
            <w:r w:rsidRPr="00D61BD7">
              <w:rPr>
                <w:sz w:val="18"/>
                <w:szCs w:val="18"/>
                <w:lang w:val="id-ID"/>
              </w:rPr>
              <w:t xml:space="preserve">Develop Environmental and Social Management Plan to cover issues </w:t>
            </w:r>
            <w:r w:rsidRPr="00D61BD7">
              <w:rPr>
                <w:sz w:val="18"/>
                <w:szCs w:val="18"/>
              </w:rPr>
              <w:t>such as waste generated (e.g. resulted from bar screen), hazardous material usage of liquid chlorine, comMFFity health and safety and occupational health and safety due to the operational of WTP</w:t>
            </w:r>
            <w:r w:rsidRPr="00D61BD7">
              <w:rPr>
                <w:sz w:val="18"/>
                <w:szCs w:val="18"/>
                <w:lang w:val="id-ID"/>
              </w:rPr>
              <w:t>.</w:t>
            </w:r>
          </w:p>
        </w:tc>
        <w:tc>
          <w:tcPr>
            <w:tcW w:w="0" w:type="auto"/>
          </w:tcPr>
          <w:p w:rsidR="00D61BD7" w:rsidRPr="00D61BD7" w:rsidRDefault="00D61BD7" w:rsidP="007F495F">
            <w:pPr>
              <w:rPr>
                <w:sz w:val="18"/>
                <w:szCs w:val="18"/>
              </w:rPr>
            </w:pPr>
            <w:r w:rsidRPr="00D61BD7">
              <w:rPr>
                <w:rFonts w:cs="Arial"/>
                <w:sz w:val="18"/>
                <w:szCs w:val="18"/>
                <w:lang w:val="id-ID"/>
              </w:rPr>
              <w:t>Environmental and Social Management Plan</w:t>
            </w:r>
            <w:r w:rsidRPr="00D61BD7">
              <w:rPr>
                <w:rFonts w:cs="Arial"/>
                <w:sz w:val="18"/>
                <w:szCs w:val="18"/>
              </w:rPr>
              <w:t xml:space="preserve"> that meets with IIF S&amp;E Principles</w:t>
            </w:r>
          </w:p>
        </w:tc>
        <w:tc>
          <w:tcPr>
            <w:tcW w:w="0" w:type="auto"/>
          </w:tcPr>
          <w:p w:rsidR="00D61BD7" w:rsidRPr="00D61BD7" w:rsidRDefault="00D61BD7" w:rsidP="007F495F">
            <w:pPr>
              <w:rPr>
                <w:sz w:val="18"/>
                <w:szCs w:val="18"/>
              </w:rPr>
            </w:pPr>
            <w:r w:rsidRPr="00D61BD7">
              <w:rPr>
                <w:rFonts w:cs="Arial"/>
                <w:sz w:val="18"/>
                <w:szCs w:val="18"/>
                <w:lang w:val="id-ID"/>
              </w:rPr>
              <w:t>6 months</w:t>
            </w:r>
            <w:r w:rsidRPr="00D61BD7">
              <w:rPr>
                <w:rFonts w:cs="Arial"/>
                <w:sz w:val="18"/>
                <w:szCs w:val="18"/>
              </w:rPr>
              <w:t xml:space="preserve">  after signing</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C2.</w:t>
            </w:r>
          </w:p>
        </w:tc>
        <w:tc>
          <w:tcPr>
            <w:tcW w:w="0" w:type="auto"/>
          </w:tcPr>
          <w:p w:rsidR="00D61BD7" w:rsidRPr="00D61BD7" w:rsidRDefault="00D61BD7" w:rsidP="007F495F">
            <w:pPr>
              <w:rPr>
                <w:sz w:val="18"/>
                <w:szCs w:val="18"/>
              </w:rPr>
            </w:pPr>
            <w:r w:rsidRPr="00D61BD7">
              <w:rPr>
                <w:sz w:val="18"/>
                <w:szCs w:val="18"/>
              </w:rPr>
              <w:t>SCTK does not have environmental and social policy.</w:t>
            </w:r>
          </w:p>
        </w:tc>
        <w:tc>
          <w:tcPr>
            <w:tcW w:w="0" w:type="auto"/>
          </w:tcPr>
          <w:p w:rsidR="00D61BD7" w:rsidRPr="00D61BD7" w:rsidRDefault="00D61BD7" w:rsidP="007F495F">
            <w:pPr>
              <w:rPr>
                <w:sz w:val="18"/>
                <w:szCs w:val="18"/>
              </w:rPr>
            </w:pPr>
            <w:r w:rsidRPr="00D61BD7">
              <w:rPr>
                <w:sz w:val="18"/>
                <w:szCs w:val="18"/>
              </w:rPr>
              <w:t>Develop environmental and social policy</w:t>
            </w:r>
          </w:p>
        </w:tc>
        <w:tc>
          <w:tcPr>
            <w:tcW w:w="0" w:type="auto"/>
          </w:tcPr>
          <w:p w:rsidR="00D61BD7" w:rsidRPr="00D61BD7" w:rsidRDefault="00D61BD7" w:rsidP="007F495F">
            <w:pPr>
              <w:rPr>
                <w:sz w:val="18"/>
                <w:szCs w:val="18"/>
              </w:rPr>
            </w:pPr>
            <w:r w:rsidRPr="00D61BD7">
              <w:rPr>
                <w:rFonts w:cs="Arial"/>
                <w:sz w:val="18"/>
                <w:szCs w:val="18"/>
              </w:rPr>
              <w:t>Environmental and Social Policy</w:t>
            </w:r>
            <w:r w:rsidRPr="00D61BD7">
              <w:rPr>
                <w:sz w:val="18"/>
                <w:szCs w:val="18"/>
              </w:rPr>
              <w:t xml:space="preserve"> that is approved by top management.</w:t>
            </w:r>
          </w:p>
        </w:tc>
        <w:tc>
          <w:tcPr>
            <w:tcW w:w="0" w:type="auto"/>
          </w:tcPr>
          <w:p w:rsidR="00D61BD7" w:rsidRPr="00D61BD7" w:rsidRDefault="00D61BD7" w:rsidP="007F495F">
            <w:pPr>
              <w:rPr>
                <w:sz w:val="18"/>
                <w:szCs w:val="18"/>
              </w:rPr>
            </w:pPr>
            <w:r w:rsidRPr="00D61BD7">
              <w:rPr>
                <w:sz w:val="18"/>
                <w:szCs w:val="18"/>
              </w:rPr>
              <w:t>2 months after signing</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C3.</w:t>
            </w:r>
          </w:p>
        </w:tc>
        <w:tc>
          <w:tcPr>
            <w:tcW w:w="0" w:type="auto"/>
          </w:tcPr>
          <w:p w:rsidR="00D61BD7" w:rsidRPr="00D61BD7" w:rsidRDefault="00D61BD7" w:rsidP="007F495F">
            <w:pPr>
              <w:rPr>
                <w:sz w:val="18"/>
                <w:szCs w:val="18"/>
              </w:rPr>
            </w:pPr>
            <w:r w:rsidRPr="00D61BD7">
              <w:rPr>
                <w:sz w:val="18"/>
                <w:szCs w:val="18"/>
              </w:rPr>
              <w:t xml:space="preserve">SCTK did not conduct the RKL/RPL’s. implementation. </w:t>
            </w:r>
          </w:p>
        </w:tc>
        <w:tc>
          <w:tcPr>
            <w:tcW w:w="0" w:type="auto"/>
          </w:tcPr>
          <w:p w:rsidR="00D61BD7" w:rsidRPr="00D61BD7" w:rsidRDefault="00D61BD7" w:rsidP="007F495F">
            <w:pPr>
              <w:rPr>
                <w:sz w:val="18"/>
                <w:szCs w:val="18"/>
              </w:rPr>
            </w:pPr>
            <w:r w:rsidRPr="00D61BD7">
              <w:rPr>
                <w:sz w:val="18"/>
                <w:szCs w:val="18"/>
              </w:rPr>
              <w:t>Conduct RKL/RPL 6-monthly monitoring and reKunyit Aseming to local Environmental Agency</w:t>
            </w:r>
          </w:p>
        </w:tc>
        <w:tc>
          <w:tcPr>
            <w:tcW w:w="0" w:type="auto"/>
          </w:tcPr>
          <w:p w:rsidR="00D61BD7" w:rsidRPr="00D61BD7" w:rsidRDefault="00D61BD7" w:rsidP="007F495F">
            <w:pPr>
              <w:rPr>
                <w:sz w:val="18"/>
                <w:szCs w:val="18"/>
              </w:rPr>
            </w:pPr>
            <w:r w:rsidRPr="00D61BD7">
              <w:rPr>
                <w:rFonts w:cs="Arial"/>
                <w:sz w:val="18"/>
                <w:szCs w:val="18"/>
                <w:lang w:eastAsia="ja-JP"/>
              </w:rPr>
              <w:t>RKL/RPL 6 monthly monitoring and reKunyit Aseming to local Environmental Agency</w:t>
            </w:r>
          </w:p>
        </w:tc>
        <w:tc>
          <w:tcPr>
            <w:tcW w:w="0" w:type="auto"/>
          </w:tcPr>
          <w:p w:rsidR="00D61BD7" w:rsidRPr="00D61BD7" w:rsidRDefault="00D61BD7" w:rsidP="007F495F">
            <w:pPr>
              <w:rPr>
                <w:sz w:val="18"/>
                <w:szCs w:val="18"/>
                <w:lang w:val="id-ID"/>
              </w:rPr>
            </w:pPr>
            <w:r w:rsidRPr="00D61BD7">
              <w:rPr>
                <w:rFonts w:cs="Arial"/>
                <w:sz w:val="18"/>
                <w:szCs w:val="18"/>
              </w:rPr>
              <w:t>Every 6 months</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C4.</w:t>
            </w:r>
          </w:p>
        </w:tc>
        <w:tc>
          <w:tcPr>
            <w:tcW w:w="0" w:type="auto"/>
          </w:tcPr>
          <w:p w:rsidR="00D61BD7" w:rsidRPr="00D61BD7" w:rsidRDefault="00D61BD7" w:rsidP="007F495F">
            <w:pPr>
              <w:rPr>
                <w:sz w:val="18"/>
                <w:szCs w:val="18"/>
              </w:rPr>
            </w:pPr>
            <w:r w:rsidRPr="00D61BD7">
              <w:rPr>
                <w:sz w:val="18"/>
                <w:szCs w:val="18"/>
              </w:rPr>
              <w:t>SCTK does not conduct risk assessment for social and environment.</w:t>
            </w:r>
          </w:p>
        </w:tc>
        <w:tc>
          <w:tcPr>
            <w:tcW w:w="0" w:type="auto"/>
          </w:tcPr>
          <w:p w:rsidR="00D61BD7" w:rsidRPr="00D61BD7" w:rsidRDefault="00D61BD7" w:rsidP="007F495F">
            <w:pPr>
              <w:rPr>
                <w:sz w:val="18"/>
                <w:szCs w:val="18"/>
              </w:rPr>
            </w:pPr>
            <w:r w:rsidRPr="00D61BD7">
              <w:rPr>
                <w:sz w:val="18"/>
                <w:szCs w:val="18"/>
              </w:rPr>
              <w:t>Conduct S&amp;E risk assessment</w:t>
            </w:r>
          </w:p>
        </w:tc>
        <w:tc>
          <w:tcPr>
            <w:tcW w:w="0" w:type="auto"/>
          </w:tcPr>
          <w:p w:rsidR="00D61BD7" w:rsidRPr="00D61BD7" w:rsidRDefault="00D61BD7" w:rsidP="007F495F">
            <w:pPr>
              <w:rPr>
                <w:sz w:val="18"/>
                <w:szCs w:val="18"/>
                <w:lang w:val="id-ID"/>
              </w:rPr>
            </w:pPr>
            <w:r w:rsidRPr="00D61BD7">
              <w:rPr>
                <w:rFonts w:cs="Arial"/>
                <w:sz w:val="18"/>
                <w:szCs w:val="18"/>
                <w:lang w:eastAsia="ja-JP"/>
              </w:rPr>
              <w:t>Risk assessment</w:t>
            </w:r>
            <w:r w:rsidRPr="00D61BD7">
              <w:rPr>
                <w:rFonts w:cs="Arial"/>
                <w:sz w:val="18"/>
                <w:szCs w:val="18"/>
                <w:lang w:val="id-ID" w:eastAsia="ja-JP"/>
              </w:rPr>
              <w:t xml:space="preserve"> (e.g. HIRADC)</w:t>
            </w:r>
          </w:p>
        </w:tc>
        <w:tc>
          <w:tcPr>
            <w:tcW w:w="0" w:type="auto"/>
          </w:tcPr>
          <w:p w:rsidR="00D61BD7" w:rsidRPr="00D61BD7" w:rsidRDefault="00D61BD7" w:rsidP="007F495F">
            <w:pPr>
              <w:rPr>
                <w:sz w:val="18"/>
                <w:szCs w:val="18"/>
                <w:lang w:val="id-ID"/>
              </w:rPr>
            </w:pPr>
            <w:r w:rsidRPr="00D61BD7">
              <w:rPr>
                <w:rFonts w:cs="Arial"/>
                <w:sz w:val="18"/>
                <w:szCs w:val="18"/>
              </w:rPr>
              <w:t>3 months after signing</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C5.</w:t>
            </w:r>
          </w:p>
        </w:tc>
        <w:tc>
          <w:tcPr>
            <w:tcW w:w="0" w:type="auto"/>
          </w:tcPr>
          <w:p w:rsidR="00D61BD7" w:rsidRPr="00D61BD7" w:rsidRDefault="00D61BD7" w:rsidP="007F495F">
            <w:pPr>
              <w:rPr>
                <w:sz w:val="18"/>
                <w:szCs w:val="18"/>
              </w:rPr>
            </w:pPr>
            <w:r w:rsidRPr="00D61BD7">
              <w:rPr>
                <w:sz w:val="18"/>
                <w:szCs w:val="18"/>
              </w:rPr>
              <w:t>SCTK does not have organizational structure related to environmental and social. The capacity of the personnel in managing environmental and social is still lacking. Moreover, SCTK does not provide training for its employees related to environmental and social</w:t>
            </w:r>
          </w:p>
        </w:tc>
        <w:tc>
          <w:tcPr>
            <w:tcW w:w="0" w:type="auto"/>
          </w:tcPr>
          <w:p w:rsidR="00D61BD7" w:rsidRPr="00D61BD7" w:rsidRDefault="00D61BD7" w:rsidP="007F495F">
            <w:pPr>
              <w:rPr>
                <w:sz w:val="18"/>
                <w:szCs w:val="18"/>
              </w:rPr>
            </w:pPr>
            <w:r w:rsidRPr="00D61BD7">
              <w:rPr>
                <w:sz w:val="18"/>
                <w:szCs w:val="18"/>
              </w:rPr>
              <w:t>Establish organizational structure to include environmental and social. Roles and responsibilities should be defined and also to provide training for employees related to environmental and social.</w:t>
            </w:r>
          </w:p>
        </w:tc>
        <w:tc>
          <w:tcPr>
            <w:tcW w:w="0" w:type="auto"/>
          </w:tcPr>
          <w:p w:rsidR="00D61BD7" w:rsidRPr="00D61BD7" w:rsidRDefault="00D61BD7" w:rsidP="007F495F">
            <w:pPr>
              <w:rPr>
                <w:sz w:val="18"/>
                <w:szCs w:val="18"/>
              </w:rPr>
            </w:pPr>
            <w:r w:rsidRPr="00D61BD7">
              <w:rPr>
                <w:sz w:val="18"/>
                <w:szCs w:val="18"/>
              </w:rPr>
              <w:t>Organizational structure with unit/division to manage environmental and social issues</w:t>
            </w:r>
          </w:p>
          <w:p w:rsidR="00D61BD7" w:rsidRPr="00D61BD7" w:rsidRDefault="00D61BD7" w:rsidP="007F495F">
            <w:pPr>
              <w:rPr>
                <w:sz w:val="18"/>
                <w:szCs w:val="18"/>
              </w:rPr>
            </w:pPr>
            <w:r w:rsidRPr="00D61BD7">
              <w:rPr>
                <w:sz w:val="18"/>
                <w:szCs w:val="18"/>
              </w:rPr>
              <w:t>Defined roles and responsibilities of environmental and social personnel</w:t>
            </w:r>
          </w:p>
          <w:p w:rsidR="00D61BD7" w:rsidRPr="00D61BD7" w:rsidRDefault="00D61BD7" w:rsidP="007F495F">
            <w:pPr>
              <w:rPr>
                <w:sz w:val="18"/>
                <w:szCs w:val="18"/>
              </w:rPr>
            </w:pPr>
            <w:r w:rsidRPr="00D61BD7">
              <w:rPr>
                <w:sz w:val="18"/>
                <w:szCs w:val="18"/>
              </w:rPr>
              <w:t>Provide training for environmental and social</w:t>
            </w:r>
          </w:p>
        </w:tc>
        <w:tc>
          <w:tcPr>
            <w:tcW w:w="0" w:type="auto"/>
          </w:tcPr>
          <w:p w:rsidR="00D61BD7" w:rsidRPr="00D61BD7" w:rsidRDefault="00D61BD7" w:rsidP="007F495F">
            <w:pPr>
              <w:rPr>
                <w:sz w:val="18"/>
                <w:szCs w:val="18"/>
              </w:rPr>
            </w:pPr>
            <w:r w:rsidRPr="00D61BD7">
              <w:rPr>
                <w:sz w:val="18"/>
                <w:szCs w:val="18"/>
              </w:rPr>
              <w:t>4 months after signing</w:t>
            </w:r>
          </w:p>
          <w:p w:rsidR="00D61BD7" w:rsidRPr="00D61BD7" w:rsidRDefault="00D61BD7" w:rsidP="007F495F">
            <w:pPr>
              <w:rPr>
                <w:sz w:val="18"/>
                <w:szCs w:val="18"/>
              </w:rPr>
            </w:pPr>
            <w:r w:rsidRPr="00D61BD7">
              <w:rPr>
                <w:sz w:val="18"/>
                <w:szCs w:val="18"/>
              </w:rPr>
              <w:t>4 months after signing</w:t>
            </w:r>
          </w:p>
          <w:p w:rsidR="00D61BD7" w:rsidRPr="00D61BD7" w:rsidRDefault="00D61BD7" w:rsidP="007F495F">
            <w:pPr>
              <w:rPr>
                <w:sz w:val="18"/>
                <w:szCs w:val="18"/>
                <w:lang w:val="id-ID"/>
              </w:rPr>
            </w:pPr>
            <w:r w:rsidRPr="00D61BD7">
              <w:rPr>
                <w:sz w:val="18"/>
                <w:szCs w:val="18"/>
              </w:rPr>
              <w:t>Regular implementation with refresh training every once in 12 months</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C6.</w:t>
            </w:r>
          </w:p>
        </w:tc>
        <w:tc>
          <w:tcPr>
            <w:tcW w:w="0" w:type="auto"/>
          </w:tcPr>
          <w:p w:rsidR="00D61BD7" w:rsidRPr="00D61BD7" w:rsidRDefault="00D61BD7" w:rsidP="007F495F">
            <w:pPr>
              <w:rPr>
                <w:sz w:val="18"/>
                <w:szCs w:val="18"/>
              </w:rPr>
            </w:pPr>
            <w:r w:rsidRPr="00D61BD7">
              <w:rPr>
                <w:sz w:val="18"/>
                <w:szCs w:val="18"/>
              </w:rPr>
              <w:t>SCTK does not have grievance mechanism in place for both employees and comMFFity to channel their concerns and complains.</w:t>
            </w:r>
          </w:p>
        </w:tc>
        <w:tc>
          <w:tcPr>
            <w:tcW w:w="0" w:type="auto"/>
          </w:tcPr>
          <w:p w:rsidR="00D61BD7" w:rsidRPr="00D61BD7" w:rsidRDefault="00D61BD7" w:rsidP="007F495F">
            <w:pPr>
              <w:rPr>
                <w:sz w:val="18"/>
                <w:szCs w:val="18"/>
              </w:rPr>
            </w:pPr>
            <w:r w:rsidRPr="00D61BD7">
              <w:rPr>
                <w:sz w:val="18"/>
                <w:szCs w:val="18"/>
              </w:rPr>
              <w:t>Develop grievance mechanism for employee and comMFFity</w:t>
            </w:r>
          </w:p>
        </w:tc>
        <w:tc>
          <w:tcPr>
            <w:tcW w:w="0" w:type="auto"/>
          </w:tcPr>
          <w:p w:rsidR="00D61BD7" w:rsidRPr="00D61BD7" w:rsidRDefault="00D61BD7" w:rsidP="007F495F">
            <w:pPr>
              <w:rPr>
                <w:sz w:val="18"/>
                <w:szCs w:val="18"/>
              </w:rPr>
            </w:pPr>
            <w:r w:rsidRPr="00D61BD7">
              <w:rPr>
                <w:sz w:val="18"/>
                <w:szCs w:val="18"/>
              </w:rPr>
              <w:t>Grievance mechanism for employees and comMFFity</w:t>
            </w:r>
          </w:p>
          <w:p w:rsidR="00D61BD7" w:rsidRPr="00D61BD7" w:rsidRDefault="00D61BD7" w:rsidP="007F495F">
            <w:pPr>
              <w:rPr>
                <w:sz w:val="18"/>
                <w:szCs w:val="18"/>
              </w:rPr>
            </w:pPr>
            <w:r w:rsidRPr="00D61BD7">
              <w:rPr>
                <w:sz w:val="18"/>
                <w:szCs w:val="18"/>
              </w:rPr>
              <w:t xml:space="preserve">Regular ReKunyit Asem implementation </w:t>
            </w:r>
          </w:p>
        </w:tc>
        <w:tc>
          <w:tcPr>
            <w:tcW w:w="0" w:type="auto"/>
          </w:tcPr>
          <w:p w:rsidR="00D61BD7" w:rsidRPr="00D61BD7" w:rsidRDefault="00D61BD7" w:rsidP="007F495F">
            <w:pPr>
              <w:rPr>
                <w:sz w:val="18"/>
                <w:szCs w:val="18"/>
              </w:rPr>
            </w:pPr>
            <w:r w:rsidRPr="00D61BD7">
              <w:rPr>
                <w:sz w:val="18"/>
                <w:szCs w:val="18"/>
              </w:rPr>
              <w:t>4 months after signing</w:t>
            </w:r>
          </w:p>
          <w:p w:rsidR="00D61BD7" w:rsidRPr="00D61BD7" w:rsidRDefault="00D61BD7" w:rsidP="007F495F">
            <w:pPr>
              <w:rPr>
                <w:sz w:val="18"/>
                <w:szCs w:val="18"/>
              </w:rPr>
            </w:pPr>
            <w:r w:rsidRPr="00D61BD7">
              <w:rPr>
                <w:sz w:val="18"/>
                <w:szCs w:val="18"/>
              </w:rPr>
              <w:t>Regular  implementation ReKunyit Asem</w:t>
            </w:r>
            <w:r w:rsidRPr="00D61BD7">
              <w:rPr>
                <w:sz w:val="18"/>
                <w:szCs w:val="18"/>
                <w:lang w:val="id-ID"/>
              </w:rPr>
              <w:t xml:space="preserve"> on </w:t>
            </w:r>
            <w:r w:rsidRPr="00D61BD7">
              <w:rPr>
                <w:sz w:val="18"/>
                <w:szCs w:val="18"/>
              </w:rPr>
              <w:t>annual</w:t>
            </w:r>
            <w:r w:rsidRPr="00D61BD7">
              <w:rPr>
                <w:sz w:val="18"/>
                <w:szCs w:val="18"/>
                <w:lang w:val="id-ID"/>
              </w:rPr>
              <w:t xml:space="preserve"> basis</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C7.</w:t>
            </w:r>
          </w:p>
        </w:tc>
        <w:tc>
          <w:tcPr>
            <w:tcW w:w="0" w:type="auto"/>
          </w:tcPr>
          <w:p w:rsidR="00D61BD7" w:rsidRPr="00D61BD7" w:rsidRDefault="00D61BD7" w:rsidP="007F495F">
            <w:pPr>
              <w:rPr>
                <w:sz w:val="18"/>
                <w:szCs w:val="18"/>
              </w:rPr>
            </w:pPr>
            <w:r w:rsidRPr="00D61BD7">
              <w:rPr>
                <w:sz w:val="18"/>
                <w:szCs w:val="18"/>
              </w:rPr>
              <w:t>SCTK does not have emergency response and preparedness. There are no specific emergency response procedure for emergency situations such as flood, earth quake, spill, etc.</w:t>
            </w:r>
          </w:p>
        </w:tc>
        <w:tc>
          <w:tcPr>
            <w:tcW w:w="0" w:type="auto"/>
          </w:tcPr>
          <w:p w:rsidR="00D61BD7" w:rsidRPr="00D61BD7" w:rsidRDefault="00D61BD7" w:rsidP="007F495F">
            <w:pPr>
              <w:rPr>
                <w:sz w:val="18"/>
                <w:szCs w:val="18"/>
              </w:rPr>
            </w:pPr>
            <w:r w:rsidRPr="00D61BD7">
              <w:rPr>
                <w:sz w:val="18"/>
                <w:szCs w:val="18"/>
              </w:rPr>
              <w:t>Develop emergency response and preparedness to include specific emergency response procedure for emergency situations such as flood, earth quake, spill, etc.</w:t>
            </w:r>
          </w:p>
        </w:tc>
        <w:tc>
          <w:tcPr>
            <w:tcW w:w="0" w:type="auto"/>
          </w:tcPr>
          <w:p w:rsidR="00D61BD7" w:rsidRPr="00D61BD7" w:rsidRDefault="00D61BD7" w:rsidP="007F495F">
            <w:pPr>
              <w:rPr>
                <w:sz w:val="18"/>
                <w:szCs w:val="18"/>
              </w:rPr>
            </w:pPr>
            <w:r w:rsidRPr="00D61BD7">
              <w:rPr>
                <w:rFonts w:cs="Arial"/>
                <w:sz w:val="18"/>
                <w:szCs w:val="18"/>
                <w:lang w:eastAsia="ja-JP"/>
              </w:rPr>
              <w:t xml:space="preserve">Emergency response and preparedness for specific emergency situations </w:t>
            </w:r>
            <w:r w:rsidRPr="00D61BD7">
              <w:rPr>
                <w:sz w:val="18"/>
                <w:szCs w:val="18"/>
              </w:rPr>
              <w:t>such as flood, earth quake, spill, etc.</w:t>
            </w:r>
          </w:p>
        </w:tc>
        <w:tc>
          <w:tcPr>
            <w:tcW w:w="0" w:type="auto"/>
          </w:tcPr>
          <w:p w:rsidR="00D61BD7" w:rsidRPr="00D61BD7" w:rsidRDefault="00D61BD7" w:rsidP="007F495F">
            <w:pPr>
              <w:rPr>
                <w:sz w:val="18"/>
                <w:szCs w:val="18"/>
                <w:lang w:val="id-ID"/>
              </w:rPr>
            </w:pPr>
            <w:r w:rsidRPr="00D61BD7">
              <w:rPr>
                <w:rFonts w:cs="Arial"/>
                <w:sz w:val="18"/>
                <w:szCs w:val="18"/>
              </w:rPr>
              <w:t>4 months after signing</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C</w:t>
            </w:r>
            <w:r w:rsidRPr="00D61BD7">
              <w:rPr>
                <w:sz w:val="18"/>
                <w:szCs w:val="18"/>
                <w:lang w:val="id-ID"/>
              </w:rPr>
              <w:t>8.</w:t>
            </w:r>
          </w:p>
        </w:tc>
        <w:tc>
          <w:tcPr>
            <w:tcW w:w="0" w:type="auto"/>
          </w:tcPr>
          <w:p w:rsidR="00D61BD7" w:rsidRPr="00D61BD7" w:rsidRDefault="00D61BD7" w:rsidP="007F495F">
            <w:pPr>
              <w:rPr>
                <w:sz w:val="18"/>
                <w:szCs w:val="18"/>
              </w:rPr>
            </w:pPr>
            <w:r w:rsidRPr="00D61BD7">
              <w:rPr>
                <w:sz w:val="18"/>
                <w:szCs w:val="18"/>
              </w:rPr>
              <w:t>SCTK does not have stakeholder engagement plan. It was noted that SCTK conducted stakeholder engagement with relevant stakeholders informally.</w:t>
            </w:r>
          </w:p>
        </w:tc>
        <w:tc>
          <w:tcPr>
            <w:tcW w:w="0" w:type="auto"/>
          </w:tcPr>
          <w:p w:rsidR="00D61BD7" w:rsidRPr="00D61BD7" w:rsidRDefault="00D61BD7" w:rsidP="007F495F">
            <w:pPr>
              <w:rPr>
                <w:sz w:val="18"/>
                <w:szCs w:val="18"/>
              </w:rPr>
            </w:pPr>
            <w:r w:rsidRPr="00D61BD7">
              <w:rPr>
                <w:sz w:val="18"/>
                <w:szCs w:val="18"/>
              </w:rPr>
              <w:t xml:space="preserve">Develop stakeholder engagement plan and </w:t>
            </w:r>
            <w:r w:rsidRPr="00D61BD7">
              <w:rPr>
                <w:rFonts w:cs="Arial"/>
                <w:sz w:val="18"/>
                <w:szCs w:val="18"/>
              </w:rPr>
              <w:t>establish a document containing identification of all stakeholders.</w:t>
            </w:r>
          </w:p>
        </w:tc>
        <w:tc>
          <w:tcPr>
            <w:tcW w:w="0" w:type="auto"/>
          </w:tcPr>
          <w:p w:rsidR="00D61BD7" w:rsidRPr="00D61BD7" w:rsidRDefault="00D61BD7" w:rsidP="007F495F">
            <w:pPr>
              <w:rPr>
                <w:sz w:val="18"/>
                <w:szCs w:val="18"/>
              </w:rPr>
            </w:pPr>
            <w:r w:rsidRPr="00D61BD7">
              <w:rPr>
                <w:rFonts w:cs="Arial"/>
                <w:sz w:val="18"/>
                <w:szCs w:val="18"/>
                <w:lang w:eastAsia="ja-JP"/>
              </w:rPr>
              <w:t>Stakeholder engagement plan</w:t>
            </w:r>
          </w:p>
        </w:tc>
        <w:tc>
          <w:tcPr>
            <w:tcW w:w="0" w:type="auto"/>
          </w:tcPr>
          <w:p w:rsidR="00D61BD7" w:rsidRPr="00D61BD7" w:rsidRDefault="00D61BD7" w:rsidP="007F495F">
            <w:pPr>
              <w:rPr>
                <w:sz w:val="18"/>
                <w:szCs w:val="18"/>
                <w:lang w:val="id-ID"/>
              </w:rPr>
            </w:pPr>
            <w:r w:rsidRPr="00D61BD7">
              <w:rPr>
                <w:rFonts w:cs="Arial"/>
                <w:sz w:val="18"/>
                <w:szCs w:val="18"/>
              </w:rPr>
              <w:t>4 months after signing</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C9.</w:t>
            </w:r>
          </w:p>
        </w:tc>
        <w:tc>
          <w:tcPr>
            <w:tcW w:w="0" w:type="auto"/>
          </w:tcPr>
          <w:p w:rsidR="00D61BD7" w:rsidRPr="00D61BD7" w:rsidRDefault="00D61BD7" w:rsidP="007F495F">
            <w:pPr>
              <w:rPr>
                <w:sz w:val="18"/>
                <w:szCs w:val="18"/>
              </w:rPr>
            </w:pPr>
            <w:r w:rsidRPr="00D61BD7">
              <w:rPr>
                <w:sz w:val="18"/>
                <w:szCs w:val="18"/>
              </w:rPr>
              <w:t>SCTK does not have OHS Program to supKunyit Asem the operation of WTP Serang.</w:t>
            </w:r>
          </w:p>
        </w:tc>
        <w:tc>
          <w:tcPr>
            <w:tcW w:w="0" w:type="auto"/>
          </w:tcPr>
          <w:p w:rsidR="00D61BD7" w:rsidRPr="00D61BD7" w:rsidRDefault="00D61BD7" w:rsidP="007F495F">
            <w:pPr>
              <w:rPr>
                <w:sz w:val="18"/>
                <w:szCs w:val="18"/>
              </w:rPr>
            </w:pPr>
            <w:r w:rsidRPr="00D61BD7">
              <w:rPr>
                <w:sz w:val="18"/>
                <w:szCs w:val="18"/>
              </w:rPr>
              <w:t>Develop OHS Program</w:t>
            </w:r>
          </w:p>
        </w:tc>
        <w:tc>
          <w:tcPr>
            <w:tcW w:w="0" w:type="auto"/>
          </w:tcPr>
          <w:p w:rsidR="00D61BD7" w:rsidRPr="00D61BD7" w:rsidRDefault="00D61BD7" w:rsidP="007F495F">
            <w:pPr>
              <w:rPr>
                <w:sz w:val="18"/>
                <w:szCs w:val="18"/>
              </w:rPr>
            </w:pPr>
            <w:r w:rsidRPr="00D61BD7">
              <w:rPr>
                <w:rFonts w:cs="Arial"/>
                <w:sz w:val="18"/>
                <w:szCs w:val="18"/>
              </w:rPr>
              <w:t>OHS Program based on Risk Assessment result</w:t>
            </w:r>
          </w:p>
        </w:tc>
        <w:tc>
          <w:tcPr>
            <w:tcW w:w="0" w:type="auto"/>
          </w:tcPr>
          <w:p w:rsidR="00D61BD7" w:rsidRPr="00D61BD7" w:rsidRDefault="00D61BD7" w:rsidP="007F495F">
            <w:pPr>
              <w:rPr>
                <w:sz w:val="18"/>
                <w:szCs w:val="18"/>
                <w:lang w:val="id-ID"/>
              </w:rPr>
            </w:pPr>
            <w:r w:rsidRPr="00D61BD7">
              <w:rPr>
                <w:rFonts w:cs="Arial"/>
                <w:sz w:val="18"/>
                <w:szCs w:val="18"/>
              </w:rPr>
              <w:t>4 months after signing</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C10.</w:t>
            </w:r>
          </w:p>
        </w:tc>
        <w:tc>
          <w:tcPr>
            <w:tcW w:w="0" w:type="auto"/>
          </w:tcPr>
          <w:p w:rsidR="00D61BD7" w:rsidRPr="00D61BD7" w:rsidRDefault="00D61BD7" w:rsidP="007F495F">
            <w:pPr>
              <w:rPr>
                <w:sz w:val="18"/>
                <w:szCs w:val="18"/>
              </w:rPr>
            </w:pPr>
            <w:r w:rsidRPr="00D61BD7">
              <w:rPr>
                <w:sz w:val="18"/>
                <w:szCs w:val="18"/>
              </w:rPr>
              <w:t>SCTK does not have good hazardous material management. It was noted that above ground storage tank provided onsite was not equipped with secondary containment and proper labeling.</w:t>
            </w:r>
          </w:p>
        </w:tc>
        <w:tc>
          <w:tcPr>
            <w:tcW w:w="0" w:type="auto"/>
          </w:tcPr>
          <w:p w:rsidR="00D61BD7" w:rsidRPr="00D61BD7" w:rsidRDefault="00D61BD7" w:rsidP="007F495F">
            <w:pPr>
              <w:rPr>
                <w:sz w:val="18"/>
                <w:szCs w:val="18"/>
              </w:rPr>
            </w:pPr>
            <w:r w:rsidRPr="00D61BD7">
              <w:rPr>
                <w:sz w:val="18"/>
                <w:szCs w:val="18"/>
              </w:rPr>
              <w:t>Conduct proper hazardous material management to include providing secondary containment and proper labeling. Also, to provide MSDS onsite for hazardous material.</w:t>
            </w:r>
          </w:p>
        </w:tc>
        <w:tc>
          <w:tcPr>
            <w:tcW w:w="0" w:type="auto"/>
          </w:tcPr>
          <w:p w:rsidR="00D61BD7" w:rsidRPr="00D61BD7" w:rsidRDefault="00D61BD7" w:rsidP="007F495F">
            <w:pPr>
              <w:rPr>
                <w:sz w:val="18"/>
                <w:szCs w:val="18"/>
              </w:rPr>
            </w:pPr>
            <w:r w:rsidRPr="00D61BD7">
              <w:rPr>
                <w:sz w:val="18"/>
                <w:szCs w:val="18"/>
              </w:rPr>
              <w:t>Proper hazardous material management with the development of hazardous material management procedure</w:t>
            </w:r>
          </w:p>
          <w:p w:rsidR="00D61BD7" w:rsidRPr="00D61BD7" w:rsidRDefault="00D61BD7" w:rsidP="007F495F">
            <w:pPr>
              <w:rPr>
                <w:sz w:val="18"/>
                <w:szCs w:val="18"/>
              </w:rPr>
            </w:pPr>
            <w:r w:rsidRPr="00D61BD7">
              <w:rPr>
                <w:sz w:val="18"/>
                <w:szCs w:val="18"/>
              </w:rPr>
              <w:t>Provision of Secondary containment</w:t>
            </w:r>
          </w:p>
          <w:p w:rsidR="00D61BD7" w:rsidRPr="00D61BD7" w:rsidRDefault="00D61BD7" w:rsidP="007F495F">
            <w:pPr>
              <w:rPr>
                <w:sz w:val="18"/>
                <w:szCs w:val="18"/>
              </w:rPr>
            </w:pPr>
            <w:r w:rsidRPr="00D61BD7">
              <w:rPr>
                <w:sz w:val="18"/>
                <w:szCs w:val="18"/>
              </w:rPr>
              <w:t>Proper labeling system</w:t>
            </w:r>
          </w:p>
          <w:p w:rsidR="00D61BD7" w:rsidRPr="00D61BD7" w:rsidRDefault="00D61BD7" w:rsidP="007F495F">
            <w:pPr>
              <w:rPr>
                <w:sz w:val="18"/>
                <w:szCs w:val="18"/>
              </w:rPr>
            </w:pPr>
            <w:r w:rsidRPr="00D61BD7">
              <w:rPr>
                <w:sz w:val="18"/>
                <w:szCs w:val="18"/>
              </w:rPr>
              <w:t>MSDS is in place</w:t>
            </w:r>
          </w:p>
        </w:tc>
        <w:tc>
          <w:tcPr>
            <w:tcW w:w="0" w:type="auto"/>
          </w:tcPr>
          <w:p w:rsidR="00D61BD7" w:rsidRPr="00D61BD7" w:rsidRDefault="00D61BD7" w:rsidP="007F495F">
            <w:pPr>
              <w:rPr>
                <w:sz w:val="18"/>
                <w:szCs w:val="18"/>
              </w:rPr>
            </w:pPr>
            <w:r w:rsidRPr="00D61BD7">
              <w:rPr>
                <w:sz w:val="18"/>
                <w:szCs w:val="18"/>
              </w:rPr>
              <w:t>3 months after signing</w:t>
            </w:r>
          </w:p>
          <w:p w:rsidR="00D61BD7" w:rsidRPr="00D61BD7" w:rsidRDefault="00D61BD7" w:rsidP="007F495F">
            <w:pPr>
              <w:rPr>
                <w:sz w:val="18"/>
                <w:szCs w:val="18"/>
              </w:rPr>
            </w:pPr>
            <w:r w:rsidRPr="00D61BD7">
              <w:rPr>
                <w:sz w:val="18"/>
                <w:szCs w:val="18"/>
              </w:rPr>
              <w:t>3 months after signing</w:t>
            </w:r>
          </w:p>
          <w:p w:rsidR="00D61BD7" w:rsidRPr="00D61BD7" w:rsidRDefault="00D61BD7" w:rsidP="007F495F">
            <w:pPr>
              <w:rPr>
                <w:sz w:val="18"/>
                <w:szCs w:val="18"/>
              </w:rPr>
            </w:pPr>
            <w:r w:rsidRPr="00D61BD7">
              <w:rPr>
                <w:sz w:val="18"/>
                <w:szCs w:val="18"/>
              </w:rPr>
              <w:t>3 months after signing</w:t>
            </w:r>
          </w:p>
          <w:p w:rsidR="00D61BD7" w:rsidRPr="00D61BD7" w:rsidRDefault="00D61BD7" w:rsidP="007F495F">
            <w:pPr>
              <w:rPr>
                <w:sz w:val="18"/>
                <w:szCs w:val="18"/>
                <w:lang w:val="id-ID"/>
              </w:rPr>
            </w:pPr>
            <w:r w:rsidRPr="00D61BD7">
              <w:rPr>
                <w:sz w:val="18"/>
                <w:szCs w:val="18"/>
              </w:rPr>
              <w:t>2 months after signing</w:t>
            </w:r>
          </w:p>
        </w:tc>
      </w:tr>
      <w:tr w:rsidR="00D61BD7" w:rsidRPr="00D61BD7" w:rsidTr="009E2FF7">
        <w:tc>
          <w:tcPr>
            <w:tcW w:w="0" w:type="auto"/>
          </w:tcPr>
          <w:p w:rsidR="00D61BD7" w:rsidRPr="00D61BD7" w:rsidRDefault="00D61BD7" w:rsidP="007F495F">
            <w:pPr>
              <w:rPr>
                <w:sz w:val="18"/>
                <w:szCs w:val="18"/>
                <w:lang w:val="id-ID"/>
              </w:rPr>
            </w:pPr>
            <w:r w:rsidRPr="00D61BD7">
              <w:rPr>
                <w:sz w:val="18"/>
                <w:szCs w:val="18"/>
              </w:rPr>
              <w:t>C</w:t>
            </w:r>
            <w:r w:rsidRPr="00D61BD7">
              <w:rPr>
                <w:sz w:val="18"/>
                <w:szCs w:val="18"/>
                <w:lang w:val="id-ID"/>
              </w:rPr>
              <w:t>11.</w:t>
            </w:r>
          </w:p>
        </w:tc>
        <w:tc>
          <w:tcPr>
            <w:tcW w:w="0" w:type="auto"/>
          </w:tcPr>
          <w:p w:rsidR="00D61BD7" w:rsidRPr="00D61BD7" w:rsidRDefault="00D61BD7" w:rsidP="007F495F">
            <w:pPr>
              <w:rPr>
                <w:sz w:val="18"/>
                <w:szCs w:val="18"/>
              </w:rPr>
            </w:pPr>
            <w:r w:rsidRPr="00D61BD7">
              <w:rPr>
                <w:sz w:val="18"/>
                <w:szCs w:val="18"/>
              </w:rPr>
              <w:t>SCTK does not conduct TCLP test for its sludge resulted from treatment of Sludge Drying Bed.</w:t>
            </w:r>
          </w:p>
        </w:tc>
        <w:tc>
          <w:tcPr>
            <w:tcW w:w="0" w:type="auto"/>
          </w:tcPr>
          <w:p w:rsidR="00D61BD7" w:rsidRPr="00D61BD7" w:rsidRDefault="00D61BD7" w:rsidP="007F495F">
            <w:pPr>
              <w:rPr>
                <w:sz w:val="18"/>
                <w:szCs w:val="18"/>
                <w:lang w:val="id-ID"/>
              </w:rPr>
            </w:pPr>
            <w:r w:rsidRPr="00D61BD7">
              <w:rPr>
                <w:sz w:val="18"/>
                <w:szCs w:val="18"/>
              </w:rPr>
              <w:t>Conduct TCLP test for the sludge resulted from Sludge Drying Bed</w:t>
            </w:r>
            <w:r w:rsidRPr="00D61BD7">
              <w:rPr>
                <w:sz w:val="18"/>
                <w:szCs w:val="18"/>
                <w:lang w:val="id-ID"/>
              </w:rPr>
              <w:t>.</w:t>
            </w:r>
          </w:p>
        </w:tc>
        <w:tc>
          <w:tcPr>
            <w:tcW w:w="0" w:type="auto"/>
          </w:tcPr>
          <w:p w:rsidR="00D61BD7" w:rsidRPr="00D61BD7" w:rsidRDefault="00D61BD7" w:rsidP="007F495F">
            <w:pPr>
              <w:rPr>
                <w:rFonts w:cs="Arial"/>
                <w:sz w:val="18"/>
                <w:szCs w:val="18"/>
              </w:rPr>
            </w:pPr>
            <w:r w:rsidRPr="00D61BD7">
              <w:rPr>
                <w:rFonts w:cs="Arial"/>
                <w:sz w:val="18"/>
                <w:szCs w:val="18"/>
                <w:lang w:eastAsia="ja-JP"/>
              </w:rPr>
              <w:t>TCLP test for sludge</w:t>
            </w:r>
          </w:p>
        </w:tc>
        <w:tc>
          <w:tcPr>
            <w:tcW w:w="0" w:type="auto"/>
          </w:tcPr>
          <w:p w:rsidR="00D61BD7" w:rsidRPr="00D61BD7" w:rsidRDefault="00D61BD7" w:rsidP="007F495F">
            <w:pPr>
              <w:rPr>
                <w:rFonts w:cs="Arial"/>
                <w:sz w:val="18"/>
                <w:szCs w:val="18"/>
                <w:lang w:val="id-ID"/>
              </w:rPr>
            </w:pPr>
            <w:r w:rsidRPr="00D61BD7">
              <w:rPr>
                <w:rFonts w:cs="Arial"/>
                <w:sz w:val="18"/>
                <w:szCs w:val="18"/>
              </w:rPr>
              <w:t>3 months after signing</w:t>
            </w:r>
            <w:r w:rsidRPr="00D61BD7">
              <w:rPr>
                <w:rFonts w:cs="Arial"/>
                <w:sz w:val="18"/>
                <w:szCs w:val="18"/>
                <w:lang w:val="id-ID"/>
              </w:rPr>
              <w:t xml:space="preserve"> </w:t>
            </w:r>
          </w:p>
        </w:tc>
      </w:tr>
    </w:tbl>
    <w:p w:rsidR="00D61BD7" w:rsidRPr="00D61BD7" w:rsidRDefault="00D61BD7" w:rsidP="007F495F">
      <w:pPr>
        <w:rPr>
          <w:rFonts w:eastAsiaTheme="minorEastAsia" w:cstheme="minorHAnsi"/>
          <w:b/>
          <w:kern w:val="2"/>
          <w:sz w:val="16"/>
          <w:szCs w:val="16"/>
          <w:lang w:eastAsia="ja-JP"/>
        </w:rPr>
      </w:pPr>
      <w:r w:rsidRPr="00D61BD7">
        <w:rPr>
          <w:rFonts w:eastAsiaTheme="minorEastAsia" w:cstheme="minorHAnsi"/>
          <w:b/>
          <w:kern w:val="2"/>
          <w:sz w:val="16"/>
          <w:szCs w:val="16"/>
          <w:lang w:eastAsia="ja-JP"/>
        </w:rPr>
        <w:t>*) CAP has not been discussed with the client</w:t>
      </w:r>
    </w:p>
    <w:p w:rsidR="00D61BD7" w:rsidRPr="00D61BD7" w:rsidRDefault="00D61BD7" w:rsidP="007F495F">
      <w:pPr>
        <w:rPr>
          <w:rFonts w:cstheme="majorHAnsi"/>
          <w:b/>
          <w:lang w:eastAsia="id-ID"/>
        </w:rPr>
      </w:pPr>
    </w:p>
    <w:p w:rsidR="00D61BD7" w:rsidRPr="00D61BD7" w:rsidRDefault="00D61BD7" w:rsidP="007F495F">
      <w:pPr>
        <w:rPr>
          <w:rFonts w:cstheme="majorHAnsi"/>
          <w:b/>
          <w:lang w:eastAsia="id-ID"/>
        </w:rPr>
      </w:pPr>
    </w:p>
    <w:p w:rsidR="00D61BD7" w:rsidRPr="00D61BD7" w:rsidRDefault="00D61BD7" w:rsidP="007F495F">
      <w:pPr>
        <w:rPr>
          <w:rFonts w:cstheme="majorHAnsi"/>
          <w:b/>
          <w:lang w:eastAsia="id-ID"/>
        </w:rPr>
      </w:pPr>
    </w:p>
    <w:p w:rsidR="00D61BD7" w:rsidRPr="00D61BD7" w:rsidRDefault="00D61BD7" w:rsidP="007F495F">
      <w:pPr>
        <w:rPr>
          <w:rFonts w:cstheme="majorHAnsi"/>
          <w:b/>
          <w:lang w:eastAsia="id-ID"/>
        </w:rPr>
      </w:pPr>
    </w:p>
    <w:p w:rsidR="00D61BD7" w:rsidRPr="00D61BD7" w:rsidRDefault="00D61BD7" w:rsidP="007F495F">
      <w:pPr>
        <w:rPr>
          <w:rFonts w:cstheme="majorHAnsi"/>
          <w:b/>
          <w:lang w:eastAsia="id-ID"/>
        </w:rPr>
      </w:pPr>
    </w:p>
    <w:p w:rsidR="00D61BD7" w:rsidRPr="00D61BD7" w:rsidRDefault="00D61BD7" w:rsidP="007F495F">
      <w:pPr>
        <w:rPr>
          <w:rFonts w:cstheme="majorHAnsi"/>
          <w:b/>
          <w:lang w:eastAsia="id-ID"/>
        </w:rPr>
      </w:pPr>
    </w:p>
    <w:p w:rsidR="00D61BD7" w:rsidRPr="00D61BD7" w:rsidRDefault="00D61BD7" w:rsidP="007F495F">
      <w:pPr>
        <w:rPr>
          <w:rFonts w:cstheme="majorHAnsi"/>
          <w:b/>
          <w:lang w:eastAsia="id-ID"/>
        </w:rPr>
      </w:pPr>
    </w:p>
    <w:p w:rsidR="00D61BD7" w:rsidRPr="00D61BD7" w:rsidRDefault="00D61BD7" w:rsidP="007F495F">
      <w:pPr>
        <w:rPr>
          <w:rFonts w:cstheme="majorHAnsi"/>
          <w:b/>
          <w:lang w:eastAsia="id-ID"/>
        </w:rPr>
      </w:pPr>
      <w:r w:rsidRPr="00D61BD7">
        <w:rPr>
          <w:rFonts w:cstheme="majorHAnsi"/>
          <w:b/>
          <w:lang w:eastAsia="id-ID"/>
        </w:rPr>
        <w:t>Regular ReKunyit Aseming Requirements</w:t>
      </w:r>
    </w:p>
    <w:tbl>
      <w:tblPr>
        <w:tblStyle w:val="TableGrid"/>
        <w:tblW w:w="5000" w:type="pct"/>
        <w:jc w:val="center"/>
        <w:tblLayout w:type="fixed"/>
        <w:tblLook w:val="04A0" w:firstRow="1" w:lastRow="0" w:firstColumn="1" w:lastColumn="0" w:noHBand="0" w:noVBand="1"/>
      </w:tblPr>
      <w:tblGrid>
        <w:gridCol w:w="544"/>
        <w:gridCol w:w="6064"/>
        <w:gridCol w:w="965"/>
        <w:gridCol w:w="967"/>
        <w:gridCol w:w="810"/>
      </w:tblGrid>
      <w:tr w:rsidR="00D61BD7" w:rsidRPr="00D61BD7" w:rsidTr="009E2FF7">
        <w:trPr>
          <w:trHeight w:val="413"/>
          <w:jc w:val="center"/>
        </w:trPr>
        <w:tc>
          <w:tcPr>
            <w:tcW w:w="291" w:type="pct"/>
            <w:shd w:val="clear" w:color="auto" w:fill="FFC000"/>
          </w:tcPr>
          <w:p w:rsidR="00D61BD7" w:rsidRPr="00D61BD7" w:rsidRDefault="00D61BD7" w:rsidP="007F495F">
            <w:pPr>
              <w:rPr>
                <w:rFonts w:cstheme="majorHAnsi"/>
                <w:b/>
                <w:bCs/>
                <w:sz w:val="18"/>
                <w:szCs w:val="18"/>
              </w:rPr>
            </w:pPr>
            <w:r w:rsidRPr="00D61BD7">
              <w:rPr>
                <w:rFonts w:cstheme="majorHAnsi"/>
                <w:b/>
                <w:bCs/>
                <w:sz w:val="18"/>
                <w:szCs w:val="18"/>
              </w:rPr>
              <w:t>No.</w:t>
            </w:r>
          </w:p>
        </w:tc>
        <w:tc>
          <w:tcPr>
            <w:tcW w:w="3243" w:type="pct"/>
            <w:shd w:val="clear" w:color="auto" w:fill="FFC000"/>
            <w:noWrap/>
          </w:tcPr>
          <w:p w:rsidR="00D61BD7" w:rsidRPr="00D61BD7" w:rsidRDefault="00D61BD7" w:rsidP="007F495F">
            <w:pPr>
              <w:rPr>
                <w:rFonts w:cstheme="majorHAnsi"/>
                <w:b/>
                <w:bCs/>
                <w:sz w:val="18"/>
                <w:szCs w:val="18"/>
              </w:rPr>
            </w:pPr>
            <w:r w:rsidRPr="00D61BD7">
              <w:rPr>
                <w:rFonts w:cstheme="majorHAnsi"/>
                <w:b/>
                <w:bCs/>
                <w:sz w:val="18"/>
                <w:szCs w:val="18"/>
              </w:rPr>
              <w:t>ReKunyit Asem</w:t>
            </w:r>
          </w:p>
        </w:tc>
        <w:tc>
          <w:tcPr>
            <w:tcW w:w="516" w:type="pct"/>
            <w:shd w:val="clear" w:color="auto" w:fill="FFC000"/>
          </w:tcPr>
          <w:p w:rsidR="00D61BD7" w:rsidRPr="00D61BD7" w:rsidRDefault="00D61BD7" w:rsidP="007F495F">
            <w:pPr>
              <w:rPr>
                <w:rFonts w:cstheme="majorHAnsi"/>
                <w:b/>
                <w:bCs/>
                <w:sz w:val="18"/>
                <w:szCs w:val="18"/>
              </w:rPr>
            </w:pPr>
            <w:r w:rsidRPr="00D61BD7">
              <w:rPr>
                <w:rFonts w:cstheme="majorHAnsi"/>
                <w:b/>
                <w:bCs/>
                <w:sz w:val="18"/>
                <w:szCs w:val="18"/>
              </w:rPr>
              <w:t>Quarter</w:t>
            </w:r>
          </w:p>
        </w:tc>
        <w:tc>
          <w:tcPr>
            <w:tcW w:w="517" w:type="pct"/>
            <w:shd w:val="clear" w:color="auto" w:fill="FFC000"/>
            <w:noWrap/>
          </w:tcPr>
          <w:p w:rsidR="00D61BD7" w:rsidRPr="00D61BD7" w:rsidRDefault="00D61BD7" w:rsidP="007F495F">
            <w:pPr>
              <w:rPr>
                <w:rFonts w:cstheme="majorHAnsi"/>
                <w:b/>
                <w:bCs/>
                <w:sz w:val="18"/>
                <w:szCs w:val="18"/>
              </w:rPr>
            </w:pPr>
            <w:r w:rsidRPr="00D61BD7">
              <w:rPr>
                <w:rFonts w:cstheme="majorHAnsi"/>
                <w:b/>
                <w:bCs/>
                <w:sz w:val="18"/>
                <w:szCs w:val="18"/>
              </w:rPr>
              <w:t>Semester</w:t>
            </w:r>
          </w:p>
        </w:tc>
        <w:tc>
          <w:tcPr>
            <w:tcW w:w="433" w:type="pct"/>
            <w:shd w:val="clear" w:color="auto" w:fill="FFC000"/>
            <w:noWrap/>
          </w:tcPr>
          <w:p w:rsidR="00D61BD7" w:rsidRPr="00D61BD7" w:rsidRDefault="00D61BD7" w:rsidP="007F495F">
            <w:pPr>
              <w:rPr>
                <w:rFonts w:cstheme="majorHAnsi"/>
                <w:b/>
                <w:bCs/>
                <w:sz w:val="18"/>
                <w:szCs w:val="18"/>
              </w:rPr>
            </w:pPr>
            <w:r w:rsidRPr="00D61BD7">
              <w:rPr>
                <w:rFonts w:cstheme="majorHAnsi"/>
                <w:b/>
                <w:bCs/>
                <w:sz w:val="18"/>
                <w:szCs w:val="18"/>
              </w:rPr>
              <w:t>Annual</w:t>
            </w:r>
          </w:p>
        </w:tc>
      </w:tr>
      <w:tr w:rsidR="00D61BD7" w:rsidRPr="00D61BD7" w:rsidTr="009E2FF7">
        <w:trPr>
          <w:trHeight w:val="20"/>
          <w:jc w:val="center"/>
        </w:trPr>
        <w:tc>
          <w:tcPr>
            <w:tcW w:w="291" w:type="pct"/>
          </w:tcPr>
          <w:p w:rsidR="00D61BD7" w:rsidRPr="00D61BD7" w:rsidRDefault="00D61BD7" w:rsidP="007F495F">
            <w:pPr>
              <w:rPr>
                <w:rFonts w:cstheme="majorHAnsi"/>
                <w:sz w:val="18"/>
                <w:szCs w:val="18"/>
              </w:rPr>
            </w:pPr>
            <w:r w:rsidRPr="00D61BD7">
              <w:rPr>
                <w:rFonts w:cstheme="majorHAnsi"/>
                <w:sz w:val="18"/>
                <w:szCs w:val="18"/>
              </w:rPr>
              <w:t>1</w:t>
            </w:r>
          </w:p>
        </w:tc>
        <w:tc>
          <w:tcPr>
            <w:tcW w:w="3243" w:type="pct"/>
            <w:noWrap/>
          </w:tcPr>
          <w:p w:rsidR="00D61BD7" w:rsidRPr="00D61BD7" w:rsidRDefault="00D61BD7" w:rsidP="007F495F">
            <w:pPr>
              <w:rPr>
                <w:rFonts w:cstheme="majorHAnsi"/>
                <w:sz w:val="18"/>
                <w:szCs w:val="18"/>
              </w:rPr>
            </w:pPr>
            <w:r w:rsidRPr="00D61BD7">
              <w:rPr>
                <w:rFonts w:cstheme="majorHAnsi"/>
                <w:sz w:val="18"/>
                <w:szCs w:val="18"/>
              </w:rPr>
              <w:t xml:space="preserve">Implementation of SEMS during construction  </w:t>
            </w:r>
          </w:p>
        </w:tc>
        <w:tc>
          <w:tcPr>
            <w:tcW w:w="516" w:type="pct"/>
          </w:tcPr>
          <w:p w:rsidR="00D61BD7" w:rsidRPr="00D61BD7" w:rsidRDefault="00D61BD7" w:rsidP="007F495F">
            <w:pPr>
              <w:rPr>
                <w:rFonts w:cstheme="majorHAnsi"/>
                <w:sz w:val="18"/>
                <w:szCs w:val="18"/>
              </w:rPr>
            </w:pPr>
            <w:r w:rsidRPr="00D61BD7">
              <w:rPr>
                <w:rFonts w:cstheme="majorHAnsi"/>
                <w:sz w:val="18"/>
                <w:szCs w:val="18"/>
              </w:rPr>
              <w:fldChar w:fldCharType="begin">
                <w:ffData>
                  <w:name w:val=""/>
                  <w:enabled/>
                  <w:calcOnExit w:val="0"/>
                  <w:checkBox>
                    <w:sizeAuto/>
                    <w:default w:val="1"/>
                  </w:checkBox>
                </w:ffData>
              </w:fldChar>
            </w:r>
            <w:r w:rsidRPr="00D61BD7">
              <w:rPr>
                <w:rFonts w:cstheme="majorHAnsi"/>
                <w:sz w:val="18"/>
                <w:szCs w:val="18"/>
              </w:rPr>
              <w:instrText xml:space="preserve"> FORMCHECKBOX </w:instrText>
            </w:r>
            <w:r w:rsidRPr="00D61BD7">
              <w:rPr>
                <w:rFonts w:cstheme="majorHAnsi"/>
                <w:sz w:val="18"/>
                <w:szCs w:val="18"/>
              </w:rPr>
            </w:r>
            <w:r w:rsidRPr="00D61BD7">
              <w:rPr>
                <w:rFonts w:cstheme="majorHAnsi"/>
                <w:sz w:val="18"/>
                <w:szCs w:val="18"/>
              </w:rPr>
              <w:fldChar w:fldCharType="separate"/>
            </w:r>
            <w:r w:rsidRPr="00D61BD7">
              <w:rPr>
                <w:rFonts w:cstheme="majorHAnsi"/>
                <w:sz w:val="18"/>
                <w:szCs w:val="18"/>
              </w:rPr>
              <w:fldChar w:fldCharType="end"/>
            </w:r>
          </w:p>
        </w:tc>
        <w:tc>
          <w:tcPr>
            <w:tcW w:w="517" w:type="pct"/>
            <w:noWrap/>
          </w:tcPr>
          <w:p w:rsidR="00D61BD7" w:rsidRPr="00D61BD7" w:rsidRDefault="00D61BD7" w:rsidP="007F495F">
            <w:pPr>
              <w:rPr>
                <w:rFonts w:cstheme="majorHAnsi"/>
                <w:sz w:val="18"/>
                <w:szCs w:val="18"/>
              </w:rPr>
            </w:pPr>
            <w:r w:rsidRPr="00D61BD7">
              <w:rPr>
                <w:rFonts w:cstheme="majorHAnsi"/>
                <w:sz w:val="18"/>
                <w:szCs w:val="18"/>
              </w:rPr>
              <w:fldChar w:fldCharType="begin">
                <w:ffData>
                  <w:name w:val=""/>
                  <w:enabled/>
                  <w:calcOnExit w:val="0"/>
                  <w:checkBox>
                    <w:sizeAuto/>
                    <w:default w:val="0"/>
                  </w:checkBox>
                </w:ffData>
              </w:fldChar>
            </w:r>
            <w:r w:rsidRPr="00D61BD7">
              <w:rPr>
                <w:rFonts w:cstheme="majorHAnsi"/>
                <w:sz w:val="18"/>
                <w:szCs w:val="18"/>
              </w:rPr>
              <w:instrText xml:space="preserve"> FORMCHECKBOX </w:instrText>
            </w:r>
            <w:r w:rsidRPr="00D61BD7">
              <w:rPr>
                <w:rFonts w:cstheme="majorHAnsi"/>
                <w:sz w:val="18"/>
                <w:szCs w:val="18"/>
              </w:rPr>
            </w:r>
            <w:r w:rsidRPr="00D61BD7">
              <w:rPr>
                <w:rFonts w:cstheme="majorHAnsi"/>
                <w:sz w:val="18"/>
                <w:szCs w:val="18"/>
              </w:rPr>
              <w:fldChar w:fldCharType="separate"/>
            </w:r>
            <w:r w:rsidRPr="00D61BD7">
              <w:rPr>
                <w:rFonts w:cstheme="majorHAnsi"/>
                <w:sz w:val="18"/>
                <w:szCs w:val="18"/>
              </w:rPr>
              <w:fldChar w:fldCharType="end"/>
            </w:r>
          </w:p>
        </w:tc>
        <w:tc>
          <w:tcPr>
            <w:tcW w:w="433" w:type="pct"/>
            <w:noWrap/>
          </w:tcPr>
          <w:p w:rsidR="00D61BD7" w:rsidRPr="00D61BD7" w:rsidRDefault="00D61BD7" w:rsidP="007F495F">
            <w:pPr>
              <w:rPr>
                <w:rFonts w:cstheme="majorHAnsi"/>
                <w:sz w:val="18"/>
                <w:szCs w:val="18"/>
              </w:rPr>
            </w:pPr>
            <w:r w:rsidRPr="00D61BD7">
              <w:rPr>
                <w:rFonts w:cstheme="majorHAnsi"/>
                <w:sz w:val="18"/>
                <w:szCs w:val="18"/>
              </w:rPr>
              <w:fldChar w:fldCharType="begin">
                <w:ffData>
                  <w:name w:val=""/>
                  <w:enabled/>
                  <w:calcOnExit w:val="0"/>
                  <w:checkBox>
                    <w:sizeAuto/>
                    <w:default w:val="0"/>
                  </w:checkBox>
                </w:ffData>
              </w:fldChar>
            </w:r>
            <w:r w:rsidRPr="00D61BD7">
              <w:rPr>
                <w:rFonts w:cstheme="majorHAnsi"/>
                <w:sz w:val="18"/>
                <w:szCs w:val="18"/>
              </w:rPr>
              <w:instrText xml:space="preserve"> FORMCHECKBOX </w:instrText>
            </w:r>
            <w:r w:rsidRPr="00D61BD7">
              <w:rPr>
                <w:rFonts w:cstheme="majorHAnsi"/>
                <w:sz w:val="18"/>
                <w:szCs w:val="18"/>
              </w:rPr>
            </w:r>
            <w:r w:rsidRPr="00D61BD7">
              <w:rPr>
                <w:rFonts w:cstheme="majorHAnsi"/>
                <w:sz w:val="18"/>
                <w:szCs w:val="18"/>
              </w:rPr>
              <w:fldChar w:fldCharType="separate"/>
            </w:r>
            <w:r w:rsidRPr="00D61BD7">
              <w:rPr>
                <w:rFonts w:cstheme="majorHAnsi"/>
                <w:sz w:val="18"/>
                <w:szCs w:val="18"/>
              </w:rPr>
              <w:fldChar w:fldCharType="end"/>
            </w:r>
          </w:p>
        </w:tc>
      </w:tr>
      <w:tr w:rsidR="00D61BD7" w:rsidRPr="00D61BD7" w:rsidTr="009E2FF7">
        <w:trPr>
          <w:trHeight w:val="377"/>
          <w:jc w:val="center"/>
        </w:trPr>
        <w:tc>
          <w:tcPr>
            <w:tcW w:w="291" w:type="pct"/>
          </w:tcPr>
          <w:p w:rsidR="00D61BD7" w:rsidRPr="00D61BD7" w:rsidRDefault="00D61BD7" w:rsidP="007F495F">
            <w:pPr>
              <w:rPr>
                <w:rFonts w:cstheme="majorHAnsi"/>
                <w:sz w:val="18"/>
                <w:szCs w:val="18"/>
              </w:rPr>
            </w:pPr>
            <w:r w:rsidRPr="00D61BD7">
              <w:rPr>
                <w:rFonts w:cstheme="majorHAnsi"/>
                <w:sz w:val="18"/>
                <w:szCs w:val="18"/>
              </w:rPr>
              <w:t>2</w:t>
            </w:r>
          </w:p>
        </w:tc>
        <w:tc>
          <w:tcPr>
            <w:tcW w:w="3243" w:type="pct"/>
            <w:noWrap/>
          </w:tcPr>
          <w:p w:rsidR="00D61BD7" w:rsidRPr="00D61BD7" w:rsidRDefault="00D61BD7" w:rsidP="007F495F">
            <w:pPr>
              <w:rPr>
                <w:rFonts w:cstheme="majorHAnsi"/>
                <w:sz w:val="18"/>
                <w:szCs w:val="18"/>
              </w:rPr>
            </w:pPr>
            <w:r w:rsidRPr="00D61BD7">
              <w:rPr>
                <w:rFonts w:cstheme="majorHAnsi"/>
                <w:sz w:val="18"/>
                <w:szCs w:val="18"/>
              </w:rPr>
              <w:t>RKL-RPL Implementation ReKunyit Asem for Pettarani and SCTK projects</w:t>
            </w:r>
          </w:p>
        </w:tc>
        <w:tc>
          <w:tcPr>
            <w:tcW w:w="516" w:type="pct"/>
          </w:tcPr>
          <w:p w:rsidR="00D61BD7" w:rsidRPr="00D61BD7" w:rsidRDefault="00D61BD7" w:rsidP="007F495F">
            <w:pPr>
              <w:rPr>
                <w:rFonts w:cstheme="majorHAnsi"/>
                <w:sz w:val="18"/>
                <w:szCs w:val="18"/>
              </w:rPr>
            </w:pPr>
            <w:r w:rsidRPr="00D61BD7">
              <w:rPr>
                <w:rFonts w:cstheme="majorHAnsi"/>
                <w:sz w:val="18"/>
                <w:szCs w:val="18"/>
              </w:rPr>
              <w:fldChar w:fldCharType="begin">
                <w:ffData>
                  <w:name w:val=""/>
                  <w:enabled/>
                  <w:calcOnExit w:val="0"/>
                  <w:checkBox>
                    <w:sizeAuto/>
                    <w:default w:val="0"/>
                  </w:checkBox>
                </w:ffData>
              </w:fldChar>
            </w:r>
            <w:r w:rsidRPr="00D61BD7">
              <w:rPr>
                <w:rFonts w:cstheme="majorHAnsi"/>
                <w:sz w:val="18"/>
                <w:szCs w:val="18"/>
              </w:rPr>
              <w:instrText xml:space="preserve"> FORMCHECKBOX </w:instrText>
            </w:r>
            <w:r w:rsidRPr="00D61BD7">
              <w:rPr>
                <w:rFonts w:cstheme="majorHAnsi"/>
                <w:sz w:val="18"/>
                <w:szCs w:val="18"/>
              </w:rPr>
            </w:r>
            <w:r w:rsidRPr="00D61BD7">
              <w:rPr>
                <w:rFonts w:cstheme="majorHAnsi"/>
                <w:sz w:val="18"/>
                <w:szCs w:val="18"/>
              </w:rPr>
              <w:fldChar w:fldCharType="separate"/>
            </w:r>
            <w:r w:rsidRPr="00D61BD7">
              <w:rPr>
                <w:rFonts w:cstheme="majorHAnsi"/>
                <w:sz w:val="18"/>
                <w:szCs w:val="18"/>
              </w:rPr>
              <w:fldChar w:fldCharType="end"/>
            </w:r>
          </w:p>
        </w:tc>
        <w:tc>
          <w:tcPr>
            <w:tcW w:w="517" w:type="pct"/>
            <w:noWrap/>
          </w:tcPr>
          <w:p w:rsidR="00D61BD7" w:rsidRPr="00D61BD7" w:rsidRDefault="00D61BD7" w:rsidP="007F495F">
            <w:pPr>
              <w:rPr>
                <w:rFonts w:cstheme="majorHAnsi"/>
                <w:sz w:val="18"/>
                <w:szCs w:val="18"/>
              </w:rPr>
            </w:pPr>
            <w:r w:rsidRPr="00D61BD7">
              <w:rPr>
                <w:rFonts w:cstheme="majorHAnsi"/>
                <w:sz w:val="18"/>
                <w:szCs w:val="18"/>
              </w:rPr>
              <w:fldChar w:fldCharType="begin">
                <w:ffData>
                  <w:name w:val=""/>
                  <w:enabled/>
                  <w:calcOnExit w:val="0"/>
                  <w:checkBox>
                    <w:sizeAuto/>
                    <w:default w:val="1"/>
                  </w:checkBox>
                </w:ffData>
              </w:fldChar>
            </w:r>
            <w:r w:rsidRPr="00D61BD7">
              <w:rPr>
                <w:rFonts w:cstheme="majorHAnsi"/>
                <w:sz w:val="18"/>
                <w:szCs w:val="18"/>
              </w:rPr>
              <w:instrText xml:space="preserve"> FORMCHECKBOX </w:instrText>
            </w:r>
            <w:r w:rsidRPr="00D61BD7">
              <w:rPr>
                <w:rFonts w:cstheme="majorHAnsi"/>
                <w:sz w:val="18"/>
                <w:szCs w:val="18"/>
              </w:rPr>
            </w:r>
            <w:r w:rsidRPr="00D61BD7">
              <w:rPr>
                <w:rFonts w:cstheme="majorHAnsi"/>
                <w:sz w:val="18"/>
                <w:szCs w:val="18"/>
              </w:rPr>
              <w:fldChar w:fldCharType="separate"/>
            </w:r>
            <w:r w:rsidRPr="00D61BD7">
              <w:rPr>
                <w:rFonts w:cstheme="majorHAnsi"/>
                <w:sz w:val="18"/>
                <w:szCs w:val="18"/>
              </w:rPr>
              <w:fldChar w:fldCharType="end"/>
            </w:r>
          </w:p>
        </w:tc>
        <w:tc>
          <w:tcPr>
            <w:tcW w:w="433" w:type="pct"/>
            <w:noWrap/>
          </w:tcPr>
          <w:p w:rsidR="00D61BD7" w:rsidRPr="00D61BD7" w:rsidRDefault="00D61BD7" w:rsidP="007F495F">
            <w:pPr>
              <w:rPr>
                <w:rFonts w:cstheme="majorHAnsi"/>
                <w:sz w:val="18"/>
                <w:szCs w:val="18"/>
              </w:rPr>
            </w:pPr>
            <w:r w:rsidRPr="00D61BD7">
              <w:rPr>
                <w:rFonts w:cstheme="majorHAnsi"/>
                <w:sz w:val="18"/>
                <w:szCs w:val="18"/>
              </w:rPr>
              <w:fldChar w:fldCharType="begin">
                <w:ffData>
                  <w:name w:val=""/>
                  <w:enabled/>
                  <w:calcOnExit w:val="0"/>
                  <w:checkBox>
                    <w:sizeAuto/>
                    <w:default w:val="0"/>
                  </w:checkBox>
                </w:ffData>
              </w:fldChar>
            </w:r>
            <w:r w:rsidRPr="00D61BD7">
              <w:rPr>
                <w:rFonts w:cstheme="majorHAnsi"/>
                <w:sz w:val="18"/>
                <w:szCs w:val="18"/>
              </w:rPr>
              <w:instrText xml:space="preserve"> FORMCHECKBOX </w:instrText>
            </w:r>
            <w:r w:rsidRPr="00D61BD7">
              <w:rPr>
                <w:rFonts w:cstheme="majorHAnsi"/>
                <w:sz w:val="18"/>
                <w:szCs w:val="18"/>
              </w:rPr>
            </w:r>
            <w:r w:rsidRPr="00D61BD7">
              <w:rPr>
                <w:rFonts w:cstheme="majorHAnsi"/>
                <w:sz w:val="18"/>
                <w:szCs w:val="18"/>
              </w:rPr>
              <w:fldChar w:fldCharType="separate"/>
            </w:r>
            <w:r w:rsidRPr="00D61BD7">
              <w:rPr>
                <w:rFonts w:cstheme="majorHAnsi"/>
                <w:sz w:val="18"/>
                <w:szCs w:val="18"/>
              </w:rPr>
              <w:fldChar w:fldCharType="end"/>
            </w:r>
          </w:p>
        </w:tc>
      </w:tr>
      <w:tr w:rsidR="00D61BD7" w:rsidRPr="00D61BD7" w:rsidTr="009E2FF7">
        <w:trPr>
          <w:trHeight w:val="530"/>
          <w:jc w:val="center"/>
        </w:trPr>
        <w:tc>
          <w:tcPr>
            <w:tcW w:w="291" w:type="pct"/>
          </w:tcPr>
          <w:p w:rsidR="00D61BD7" w:rsidRPr="00D61BD7" w:rsidRDefault="00D61BD7" w:rsidP="007F495F">
            <w:pPr>
              <w:rPr>
                <w:rFonts w:cstheme="majorHAnsi"/>
                <w:sz w:val="18"/>
                <w:szCs w:val="18"/>
              </w:rPr>
            </w:pPr>
            <w:r w:rsidRPr="00D61BD7">
              <w:rPr>
                <w:rFonts w:cstheme="majorHAnsi"/>
                <w:sz w:val="18"/>
                <w:szCs w:val="18"/>
              </w:rPr>
              <w:t>3</w:t>
            </w:r>
          </w:p>
        </w:tc>
        <w:tc>
          <w:tcPr>
            <w:tcW w:w="3243" w:type="pct"/>
            <w:noWrap/>
          </w:tcPr>
          <w:p w:rsidR="00D61BD7" w:rsidRPr="00D61BD7" w:rsidRDefault="00D61BD7" w:rsidP="007F495F">
            <w:pPr>
              <w:rPr>
                <w:rFonts w:cstheme="majorHAnsi"/>
                <w:sz w:val="18"/>
                <w:szCs w:val="18"/>
              </w:rPr>
            </w:pPr>
            <w:r w:rsidRPr="00D61BD7">
              <w:rPr>
                <w:rFonts w:cstheme="majorHAnsi"/>
                <w:sz w:val="18"/>
                <w:szCs w:val="18"/>
              </w:rPr>
              <w:t>Annual Social and Environmental Safeguard Monitoring ReKunyit Asem for Business Unit MPI, to include grievance log book, training records, incidents related to HSE, GHG quantification, implementation of emission reduction plan, implementation of ERP, Implementation of Stakeholder Engagement Plan, RKL/RPL and/or UKL/UPL status and measurement results and etc., with the format is acceptable by IIF.</w:t>
            </w:r>
          </w:p>
        </w:tc>
        <w:tc>
          <w:tcPr>
            <w:tcW w:w="516" w:type="pct"/>
            <w:vAlign w:val="center"/>
          </w:tcPr>
          <w:p w:rsidR="00D61BD7" w:rsidRPr="00D61BD7" w:rsidRDefault="00D61BD7" w:rsidP="007F495F">
            <w:pPr>
              <w:rPr>
                <w:rFonts w:cstheme="majorHAnsi"/>
                <w:sz w:val="18"/>
                <w:szCs w:val="18"/>
              </w:rPr>
            </w:pPr>
          </w:p>
          <w:p w:rsidR="00D61BD7" w:rsidRPr="00D61BD7" w:rsidRDefault="00D61BD7" w:rsidP="007F495F">
            <w:pPr>
              <w:rPr>
                <w:rFonts w:cstheme="majorHAnsi"/>
                <w:sz w:val="18"/>
                <w:szCs w:val="18"/>
              </w:rPr>
            </w:pPr>
            <w:r w:rsidRPr="00D61BD7">
              <w:rPr>
                <w:rFonts w:cstheme="majorHAnsi"/>
                <w:sz w:val="18"/>
                <w:szCs w:val="18"/>
              </w:rPr>
              <w:fldChar w:fldCharType="begin">
                <w:ffData>
                  <w:name w:val=""/>
                  <w:enabled/>
                  <w:calcOnExit w:val="0"/>
                  <w:checkBox>
                    <w:sizeAuto/>
                    <w:default w:val="0"/>
                  </w:checkBox>
                </w:ffData>
              </w:fldChar>
            </w:r>
            <w:r w:rsidRPr="00D61BD7">
              <w:rPr>
                <w:rFonts w:cstheme="majorHAnsi"/>
                <w:sz w:val="18"/>
                <w:szCs w:val="18"/>
              </w:rPr>
              <w:instrText xml:space="preserve"> FORMCHECKBOX </w:instrText>
            </w:r>
            <w:r w:rsidRPr="00D61BD7">
              <w:rPr>
                <w:rFonts w:cstheme="majorHAnsi"/>
                <w:sz w:val="18"/>
                <w:szCs w:val="18"/>
              </w:rPr>
            </w:r>
            <w:r w:rsidRPr="00D61BD7">
              <w:rPr>
                <w:rFonts w:cstheme="majorHAnsi"/>
                <w:sz w:val="18"/>
                <w:szCs w:val="18"/>
              </w:rPr>
              <w:fldChar w:fldCharType="separate"/>
            </w:r>
            <w:r w:rsidRPr="00D61BD7">
              <w:rPr>
                <w:rFonts w:cstheme="majorHAnsi"/>
                <w:sz w:val="18"/>
                <w:szCs w:val="18"/>
              </w:rPr>
              <w:fldChar w:fldCharType="end"/>
            </w:r>
          </w:p>
          <w:p w:rsidR="00D61BD7" w:rsidRPr="00D61BD7" w:rsidRDefault="00D61BD7" w:rsidP="007F495F">
            <w:pPr>
              <w:rPr>
                <w:rFonts w:cstheme="majorHAnsi"/>
                <w:sz w:val="18"/>
                <w:szCs w:val="18"/>
              </w:rPr>
            </w:pPr>
          </w:p>
        </w:tc>
        <w:tc>
          <w:tcPr>
            <w:tcW w:w="517" w:type="pct"/>
            <w:noWrap/>
            <w:vAlign w:val="center"/>
          </w:tcPr>
          <w:p w:rsidR="00D61BD7" w:rsidRPr="00D61BD7" w:rsidRDefault="00D61BD7" w:rsidP="007F495F">
            <w:pPr>
              <w:rPr>
                <w:rFonts w:cstheme="majorHAnsi"/>
                <w:sz w:val="18"/>
                <w:szCs w:val="18"/>
              </w:rPr>
            </w:pPr>
            <w:r w:rsidRPr="00D61BD7">
              <w:rPr>
                <w:rFonts w:cstheme="majorHAnsi"/>
                <w:sz w:val="18"/>
                <w:szCs w:val="18"/>
              </w:rPr>
              <w:fldChar w:fldCharType="begin">
                <w:ffData>
                  <w:name w:val=""/>
                  <w:enabled/>
                  <w:calcOnExit w:val="0"/>
                  <w:checkBox>
                    <w:sizeAuto/>
                    <w:default w:val="0"/>
                  </w:checkBox>
                </w:ffData>
              </w:fldChar>
            </w:r>
            <w:r w:rsidRPr="00D61BD7">
              <w:rPr>
                <w:rFonts w:cstheme="majorHAnsi"/>
                <w:sz w:val="18"/>
                <w:szCs w:val="18"/>
              </w:rPr>
              <w:instrText xml:space="preserve"> FORMCHECKBOX </w:instrText>
            </w:r>
            <w:r w:rsidRPr="00D61BD7">
              <w:rPr>
                <w:rFonts w:cstheme="majorHAnsi"/>
                <w:sz w:val="18"/>
                <w:szCs w:val="18"/>
              </w:rPr>
            </w:r>
            <w:r w:rsidRPr="00D61BD7">
              <w:rPr>
                <w:rFonts w:cstheme="majorHAnsi"/>
                <w:sz w:val="18"/>
                <w:szCs w:val="18"/>
              </w:rPr>
              <w:fldChar w:fldCharType="separate"/>
            </w:r>
            <w:r w:rsidRPr="00D61BD7">
              <w:rPr>
                <w:rFonts w:cstheme="majorHAnsi"/>
                <w:sz w:val="18"/>
                <w:szCs w:val="18"/>
              </w:rPr>
              <w:fldChar w:fldCharType="end"/>
            </w:r>
          </w:p>
        </w:tc>
        <w:tc>
          <w:tcPr>
            <w:tcW w:w="433" w:type="pct"/>
            <w:noWrap/>
            <w:vAlign w:val="center"/>
          </w:tcPr>
          <w:p w:rsidR="00D61BD7" w:rsidRPr="00D61BD7" w:rsidRDefault="00D61BD7" w:rsidP="007F495F">
            <w:pPr>
              <w:rPr>
                <w:rFonts w:cstheme="majorHAnsi"/>
                <w:sz w:val="18"/>
                <w:szCs w:val="18"/>
              </w:rPr>
            </w:pPr>
            <w:r w:rsidRPr="00D61BD7">
              <w:rPr>
                <w:rFonts w:cstheme="majorHAnsi"/>
                <w:sz w:val="18"/>
                <w:szCs w:val="18"/>
              </w:rPr>
              <w:fldChar w:fldCharType="begin">
                <w:ffData>
                  <w:name w:val=""/>
                  <w:enabled/>
                  <w:calcOnExit w:val="0"/>
                  <w:checkBox>
                    <w:sizeAuto/>
                    <w:default w:val="1"/>
                  </w:checkBox>
                </w:ffData>
              </w:fldChar>
            </w:r>
            <w:r w:rsidRPr="00D61BD7">
              <w:rPr>
                <w:rFonts w:cstheme="majorHAnsi"/>
                <w:sz w:val="18"/>
                <w:szCs w:val="18"/>
              </w:rPr>
              <w:instrText xml:space="preserve"> FORMCHECKBOX </w:instrText>
            </w:r>
            <w:r w:rsidRPr="00D61BD7">
              <w:rPr>
                <w:rFonts w:cstheme="majorHAnsi"/>
                <w:sz w:val="18"/>
                <w:szCs w:val="18"/>
              </w:rPr>
            </w:r>
            <w:r w:rsidRPr="00D61BD7">
              <w:rPr>
                <w:rFonts w:cstheme="majorHAnsi"/>
                <w:sz w:val="18"/>
                <w:szCs w:val="18"/>
              </w:rPr>
              <w:fldChar w:fldCharType="separate"/>
            </w:r>
            <w:r w:rsidRPr="00D61BD7">
              <w:rPr>
                <w:rFonts w:cstheme="majorHAnsi"/>
                <w:sz w:val="18"/>
                <w:szCs w:val="18"/>
              </w:rPr>
              <w:fldChar w:fldCharType="end"/>
            </w:r>
          </w:p>
        </w:tc>
      </w:tr>
      <w:tr w:rsidR="00D61BD7" w:rsidRPr="00D61BD7" w:rsidTr="009E2FF7">
        <w:trPr>
          <w:trHeight w:val="20"/>
          <w:jc w:val="center"/>
        </w:trPr>
        <w:tc>
          <w:tcPr>
            <w:tcW w:w="291" w:type="pct"/>
          </w:tcPr>
          <w:p w:rsidR="00D61BD7" w:rsidRPr="00D61BD7" w:rsidRDefault="00D61BD7" w:rsidP="007F495F">
            <w:pPr>
              <w:rPr>
                <w:rFonts w:cstheme="majorHAnsi"/>
                <w:sz w:val="18"/>
                <w:szCs w:val="18"/>
              </w:rPr>
            </w:pPr>
            <w:r w:rsidRPr="00D61BD7">
              <w:rPr>
                <w:rFonts w:cstheme="majorHAnsi"/>
                <w:sz w:val="18"/>
                <w:szCs w:val="18"/>
              </w:rPr>
              <w:t>4</w:t>
            </w:r>
          </w:p>
        </w:tc>
        <w:tc>
          <w:tcPr>
            <w:tcW w:w="3243" w:type="pct"/>
            <w:noWrap/>
          </w:tcPr>
          <w:p w:rsidR="00D61BD7" w:rsidRPr="00D61BD7" w:rsidRDefault="00D61BD7" w:rsidP="007F495F">
            <w:pPr>
              <w:rPr>
                <w:rFonts w:cstheme="majorHAnsi"/>
                <w:sz w:val="18"/>
                <w:szCs w:val="18"/>
              </w:rPr>
            </w:pPr>
            <w:r w:rsidRPr="00D61BD7">
              <w:rPr>
                <w:rFonts w:cstheme="majorHAnsi"/>
                <w:sz w:val="18"/>
                <w:szCs w:val="18"/>
              </w:rPr>
              <w:t>Should any fatality occurred both in corporate and/or asset level, PTAR shall notify IIF within 1 x 24 hours</w:t>
            </w:r>
          </w:p>
        </w:tc>
        <w:tc>
          <w:tcPr>
            <w:tcW w:w="1466" w:type="pct"/>
            <w:gridSpan w:val="3"/>
          </w:tcPr>
          <w:p w:rsidR="00D61BD7" w:rsidRPr="00D61BD7" w:rsidRDefault="00D61BD7" w:rsidP="007F495F">
            <w:pPr>
              <w:rPr>
                <w:rFonts w:cstheme="majorHAnsi"/>
                <w:sz w:val="18"/>
                <w:szCs w:val="18"/>
              </w:rPr>
            </w:pPr>
            <w:r w:rsidRPr="00D61BD7">
              <w:rPr>
                <w:rFonts w:cstheme="majorHAnsi"/>
                <w:sz w:val="18"/>
                <w:szCs w:val="18"/>
              </w:rPr>
              <w:t>At anytime</w:t>
            </w:r>
          </w:p>
        </w:tc>
      </w:tr>
    </w:tbl>
    <w:p w:rsidR="00D61BD7" w:rsidRPr="00D61BD7" w:rsidRDefault="00D61BD7" w:rsidP="007F495F"/>
    <w:tbl>
      <w:tblPr>
        <w:tblStyle w:val="TableGrid"/>
        <w:tblW w:w="0" w:type="auto"/>
        <w:tblLook w:val="04A0" w:firstRow="1" w:lastRow="0" w:firstColumn="1" w:lastColumn="0" w:noHBand="0" w:noVBand="1"/>
      </w:tblPr>
      <w:tblGrid>
        <w:gridCol w:w="9350"/>
      </w:tblGrid>
      <w:tr w:rsidR="00D61BD7" w:rsidRPr="00D61BD7" w:rsidTr="009E2FF7">
        <w:tc>
          <w:tcPr>
            <w:tcW w:w="9576" w:type="dxa"/>
          </w:tcPr>
          <w:p w:rsidR="00D61BD7" w:rsidRPr="00D61BD7" w:rsidRDefault="00D61BD7" w:rsidP="007F495F">
            <w:pPr>
              <w:rPr>
                <w:rFonts w:cstheme="majorHAnsi"/>
                <w:b/>
              </w:rPr>
            </w:pPr>
            <w:r w:rsidRPr="00D61BD7">
              <w:rPr>
                <w:rFonts w:cstheme="majorHAnsi"/>
                <w:b/>
              </w:rPr>
              <w:t>Approved by:</w:t>
            </w:r>
          </w:p>
          <w:p w:rsidR="00D61BD7" w:rsidRPr="00D61BD7" w:rsidRDefault="00D61BD7" w:rsidP="007F495F">
            <w:pPr>
              <w:rPr>
                <w:rFonts w:cstheme="majorHAnsi"/>
              </w:rPr>
            </w:pPr>
          </w:p>
          <w:p w:rsidR="00D61BD7" w:rsidRPr="00D61BD7" w:rsidRDefault="00D61BD7" w:rsidP="007F495F">
            <w:pPr>
              <w:rPr>
                <w:rFonts w:cstheme="majorHAnsi"/>
              </w:rPr>
            </w:pPr>
            <w:r w:rsidRPr="00D61BD7">
              <w:rPr>
                <w:rFonts w:cstheme="majorHAnsi"/>
              </w:rPr>
              <w:t>Budi Wiandjono                                                                                                                              Irdez Azhar</w:t>
            </w:r>
            <w:r w:rsidRPr="00D61BD7">
              <w:rPr>
                <w:rFonts w:cstheme="majorHAnsi"/>
              </w:rPr>
              <w:tab/>
            </w:r>
          </w:p>
          <w:p w:rsidR="00D61BD7" w:rsidRPr="00D61BD7" w:rsidRDefault="00D61BD7" w:rsidP="007F495F">
            <w:pPr>
              <w:rPr>
                <w:rFonts w:cstheme="majorHAnsi"/>
              </w:rPr>
            </w:pPr>
            <w:r w:rsidRPr="00D61BD7">
              <w:rPr>
                <w:rFonts w:cstheme="majorHAnsi"/>
              </w:rPr>
              <w:t>Deputy Head of S&amp;E Business Development                                                                           S&amp;E Manager</w:t>
            </w:r>
          </w:p>
        </w:tc>
      </w:tr>
    </w:tbl>
    <w:p w:rsidR="00D61BD7" w:rsidRPr="00D61BD7" w:rsidRDefault="00D61BD7" w:rsidP="007F495F"/>
    <w:p w:rsidR="00D34F8E" w:rsidRPr="00D61BD7" w:rsidRDefault="00D34F8E" w:rsidP="00D34F8E"/>
    <w:p w:rsidR="00D34F8E" w:rsidRPr="00D61BD7" w:rsidRDefault="00D34F8E" w:rsidP="00D34F8E">
      <w:pPr>
        <w:pStyle w:val="Heading1"/>
        <w:ind w:left="360" w:hanging="360"/>
      </w:pPr>
      <w:bookmarkStart w:id="80" w:name="_Toc531264304"/>
      <w:bookmarkStart w:id="81" w:name="_Toc531265357"/>
      <w:r w:rsidRPr="00D61BD7">
        <w:t>Part VI – Attachment</w:t>
      </w:r>
      <w:bookmarkEnd w:id="80"/>
      <w:bookmarkEnd w:id="81"/>
    </w:p>
    <w:p w:rsidR="00D34F8E" w:rsidRPr="00D61BD7" w:rsidRDefault="00D34F8E" w:rsidP="00D34F8E">
      <w:pPr>
        <w:rPr>
          <w:sz w:val="2"/>
          <w:szCs w:val="2"/>
        </w:rPr>
      </w:pPr>
    </w:p>
    <w:p w:rsidR="00D34F8E" w:rsidRPr="00D61BD7" w:rsidRDefault="00D34F8E" w:rsidP="00D61BD7">
      <w:pPr>
        <w:pStyle w:val="Heading2"/>
        <w:keepNext w:val="0"/>
        <w:keepLines w:val="0"/>
        <w:numPr>
          <w:ilvl w:val="0"/>
          <w:numId w:val="3"/>
        </w:numPr>
        <w:spacing w:before="0" w:after="0" w:line="240" w:lineRule="auto"/>
        <w:contextualSpacing/>
      </w:pPr>
      <w:bookmarkStart w:id="82" w:name="_Toc531265358"/>
      <w:r w:rsidRPr="00D61BD7">
        <w:t>Term Sheet</w:t>
      </w:r>
      <w:bookmarkEnd w:id="82"/>
    </w:p>
    <w:p w:rsidR="00D61BD7" w:rsidRPr="00D61BD7" w:rsidRDefault="00D61BD7" w:rsidP="005443BE">
      <w:bookmarkStart w:id="83" w:name="TermSheet"/>
      <w:bookmarkEnd w:id="83"/>
      <w:r w:rsidRPr="00D61BD7">
        <w:t>VI.F. Indicative Term Sheet</w:t>
      </w:r>
    </w:p>
    <w:p w:rsidR="00D61BD7" w:rsidRPr="00D61BD7" w:rsidRDefault="00D61BD7" w:rsidP="005443BE">
      <w:pPr>
        <w:rPr>
          <w:sz w:val="8"/>
          <w:szCs w:val="8"/>
        </w:rPr>
      </w:pPr>
    </w:p>
    <w:tbl>
      <w:tblPr>
        <w:tblStyle w:val="TableGrid"/>
        <w:tblpPr w:leftFromText="180" w:rightFromText="180" w:vertAnchor="text" w:tblpX="108" w:tblpY="1"/>
        <w:tblOverlap w:val="never"/>
        <w:tblW w:w="8995" w:type="dxa"/>
        <w:tblLayout w:type="fixed"/>
        <w:tblLook w:val="04A0" w:firstRow="1" w:lastRow="0" w:firstColumn="1" w:lastColumn="0" w:noHBand="0" w:noVBand="1"/>
      </w:tblPr>
      <w:tblGrid>
        <w:gridCol w:w="2065"/>
        <w:gridCol w:w="6930"/>
      </w:tblGrid>
      <w:tr w:rsidR="00D61BD7" w:rsidRPr="00D61BD7" w:rsidTr="002E2ADD">
        <w:tc>
          <w:tcPr>
            <w:tcW w:w="2065" w:type="dxa"/>
            <w:shd w:val="clear" w:color="auto" w:fill="C5E0B3" w:themeFill="accent6" w:themeFillTint="66"/>
          </w:tcPr>
          <w:p w:rsidR="00D61BD7" w:rsidRPr="00D61BD7" w:rsidRDefault="00D61BD7" w:rsidP="005443BE">
            <w:pPr>
              <w:rPr>
                <w:rFonts w:cs="Arial"/>
                <w:u w:val="single"/>
              </w:rPr>
            </w:pPr>
            <w:r w:rsidRPr="00D61BD7">
              <w:rPr>
                <w:rFonts w:cs="Arial"/>
                <w:u w:val="single"/>
              </w:rPr>
              <w:t>Term</w:t>
            </w:r>
          </w:p>
        </w:tc>
        <w:tc>
          <w:tcPr>
            <w:tcW w:w="6930" w:type="dxa"/>
            <w:shd w:val="clear" w:color="auto" w:fill="C5E0B3" w:themeFill="accent6" w:themeFillTint="66"/>
          </w:tcPr>
          <w:p w:rsidR="00D61BD7" w:rsidRPr="00D61BD7" w:rsidRDefault="00D61BD7" w:rsidP="005443BE">
            <w:pPr>
              <w:rPr>
                <w:rFonts w:cs="Arial"/>
                <w:u w:val="single"/>
              </w:rPr>
            </w:pPr>
            <w:r w:rsidRPr="00D61BD7">
              <w:rPr>
                <w:rFonts w:cs="Arial"/>
                <w:u w:val="single"/>
              </w:rPr>
              <w:t>Description</w:t>
            </w:r>
          </w:p>
        </w:tc>
      </w:tr>
      <w:tr w:rsidR="00D61BD7" w:rsidRPr="00D61BD7" w:rsidTr="002E2ADD">
        <w:trPr>
          <w:trHeight w:val="2006"/>
        </w:trPr>
        <w:tc>
          <w:tcPr>
            <w:tcW w:w="2065" w:type="dxa"/>
          </w:tcPr>
          <w:p w:rsidR="00D61BD7" w:rsidRPr="00D61BD7" w:rsidRDefault="00D61BD7" w:rsidP="005443BE">
            <w:pPr>
              <w:rPr>
                <w:rFonts w:cs="Arial"/>
                <w:color w:val="000000"/>
              </w:rPr>
            </w:pPr>
            <w:r w:rsidRPr="00D61BD7">
              <w:rPr>
                <w:rFonts w:cs="Arial"/>
                <w:color w:val="000000"/>
              </w:rPr>
              <w:t>Borrowers</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PT Medina Putra Bahari (“MPB”);</w:t>
            </w:r>
          </w:p>
          <w:p w:rsidR="00D61BD7" w:rsidRPr="00D61BD7" w:rsidRDefault="00D61BD7" w:rsidP="005443BE">
            <w:pPr>
              <w:rPr>
                <w:rFonts w:cs="Arial"/>
                <w:color w:val="000000"/>
              </w:rPr>
            </w:pPr>
            <w:r w:rsidRPr="00D61BD7">
              <w:rPr>
                <w:rFonts w:cs="Arial"/>
                <w:color w:val="000000"/>
              </w:rPr>
              <w:t>PT Cipta Arum Rimbawan (“CAR”);</w:t>
            </w:r>
          </w:p>
          <w:p w:rsidR="00D61BD7" w:rsidRPr="00D61BD7" w:rsidRDefault="00D61BD7" w:rsidP="005443BE">
            <w:pPr>
              <w:rPr>
                <w:rFonts w:cs="Arial"/>
                <w:color w:val="000000"/>
              </w:rPr>
            </w:pPr>
            <w:r w:rsidRPr="00D61BD7">
              <w:rPr>
                <w:rFonts w:cs="Arial"/>
                <w:color w:val="000000"/>
              </w:rPr>
              <w:t>MPB together with CAR, shall be referred to as the “</w:t>
            </w:r>
            <w:r w:rsidRPr="00D61BD7">
              <w:rPr>
                <w:color w:val="000000"/>
              </w:rPr>
              <w:t>Borrowers</w:t>
            </w:r>
            <w:r w:rsidRPr="00D61BD7">
              <w:rPr>
                <w:rFonts w:cs="Arial"/>
                <w:color w:val="000000"/>
              </w:rPr>
              <w:t>”.</w:t>
            </w:r>
          </w:p>
          <w:p w:rsidR="00D61BD7" w:rsidRPr="00D61BD7" w:rsidRDefault="00D61BD7" w:rsidP="005443BE"/>
          <w:p w:rsidR="00D61BD7" w:rsidRPr="00D61BD7" w:rsidRDefault="00D61BD7" w:rsidP="005443BE">
            <w:pPr>
              <w:rPr>
                <w:rFonts w:cs="Arial"/>
                <w:color w:val="000000"/>
              </w:rPr>
            </w:pPr>
            <w:r w:rsidRPr="00D61BD7">
              <w:rPr>
                <w:rFonts w:cs="Arial"/>
                <w:color w:val="000000"/>
              </w:rPr>
              <w:t>The Borrowers together with PT Pinus Sejati</w:t>
            </w:r>
            <w:r w:rsidRPr="00D61BD7">
              <w:t xml:space="preserve"> </w:t>
            </w:r>
            <w:r w:rsidRPr="00D61BD7">
              <w:rPr>
                <w:rFonts w:cs="Arial"/>
                <w:color w:val="000000"/>
              </w:rPr>
              <w:t>("</w:t>
            </w:r>
            <w:r w:rsidRPr="00D61BD7">
              <w:rPr>
                <w:rFonts w:cs="Arial"/>
                <w:bCs/>
                <w:color w:val="000000"/>
              </w:rPr>
              <w:t>PS</w:t>
            </w:r>
            <w:r w:rsidRPr="00D61BD7">
              <w:rPr>
                <w:rFonts w:cs="Arial"/>
                <w:color w:val="000000"/>
              </w:rPr>
              <w:t>") and the Borrowers’ subsidiaries from time to time, shall be referred to as the "</w:t>
            </w:r>
            <w:r w:rsidRPr="00D61BD7">
              <w:rPr>
                <w:rFonts w:cs="Arial"/>
                <w:bCs/>
                <w:color w:val="000000"/>
              </w:rPr>
              <w:t>PS Group</w:t>
            </w:r>
            <w:r w:rsidRPr="00D61BD7">
              <w:rPr>
                <w:rFonts w:cs="Arial"/>
                <w:color w:val="000000"/>
              </w:rPr>
              <w:t xml:space="preserve">". </w:t>
            </w:r>
          </w:p>
          <w:p w:rsidR="00D61BD7" w:rsidRPr="00D61BD7" w:rsidRDefault="00D61BD7" w:rsidP="005443BE">
            <w:pPr>
              <w:rPr>
                <w:rFonts w:cs="Arial"/>
                <w:color w:val="000000"/>
              </w:rPr>
            </w:pPr>
          </w:p>
          <w:p w:rsidR="00D61BD7" w:rsidRPr="00D61BD7" w:rsidRDefault="00D61BD7" w:rsidP="005443BE">
            <w:pPr>
              <w:rPr>
                <w:rFonts w:cs="Arial"/>
                <w:color w:val="000000"/>
              </w:rPr>
            </w:pPr>
            <w:r w:rsidRPr="00D61BD7">
              <w:rPr>
                <w:rFonts w:cs="Arial"/>
                <w:color w:val="000000"/>
              </w:rPr>
              <w:t>For the avoidance of doubt, any reference to PS group in this term sheet shall exclude PT Pratama Sentosa Karya (“PSK”) unless stated otherwise.</w:t>
            </w:r>
          </w:p>
          <w:p w:rsidR="00D61BD7" w:rsidRPr="00D61BD7" w:rsidRDefault="00D61BD7" w:rsidP="005443BE">
            <w:pPr>
              <w:rPr>
                <w:rFonts w:cs="Arial"/>
                <w:i/>
                <w:color w:val="000000"/>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 xml:space="preserve">Guarantors </w:t>
            </w:r>
          </w:p>
        </w:tc>
        <w:tc>
          <w:tcPr>
            <w:tcW w:w="6930" w:type="dxa"/>
          </w:tcPr>
          <w:p w:rsidR="00D61BD7" w:rsidRPr="00D61BD7" w:rsidRDefault="00D61BD7" w:rsidP="005443BE">
            <w:pPr>
              <w:rPr>
                <w:rFonts w:cs="Arial"/>
                <w:color w:val="000000"/>
              </w:rPr>
            </w:pPr>
            <w:r w:rsidRPr="00D61BD7">
              <w:rPr>
                <w:rFonts w:cs="Arial"/>
                <w:color w:val="000000"/>
              </w:rPr>
              <w:t>1)</w:t>
            </w:r>
            <w:r w:rsidRPr="00D61BD7">
              <w:rPr>
                <w:rFonts w:cs="Arial"/>
                <w:color w:val="000000"/>
              </w:rPr>
              <w:tab/>
              <w:t xml:space="preserve">Cross guarantees between Borrowers. </w:t>
            </w:r>
          </w:p>
          <w:p w:rsidR="00D61BD7" w:rsidRPr="00D61BD7" w:rsidRDefault="00D61BD7" w:rsidP="005443BE">
            <w:pPr>
              <w:rPr>
                <w:rFonts w:cs="Arial"/>
                <w:bCs/>
                <w:color w:val="000000"/>
              </w:rPr>
            </w:pPr>
            <w:r w:rsidRPr="00D61BD7">
              <w:rPr>
                <w:rFonts w:cs="Arial"/>
              </w:rPr>
              <w:t>2)</w:t>
            </w:r>
            <w:r w:rsidRPr="00D61BD7">
              <w:rPr>
                <w:rFonts w:cs="Arial"/>
              </w:rPr>
              <w:tab/>
            </w:r>
            <w:r w:rsidRPr="00D61BD7">
              <w:rPr>
                <w:rFonts w:cs="Arial"/>
                <w:bCs/>
                <w:color w:val="000000"/>
              </w:rPr>
              <w:t>PT Terminal Episentrum Indonesia  ("</w:t>
            </w:r>
            <w:r w:rsidRPr="00D61BD7">
              <w:rPr>
                <w:rFonts w:cs="Arial"/>
                <w:color w:val="000000"/>
              </w:rPr>
              <w:t>TEI</w:t>
            </w:r>
            <w:r w:rsidRPr="00D61BD7">
              <w:rPr>
                <w:rFonts w:cs="Arial"/>
                <w:bCs/>
                <w:color w:val="000000"/>
              </w:rPr>
              <w:t>"), which will provide a corporate guarantee in relation to all Borrowers’ indebtedness.</w:t>
            </w:r>
          </w:p>
          <w:p w:rsidR="00D61BD7" w:rsidRPr="00D61BD7" w:rsidRDefault="00D61BD7" w:rsidP="005443BE">
            <w:pPr>
              <w:rPr>
                <w:rFonts w:cs="Arial"/>
                <w:color w:val="000000"/>
              </w:rPr>
            </w:pPr>
            <w:r w:rsidRPr="00D61BD7">
              <w:rPr>
                <w:rFonts w:cs="Arial"/>
                <w:color w:val="000000"/>
              </w:rPr>
              <w:t>3)</w:t>
            </w:r>
            <w:r w:rsidRPr="00D61BD7">
              <w:rPr>
                <w:rFonts w:cs="Arial"/>
                <w:color w:val="000000"/>
              </w:rPr>
              <w:tab/>
              <w:t>PS, which will provide a corporate guarantee in relation to all Borrowers' indebtedness.</w:t>
            </w:r>
          </w:p>
          <w:p w:rsidR="00D61BD7" w:rsidRPr="00D61BD7" w:rsidRDefault="00D61BD7" w:rsidP="005443BE">
            <w:pPr>
              <w:rPr>
                <w:rFonts w:cs="Arial"/>
                <w:color w:val="000000"/>
              </w:rPr>
            </w:pPr>
            <w:r w:rsidRPr="00D61BD7">
              <w:rPr>
                <w:rFonts w:cs="Arial"/>
                <w:color w:val="000000"/>
              </w:rPr>
              <w:t xml:space="preserve">The PS Group and TEI collectively referred to as the "Obligors". </w:t>
            </w:r>
          </w:p>
          <w:p w:rsidR="00D61BD7" w:rsidRPr="00D61BD7" w:rsidRDefault="00D61BD7" w:rsidP="005443BE"/>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Lenders</w:t>
            </w:r>
          </w:p>
        </w:tc>
        <w:tc>
          <w:tcPr>
            <w:tcW w:w="6930" w:type="dxa"/>
          </w:tcPr>
          <w:p w:rsidR="00D61BD7" w:rsidRPr="00D61BD7" w:rsidRDefault="00D61BD7" w:rsidP="005443BE">
            <w:pPr>
              <w:rPr>
                <w:rFonts w:cs="Arial"/>
              </w:rPr>
            </w:pPr>
            <w:r w:rsidRPr="00D61BD7">
              <w:rPr>
                <w:rFonts w:cs="Arial"/>
              </w:rPr>
              <w:t xml:space="preserve">Tranche A1: </w:t>
            </w:r>
            <w:r w:rsidRPr="00D61BD7">
              <w:rPr>
                <w:rFonts w:cs="Arial"/>
              </w:rPr>
              <w:br/>
              <w:t xml:space="preserve">PT DBS Indonesia (“DBSI”) </w:t>
            </w:r>
          </w:p>
          <w:p w:rsidR="00D61BD7" w:rsidRPr="00D61BD7" w:rsidRDefault="00D61BD7" w:rsidP="005443BE">
            <w:pPr>
              <w:rPr>
                <w:rFonts w:cs="Arial"/>
              </w:rPr>
            </w:pPr>
          </w:p>
          <w:p w:rsidR="00D61BD7" w:rsidRPr="00D61BD7" w:rsidRDefault="00D61BD7" w:rsidP="005443BE">
            <w:pPr>
              <w:rPr>
                <w:rFonts w:cs="Arial"/>
              </w:rPr>
            </w:pPr>
            <w:r w:rsidRPr="00D61BD7">
              <w:rPr>
                <w:rFonts w:cs="Arial"/>
              </w:rPr>
              <w:t>Tranche A2 :</w:t>
            </w:r>
            <w:r w:rsidRPr="00D61BD7">
              <w:rPr>
                <w:rFonts w:cs="Arial"/>
              </w:rPr>
              <w:br/>
              <w:t>PT Indonesia Infrastructure Finance (“IIF”)</w:t>
            </w:r>
          </w:p>
          <w:p w:rsidR="00D61BD7" w:rsidRPr="00D61BD7" w:rsidRDefault="00D61BD7" w:rsidP="005443BE"/>
          <w:p w:rsidR="00D61BD7" w:rsidRPr="00D61BD7" w:rsidRDefault="00D61BD7" w:rsidP="005443BE">
            <w:pPr>
              <w:rPr>
                <w:i/>
                <w:u w:val="single"/>
              </w:rPr>
            </w:pPr>
            <w:r w:rsidRPr="00D61BD7">
              <w:rPr>
                <w:u w:val="single"/>
              </w:rPr>
              <w:t xml:space="preserve">Tranche B: </w:t>
            </w:r>
          </w:p>
          <w:p w:rsidR="00D61BD7" w:rsidRPr="00D61BD7" w:rsidRDefault="00D61BD7" w:rsidP="005443BE">
            <w:r w:rsidRPr="00D61BD7">
              <w:t>DBSI and IIF</w:t>
            </w:r>
          </w:p>
          <w:p w:rsidR="00D61BD7" w:rsidRPr="00D61BD7" w:rsidRDefault="00D61BD7" w:rsidP="005443BE"/>
          <w:p w:rsidR="00D61BD7" w:rsidRPr="00D61BD7" w:rsidRDefault="00D61BD7" w:rsidP="005443BE">
            <w:pPr>
              <w:rPr>
                <w:rFonts w:cs="Arial"/>
              </w:rPr>
            </w:pPr>
            <w:r w:rsidRPr="00D61BD7">
              <w:rPr>
                <w:rFonts w:cs="Arial"/>
              </w:rPr>
              <w:t xml:space="preserve">DBSI together with IIF shall be referred to as the “Lenders”.  </w:t>
            </w:r>
          </w:p>
          <w:p w:rsidR="00D61BD7" w:rsidRPr="00D61BD7" w:rsidRDefault="00D61BD7" w:rsidP="005443BE"/>
        </w:tc>
      </w:tr>
      <w:tr w:rsidR="00D61BD7" w:rsidRPr="00D61BD7" w:rsidTr="002E2ADD">
        <w:tc>
          <w:tcPr>
            <w:tcW w:w="2065" w:type="dxa"/>
          </w:tcPr>
          <w:p w:rsidR="00D61BD7" w:rsidRPr="00D61BD7" w:rsidRDefault="00D61BD7" w:rsidP="005443BE">
            <w:pPr>
              <w:rPr>
                <w:rFonts w:cs="Arial"/>
                <w:bCs/>
                <w:color w:val="000000"/>
              </w:rPr>
            </w:pPr>
            <w:r w:rsidRPr="00D61BD7">
              <w:rPr>
                <w:rFonts w:cs="Arial"/>
                <w:color w:val="000000"/>
              </w:rPr>
              <w:t>Facility Agent</w:t>
            </w:r>
          </w:p>
        </w:tc>
        <w:tc>
          <w:tcPr>
            <w:tcW w:w="6930" w:type="dxa"/>
          </w:tcPr>
          <w:p w:rsidR="00D61BD7" w:rsidRPr="00D61BD7" w:rsidRDefault="00D61BD7" w:rsidP="005443BE">
            <w:pPr>
              <w:rPr>
                <w:rFonts w:cs="Arial"/>
                <w:color w:val="000000"/>
              </w:rPr>
            </w:pPr>
            <w:r w:rsidRPr="00D61BD7">
              <w:rPr>
                <w:rFonts w:cs="Arial"/>
                <w:color w:val="000000"/>
              </w:rPr>
              <w:t>DBSI</w:t>
            </w:r>
          </w:p>
          <w:p w:rsidR="00D61BD7" w:rsidRPr="00D61BD7" w:rsidRDefault="00D61BD7" w:rsidP="005443BE"/>
        </w:tc>
      </w:tr>
      <w:tr w:rsidR="00D61BD7" w:rsidRPr="00D61BD7" w:rsidTr="002E2ADD">
        <w:tc>
          <w:tcPr>
            <w:tcW w:w="2065" w:type="dxa"/>
          </w:tcPr>
          <w:p w:rsidR="00D61BD7" w:rsidRPr="00D61BD7" w:rsidRDefault="00D61BD7" w:rsidP="005443BE">
            <w:pPr>
              <w:rPr>
                <w:rFonts w:cs="Arial"/>
                <w:bCs/>
                <w:color w:val="000000"/>
              </w:rPr>
            </w:pPr>
            <w:r w:rsidRPr="00D61BD7">
              <w:rPr>
                <w:rFonts w:cs="Arial"/>
                <w:color w:val="000000"/>
              </w:rPr>
              <w:t>Security Agent</w:t>
            </w:r>
          </w:p>
        </w:tc>
        <w:tc>
          <w:tcPr>
            <w:tcW w:w="6930" w:type="dxa"/>
          </w:tcPr>
          <w:p w:rsidR="00D61BD7" w:rsidRPr="00D61BD7" w:rsidRDefault="00D61BD7" w:rsidP="005443BE">
            <w:pPr>
              <w:rPr>
                <w:rFonts w:cs="Arial"/>
                <w:color w:val="000000"/>
              </w:rPr>
            </w:pPr>
            <w:r w:rsidRPr="00D61BD7">
              <w:rPr>
                <w:rFonts w:cs="Arial"/>
                <w:color w:val="000000"/>
              </w:rPr>
              <w:t>DBSI</w:t>
            </w:r>
          </w:p>
          <w:p w:rsidR="00D61BD7" w:rsidRPr="00D61BD7" w:rsidRDefault="00D61BD7" w:rsidP="005443BE">
            <w:pPr>
              <w:rPr>
                <w:rFonts w:cs="Arial"/>
              </w:rPr>
            </w:pPr>
          </w:p>
        </w:tc>
      </w:tr>
      <w:tr w:rsidR="00D61BD7" w:rsidRPr="00D61BD7" w:rsidTr="002E2ADD">
        <w:tc>
          <w:tcPr>
            <w:tcW w:w="2065" w:type="dxa"/>
          </w:tcPr>
          <w:p w:rsidR="00D61BD7" w:rsidRPr="00D61BD7" w:rsidRDefault="00D61BD7" w:rsidP="005443BE">
            <w:pPr>
              <w:rPr>
                <w:rFonts w:cs="Arial"/>
                <w:bCs/>
                <w:color w:val="000000"/>
              </w:rPr>
            </w:pPr>
            <w:r w:rsidRPr="00D61BD7">
              <w:rPr>
                <w:rFonts w:cs="Arial"/>
                <w:color w:val="000000"/>
              </w:rPr>
              <w:t>Account Bank</w:t>
            </w:r>
          </w:p>
        </w:tc>
        <w:tc>
          <w:tcPr>
            <w:tcW w:w="6930" w:type="dxa"/>
          </w:tcPr>
          <w:p w:rsidR="00D61BD7" w:rsidRPr="00D61BD7" w:rsidRDefault="00D61BD7" w:rsidP="005443BE">
            <w:pPr>
              <w:rPr>
                <w:rFonts w:cs="Arial"/>
                <w:color w:val="000000"/>
              </w:rPr>
            </w:pPr>
            <w:r w:rsidRPr="00D61BD7">
              <w:rPr>
                <w:rFonts w:cs="Arial"/>
                <w:color w:val="000000"/>
              </w:rPr>
              <w:t>DBSI</w:t>
            </w:r>
          </w:p>
          <w:p w:rsidR="00D61BD7" w:rsidRPr="00D61BD7" w:rsidRDefault="00D61BD7" w:rsidP="005443BE"/>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br w:type="page"/>
              <w:t>Facility Type and Amount</w:t>
            </w:r>
          </w:p>
        </w:tc>
        <w:tc>
          <w:tcPr>
            <w:tcW w:w="6930" w:type="dxa"/>
          </w:tcPr>
          <w:p w:rsidR="00D61BD7" w:rsidRPr="00D61BD7" w:rsidRDefault="00D61BD7" w:rsidP="005443BE">
            <w:pPr>
              <w:rPr>
                <w:rFonts w:cs="Arial"/>
                <w:color w:val="000000"/>
              </w:rPr>
            </w:pPr>
            <w:r w:rsidRPr="00D61BD7">
              <w:rPr>
                <w:rFonts w:cs="Arial"/>
                <w:color w:val="000000"/>
              </w:rPr>
              <w:t xml:space="preserve">Multi-currency senior term loan facility, divided into: </w:t>
            </w:r>
          </w:p>
          <w:p w:rsidR="00D61BD7" w:rsidRPr="00D61BD7" w:rsidRDefault="00D61BD7" w:rsidP="005443BE">
            <w:pPr>
              <w:rPr>
                <w:rFonts w:cs="Arial"/>
                <w:color w:val="000000"/>
                <w:u w:val="single"/>
              </w:rPr>
            </w:pPr>
          </w:p>
          <w:p w:rsidR="00D61BD7" w:rsidRPr="00D61BD7" w:rsidRDefault="00D61BD7" w:rsidP="005443BE">
            <w:pPr>
              <w:rPr>
                <w:rFonts w:cs="Arial"/>
                <w:color w:val="000000"/>
                <w:u w:val="single"/>
              </w:rPr>
            </w:pPr>
            <w:r w:rsidRPr="00D61BD7">
              <w:rPr>
                <w:rFonts w:cs="Arial"/>
                <w:color w:val="000000"/>
                <w:u w:val="single"/>
              </w:rPr>
              <w:t xml:space="preserve">Tranche A1 (to be made available to MPB) </w:t>
            </w:r>
          </w:p>
          <w:p w:rsidR="00D61BD7" w:rsidRPr="00D61BD7" w:rsidRDefault="00D61BD7" w:rsidP="005443BE">
            <w:pPr>
              <w:rPr>
                <w:rFonts w:cs="Arial"/>
                <w:color w:val="000000"/>
              </w:rPr>
            </w:pPr>
            <w:r w:rsidRPr="00D61BD7">
              <w:rPr>
                <w:rFonts w:cs="Arial"/>
                <w:color w:val="000000"/>
              </w:rPr>
              <w:t>A committed USD amortizing term loan facility amounting up to USD25 million.</w:t>
            </w:r>
          </w:p>
          <w:p w:rsidR="00D61BD7" w:rsidRPr="00D61BD7" w:rsidRDefault="00D61BD7" w:rsidP="005443BE">
            <w:pPr>
              <w:rPr>
                <w:rFonts w:cs="Arial"/>
                <w:color w:val="000000"/>
                <w:u w:val="single"/>
              </w:rPr>
            </w:pPr>
          </w:p>
          <w:p w:rsidR="00D61BD7" w:rsidRPr="00D61BD7" w:rsidRDefault="00D61BD7" w:rsidP="005443BE">
            <w:pPr>
              <w:rPr>
                <w:rFonts w:cs="Arial"/>
                <w:color w:val="000000"/>
                <w:u w:val="single"/>
              </w:rPr>
            </w:pPr>
            <w:r w:rsidRPr="00D61BD7">
              <w:rPr>
                <w:rFonts w:cs="Arial"/>
                <w:color w:val="000000"/>
                <w:u w:val="single"/>
              </w:rPr>
              <w:t xml:space="preserve">Tranche A2 (to be made available to CAR) </w:t>
            </w:r>
          </w:p>
          <w:p w:rsidR="00D61BD7" w:rsidRPr="00D61BD7" w:rsidRDefault="00D61BD7" w:rsidP="005443BE">
            <w:pPr>
              <w:rPr>
                <w:rFonts w:cs="Arial"/>
                <w:color w:val="000000"/>
              </w:rPr>
            </w:pPr>
            <w:r w:rsidRPr="00D61BD7">
              <w:rPr>
                <w:rFonts w:cs="Arial"/>
                <w:color w:val="000000"/>
              </w:rPr>
              <w:t>A committed IDR amortizing term loan facility amounting up to IDR207 billion.</w:t>
            </w:r>
          </w:p>
          <w:p w:rsidR="00D61BD7" w:rsidRPr="00D61BD7" w:rsidRDefault="00D61BD7" w:rsidP="005443BE">
            <w:pPr>
              <w:rPr>
                <w:rFonts w:cs="Arial"/>
                <w:color w:val="000000"/>
                <w:lang w:eastAsia="ja-JP"/>
              </w:rPr>
            </w:pPr>
            <w:r w:rsidRPr="00D61BD7">
              <w:rPr>
                <w:rFonts w:cs="Arial"/>
                <w:color w:val="000000"/>
                <w:lang w:eastAsia="ja-JP"/>
              </w:rPr>
              <w:t>Note: first Utilisation to be made from Tranche A.</w:t>
            </w:r>
          </w:p>
          <w:p w:rsidR="00D61BD7" w:rsidRPr="00D61BD7" w:rsidRDefault="00D61BD7" w:rsidP="005443BE">
            <w:pPr>
              <w:rPr>
                <w:rFonts w:cs="Arial"/>
                <w:color w:val="000000"/>
                <w:u w:val="single"/>
              </w:rPr>
            </w:pPr>
          </w:p>
          <w:p w:rsidR="00D61BD7" w:rsidRPr="00D61BD7" w:rsidRDefault="00D61BD7" w:rsidP="005443BE">
            <w:pPr>
              <w:rPr>
                <w:rFonts w:cs="Arial"/>
                <w:bCs/>
                <w:color w:val="000000"/>
                <w:u w:val="single"/>
              </w:rPr>
            </w:pPr>
            <w:r w:rsidRPr="00D61BD7">
              <w:rPr>
                <w:rFonts w:cs="Arial"/>
                <w:color w:val="000000"/>
                <w:u w:val="single"/>
              </w:rPr>
              <w:t>Tranche B (to be made available to CAR)</w:t>
            </w:r>
          </w:p>
          <w:p w:rsidR="00D61BD7" w:rsidRPr="00D61BD7" w:rsidRDefault="00D61BD7" w:rsidP="005443BE">
            <w:pPr>
              <w:rPr>
                <w:rFonts w:cs="Arial"/>
                <w:color w:val="000000"/>
              </w:rPr>
            </w:pPr>
            <w:r w:rsidRPr="00D61BD7">
              <w:rPr>
                <w:rFonts w:cs="Arial"/>
                <w:color w:val="000000"/>
              </w:rPr>
              <w:t>A committed USD amortizing term loan facility amounting to USD10 million</w:t>
            </w:r>
            <w:r w:rsidRPr="00D61BD7">
              <w:rPr>
                <w:rFonts w:cs="Arial"/>
                <w:color w:val="000000"/>
                <w:lang w:val="id-ID"/>
              </w:rPr>
              <w:t xml:space="preserve"> </w:t>
            </w:r>
            <w:r w:rsidRPr="00D61BD7">
              <w:rPr>
                <w:rFonts w:cs="Arial"/>
                <w:color w:val="000000"/>
              </w:rPr>
              <w:t>to finance CAR's future capital expenditure requirements.</w:t>
            </w:r>
          </w:p>
          <w:p w:rsidR="00D61BD7" w:rsidRPr="00D61BD7" w:rsidRDefault="00D61BD7" w:rsidP="005443BE"/>
          <w:p w:rsidR="00D61BD7" w:rsidRPr="00D61BD7" w:rsidRDefault="00D61BD7" w:rsidP="005443BE">
            <w:pPr>
              <w:rPr>
                <w:rFonts w:cs="Arial"/>
                <w:bCs/>
                <w:color w:val="000000"/>
              </w:rPr>
            </w:pPr>
            <w:r w:rsidRPr="00D61BD7">
              <w:rPr>
                <w:rFonts w:cs="Arial"/>
                <w:color w:val="000000"/>
              </w:rPr>
              <w:t>Tranche A1, Tranche A2, and Tranche B are collectively known as the "Facilities".</w:t>
            </w:r>
          </w:p>
          <w:p w:rsidR="00D61BD7" w:rsidRPr="00D61BD7" w:rsidRDefault="00D61BD7" w:rsidP="005443BE"/>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Purpose</w:t>
            </w:r>
          </w:p>
        </w:tc>
        <w:tc>
          <w:tcPr>
            <w:tcW w:w="6930" w:type="dxa"/>
          </w:tcPr>
          <w:p w:rsidR="00D61BD7" w:rsidRPr="00D61BD7" w:rsidRDefault="00D61BD7" w:rsidP="005443BE">
            <w:pPr>
              <w:rPr>
                <w:rFonts w:cs="Arial"/>
                <w:color w:val="000000"/>
              </w:rPr>
            </w:pPr>
            <w:r w:rsidRPr="00D61BD7">
              <w:rPr>
                <w:rFonts w:cs="Arial"/>
                <w:color w:val="000000"/>
              </w:rPr>
              <w:t>Tranche A1: Refinance existing debt of PS (via intercompany loan from MPB using proceeds of Tranche A) and MPB, including payment of existing shareholders and/or intercompany loans of up to USD 10 million. Tranche A1 will also be used to fund any transaction related costs (including upfront fees, expenses related to this transaction, and initial DSRA amount)</w:t>
            </w:r>
          </w:p>
          <w:p w:rsidR="00D61BD7" w:rsidRPr="00D61BD7" w:rsidRDefault="00D61BD7" w:rsidP="005443BE">
            <w:pPr>
              <w:rPr>
                <w:rFonts w:cs="Arial"/>
                <w:color w:val="000000"/>
              </w:rPr>
            </w:pPr>
          </w:p>
          <w:p w:rsidR="00D61BD7" w:rsidRPr="00D61BD7" w:rsidRDefault="00D61BD7" w:rsidP="005443BE">
            <w:pPr>
              <w:rPr>
                <w:rFonts w:cs="Arial"/>
                <w:color w:val="000000"/>
              </w:rPr>
            </w:pPr>
            <w:r w:rsidRPr="00D61BD7">
              <w:rPr>
                <w:rFonts w:cs="Arial"/>
                <w:color w:val="000000"/>
              </w:rPr>
              <w:t xml:space="preserve">Tranche A2: Refinance existing debt of CAR to IIF. </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Tranche B: Provide funding to develop current and future container terminal assets of CAR through the financing of on-going capex requirements and expansionary plans as set out in the Business Plan.</w:t>
            </w:r>
          </w:p>
          <w:p w:rsidR="00D61BD7" w:rsidRPr="00D61BD7" w:rsidRDefault="00D61BD7" w:rsidP="005443BE">
            <w:pPr>
              <w:rPr>
                <w:rFonts w:cs="Arial"/>
                <w:color w:val="000000"/>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Availability Period</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Tranche A1: 1 (one) month from the date of signing of the Facilities Agreement (“Signing Date”).</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Tranche A2: 1 (one) month from the Signing Date.</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Tranche B: 12 (twelve) months from the Signing Date.</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Drawdown</w:t>
            </w:r>
          </w:p>
        </w:tc>
        <w:tc>
          <w:tcPr>
            <w:tcW w:w="6930" w:type="dxa"/>
          </w:tcPr>
          <w:p w:rsidR="00D61BD7" w:rsidRPr="00D61BD7" w:rsidRDefault="00D61BD7" w:rsidP="005443BE">
            <w:pPr>
              <w:rPr>
                <w:rFonts w:cs="Arial"/>
                <w:bCs/>
                <w:color w:val="000000"/>
                <w:lang w:eastAsia="ja-JP"/>
              </w:rPr>
            </w:pPr>
            <w:r w:rsidRPr="00D61BD7">
              <w:rPr>
                <w:rFonts w:cs="Arial"/>
                <w:bCs/>
                <w:color w:val="000000"/>
                <w:lang w:eastAsia="ja-JP"/>
              </w:rPr>
              <w:t>The Facilities shall be available for:</w:t>
            </w:r>
          </w:p>
          <w:p w:rsidR="00D61BD7" w:rsidRPr="00D61BD7" w:rsidRDefault="00D61BD7" w:rsidP="005443BE">
            <w:pPr>
              <w:rPr>
                <w:bCs/>
                <w:color w:val="000000"/>
              </w:rPr>
            </w:pPr>
            <w:r w:rsidRPr="00D61BD7">
              <w:rPr>
                <w:bCs/>
                <w:color w:val="000000"/>
              </w:rPr>
              <w:t>Single drawdown for Tranche A1 and Tranche A2; and</w:t>
            </w:r>
          </w:p>
          <w:p w:rsidR="00D61BD7" w:rsidRPr="00D61BD7" w:rsidRDefault="00D61BD7" w:rsidP="005443BE">
            <w:pPr>
              <w:rPr>
                <w:bCs/>
                <w:color w:val="000000"/>
              </w:rPr>
            </w:pPr>
            <w:r w:rsidRPr="00D61BD7">
              <w:rPr>
                <w:bCs/>
                <w:color w:val="000000"/>
              </w:rPr>
              <w:t>Multiple drawdowns for Tranche B;</w:t>
            </w:r>
          </w:p>
          <w:p w:rsidR="00D61BD7" w:rsidRPr="00D61BD7" w:rsidRDefault="00D61BD7" w:rsidP="005443BE">
            <w:pPr>
              <w:rPr>
                <w:rFonts w:cs="Arial"/>
                <w:bCs/>
                <w:color w:val="000000"/>
                <w:lang w:eastAsia="ja-JP"/>
              </w:rPr>
            </w:pPr>
            <w:r w:rsidRPr="00D61BD7">
              <w:rPr>
                <w:rFonts w:cs="Arial"/>
                <w:bCs/>
                <w:color w:val="000000"/>
                <w:lang w:eastAsia="ja-JP"/>
              </w:rPr>
              <w:t>during the Availability Period upon signing of the documentation acceptable to the Lenders, compliance with conditions precedent and subject to at least 5 (five) business days' prior written notice to the Facility Agent.</w:t>
            </w:r>
          </w:p>
          <w:p w:rsidR="00D61BD7" w:rsidRPr="00D61BD7" w:rsidRDefault="00D61BD7" w:rsidP="005443BE">
            <w:pPr>
              <w:rPr>
                <w:rFonts w:cs="Arial"/>
                <w:bCs/>
                <w:color w:val="000000"/>
                <w:lang w:eastAsia="ja-JP"/>
              </w:rPr>
            </w:pPr>
          </w:p>
          <w:p w:rsidR="00D61BD7" w:rsidRPr="00D61BD7" w:rsidRDefault="00D61BD7" w:rsidP="005443BE">
            <w:pPr>
              <w:rPr>
                <w:rFonts w:cs="Arial"/>
                <w:bCs/>
                <w:color w:val="000000"/>
                <w:lang w:eastAsia="ja-JP"/>
              </w:rPr>
            </w:pPr>
            <w:r w:rsidRPr="00D61BD7">
              <w:rPr>
                <w:rFonts w:cs="Arial"/>
                <w:bCs/>
                <w:color w:val="000000"/>
                <w:lang w:eastAsia="ja-JP"/>
              </w:rPr>
              <w:t>Each drawdown shall be subject to a minimum amount requirement to be discussed and agreed at documentation stage.</w:t>
            </w:r>
          </w:p>
          <w:p w:rsidR="00D61BD7" w:rsidRPr="00D61BD7" w:rsidRDefault="00D61BD7" w:rsidP="005443BE">
            <w:pPr>
              <w:rPr>
                <w:rFonts w:cs="Arial"/>
                <w:bCs/>
                <w:i/>
                <w:iCs/>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 xml:space="preserve">Repayment Schedule </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Tranche A1: Amortization commencing 7 (seven) months after the Signing Date on a consecutive quarterly basis of which to be paid in the following manner: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1"/>
              <w:gridCol w:w="3240"/>
            </w:tblGrid>
            <w:tr w:rsidR="00D61BD7" w:rsidRPr="00D61BD7" w:rsidTr="002E2ADD">
              <w:tc>
                <w:tcPr>
                  <w:tcW w:w="2231" w:type="dxa"/>
                  <w:shd w:val="clear" w:color="auto" w:fill="D9D9D9" w:themeFill="background1" w:themeFillShade="D9"/>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Quarterly Instalment</w:t>
                  </w:r>
                </w:p>
              </w:tc>
              <w:tc>
                <w:tcPr>
                  <w:tcW w:w="3240" w:type="dxa"/>
                  <w:shd w:val="clear" w:color="auto" w:fill="D9D9D9" w:themeFill="background1" w:themeFillShade="D9"/>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Repayment amount (as % of Tranche A1 USD amount)</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1</w:t>
                  </w:r>
                  <w:r w:rsidRPr="00D61BD7">
                    <w:rPr>
                      <w:rFonts w:cs="Arial"/>
                      <w:color w:val="000000"/>
                      <w:vertAlign w:val="superscript"/>
                    </w:rPr>
                    <w:t>st</w:t>
                  </w:r>
                  <w:r w:rsidRPr="00D61BD7">
                    <w:rPr>
                      <w:rFonts w:cs="Arial"/>
                      <w:color w:val="000000"/>
                    </w:rPr>
                    <w:t xml:space="preserve"> – 2</w:t>
                  </w:r>
                  <w:r w:rsidRPr="00D61BD7">
                    <w:rPr>
                      <w:rFonts w:cs="Arial"/>
                      <w:color w:val="000000"/>
                      <w:vertAlign w:val="superscript"/>
                    </w:rPr>
                    <w:t>nd</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Nil</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3</w:t>
                  </w:r>
                  <w:r w:rsidRPr="00D61BD7">
                    <w:rPr>
                      <w:rFonts w:cs="Arial"/>
                      <w:color w:val="000000"/>
                      <w:vertAlign w:val="superscript"/>
                    </w:rPr>
                    <w:t>rd</w:t>
                  </w:r>
                  <w:r w:rsidRPr="00D61BD7">
                    <w:rPr>
                      <w:rFonts w:cs="Arial"/>
                      <w:color w:val="000000"/>
                    </w:rPr>
                    <w:t xml:space="preserve"> - 4</w:t>
                  </w:r>
                  <w:r w:rsidRPr="00D61BD7">
                    <w:rPr>
                      <w:rFonts w:cs="Arial"/>
                      <w:color w:val="000000"/>
                      <w:vertAlign w:val="superscript"/>
                    </w:rPr>
                    <w:t>th</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2 equal instalments of 3.125% each of the amount disbursed</w:t>
                  </w:r>
                </w:p>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In any case not before 31</w:t>
                  </w:r>
                  <w:r w:rsidRPr="00D61BD7">
                    <w:rPr>
                      <w:rFonts w:cs="Arial"/>
                      <w:color w:val="000000"/>
                      <w:vertAlign w:val="superscript"/>
                    </w:rPr>
                    <w:t>st</w:t>
                  </w:r>
                  <w:r w:rsidRPr="00D61BD7">
                    <w:rPr>
                      <w:rFonts w:cs="Arial"/>
                      <w:color w:val="000000"/>
                    </w:rPr>
                    <w:t xml:space="preserve"> December 2017</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5</w:t>
                  </w:r>
                  <w:r w:rsidRPr="00D61BD7">
                    <w:rPr>
                      <w:rFonts w:cs="Arial"/>
                      <w:color w:val="000000"/>
                      <w:vertAlign w:val="superscript"/>
                    </w:rPr>
                    <w:t>th</w:t>
                  </w:r>
                  <w:r w:rsidRPr="00D61BD7">
                    <w:rPr>
                      <w:rFonts w:cs="Arial"/>
                      <w:color w:val="000000"/>
                    </w:rPr>
                    <w:t xml:space="preserve"> – 8</w:t>
                  </w:r>
                  <w:r w:rsidRPr="00D61BD7">
                    <w:rPr>
                      <w:rFonts w:cs="Arial"/>
                      <w:color w:val="000000"/>
                      <w:vertAlign w:val="superscript"/>
                    </w:rPr>
                    <w:t>th</w:t>
                  </w:r>
                  <w:r w:rsidRPr="00D61BD7">
                    <w:rPr>
                      <w:rFonts w:cs="Arial"/>
                      <w:color w:val="000000"/>
                    </w:rPr>
                    <w:t xml:space="preserve"> </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4 equal instalments of 3.125% each of the amount disbursed</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9</w:t>
                  </w:r>
                  <w:r w:rsidRPr="00D61BD7">
                    <w:rPr>
                      <w:rFonts w:cs="Arial"/>
                      <w:color w:val="000000"/>
                      <w:vertAlign w:val="superscript"/>
                    </w:rPr>
                    <w:t>th</w:t>
                  </w:r>
                  <w:r w:rsidRPr="00D61BD7">
                    <w:rPr>
                      <w:rFonts w:cs="Arial"/>
                      <w:color w:val="000000"/>
                    </w:rPr>
                    <w:t xml:space="preserve"> – 12</w:t>
                  </w:r>
                  <w:r w:rsidRPr="00D61BD7">
                    <w:rPr>
                      <w:rFonts w:cs="Arial"/>
                      <w:color w:val="000000"/>
                      <w:vertAlign w:val="superscript"/>
                    </w:rPr>
                    <w:t>th</w:t>
                  </w:r>
                  <w:r w:rsidRPr="00D61BD7">
                    <w:rPr>
                      <w:rFonts w:cs="Arial"/>
                      <w:color w:val="000000"/>
                    </w:rPr>
                    <w:t xml:space="preserve"> </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4 equal instalments of 3.125% each of the amount disbursed</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13</w:t>
                  </w:r>
                  <w:r w:rsidRPr="00D61BD7">
                    <w:rPr>
                      <w:rFonts w:cs="Arial"/>
                      <w:color w:val="000000"/>
                      <w:vertAlign w:val="superscript"/>
                    </w:rPr>
                    <w:t>th</w:t>
                  </w:r>
                  <w:r w:rsidRPr="00D61BD7">
                    <w:rPr>
                      <w:rFonts w:cs="Arial"/>
                      <w:color w:val="000000"/>
                    </w:rPr>
                    <w:t xml:space="preserve"> – 16</w:t>
                  </w:r>
                  <w:r w:rsidRPr="00D61BD7">
                    <w:rPr>
                      <w:rFonts w:cs="Arial"/>
                      <w:color w:val="000000"/>
                      <w:vertAlign w:val="superscript"/>
                    </w:rPr>
                    <w:t>th</w:t>
                  </w:r>
                  <w:r w:rsidRPr="00D61BD7">
                    <w:rPr>
                      <w:rFonts w:cs="Arial"/>
                      <w:color w:val="000000"/>
                    </w:rPr>
                    <w:t xml:space="preserve"> </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4 equal instalments of 3.750% each of the amount disbursed</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17</w:t>
                  </w:r>
                  <w:r w:rsidRPr="00D61BD7">
                    <w:rPr>
                      <w:rFonts w:cs="Arial"/>
                      <w:color w:val="000000"/>
                      <w:vertAlign w:val="superscript"/>
                    </w:rPr>
                    <w:t>th</w:t>
                  </w:r>
                  <w:r w:rsidRPr="00D61BD7">
                    <w:rPr>
                      <w:rFonts w:cs="Arial"/>
                      <w:color w:val="000000"/>
                    </w:rPr>
                    <w:t xml:space="preserve"> – 19</w:t>
                  </w:r>
                  <w:r w:rsidRPr="00D61BD7">
                    <w:rPr>
                      <w:rFonts w:cs="Arial"/>
                      <w:color w:val="000000"/>
                      <w:vertAlign w:val="superscript"/>
                    </w:rPr>
                    <w:t>th</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3 equal instalments of 5% each of the amount disbursed</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Final Repayment Date</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 xml:space="preserve">Balance of Tranche A1 Facility </w:t>
                  </w:r>
                </w:p>
              </w:tc>
            </w:tr>
          </w:tbl>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Tranche A2: Amortization commencing 4 (four) months after the Signing Date on a consecutive quarterly basis of which to be paid in the following manner: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1"/>
              <w:gridCol w:w="3240"/>
            </w:tblGrid>
            <w:tr w:rsidR="00D61BD7" w:rsidRPr="00D61BD7" w:rsidTr="002E2ADD">
              <w:tc>
                <w:tcPr>
                  <w:tcW w:w="2231" w:type="dxa"/>
                  <w:shd w:val="clear" w:color="auto" w:fill="D9D9D9" w:themeFill="background1" w:themeFillShade="D9"/>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Quarterly Instalment</w:t>
                  </w:r>
                </w:p>
              </w:tc>
              <w:tc>
                <w:tcPr>
                  <w:tcW w:w="3240" w:type="dxa"/>
                  <w:shd w:val="clear" w:color="auto" w:fill="D9D9D9" w:themeFill="background1" w:themeFillShade="D9"/>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Repayment amount (as % of Tranche A2 IDR amount)</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1</w:t>
                  </w:r>
                  <w:r w:rsidRPr="00D61BD7">
                    <w:rPr>
                      <w:rFonts w:cs="Arial"/>
                      <w:color w:val="000000"/>
                      <w:vertAlign w:val="superscript"/>
                    </w:rPr>
                    <w:t>st</w:t>
                  </w:r>
                  <w:r w:rsidRPr="00D61BD7">
                    <w:rPr>
                      <w:rFonts w:cs="Arial"/>
                      <w:color w:val="000000"/>
                    </w:rPr>
                    <w:t xml:space="preserve"> </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Nil</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2</w:t>
                  </w:r>
                  <w:r w:rsidRPr="00D61BD7">
                    <w:rPr>
                      <w:rFonts w:cs="Arial"/>
                      <w:color w:val="000000"/>
                      <w:vertAlign w:val="superscript"/>
                    </w:rPr>
                    <w:t>nd</w:t>
                  </w:r>
                  <w:r w:rsidRPr="00D61BD7">
                    <w:rPr>
                      <w:rFonts w:cs="Arial"/>
                      <w:color w:val="000000"/>
                    </w:rPr>
                    <w:t xml:space="preserve"> - 4</w:t>
                  </w:r>
                  <w:r w:rsidRPr="00D61BD7">
                    <w:rPr>
                      <w:rFonts w:cs="Arial"/>
                      <w:color w:val="000000"/>
                      <w:vertAlign w:val="superscript"/>
                    </w:rPr>
                    <w:t>th</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3 equal instalments of 3.125% each of the amount disbursed</w:t>
                  </w:r>
                </w:p>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In any case not before 30</w:t>
                  </w:r>
                  <w:r w:rsidRPr="00D61BD7">
                    <w:rPr>
                      <w:rFonts w:cs="Arial"/>
                      <w:color w:val="000000"/>
                      <w:vertAlign w:val="superscript"/>
                    </w:rPr>
                    <w:t>th</w:t>
                  </w:r>
                  <w:r w:rsidRPr="00D61BD7">
                    <w:rPr>
                      <w:rFonts w:cs="Arial"/>
                      <w:color w:val="000000"/>
                    </w:rPr>
                    <w:t xml:space="preserve"> Septemberr 2017</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5</w:t>
                  </w:r>
                  <w:r w:rsidRPr="00D61BD7">
                    <w:rPr>
                      <w:rFonts w:cs="Arial"/>
                      <w:color w:val="000000"/>
                      <w:vertAlign w:val="superscript"/>
                    </w:rPr>
                    <w:t>th</w:t>
                  </w:r>
                  <w:r w:rsidRPr="00D61BD7">
                    <w:rPr>
                      <w:rFonts w:cs="Arial"/>
                      <w:color w:val="000000"/>
                    </w:rPr>
                    <w:t xml:space="preserve"> – 8</w:t>
                  </w:r>
                  <w:r w:rsidRPr="00D61BD7">
                    <w:rPr>
                      <w:rFonts w:cs="Arial"/>
                      <w:color w:val="000000"/>
                      <w:vertAlign w:val="superscript"/>
                    </w:rPr>
                    <w:t>th</w:t>
                  </w:r>
                  <w:r w:rsidRPr="00D61BD7">
                    <w:rPr>
                      <w:rFonts w:cs="Arial"/>
                      <w:color w:val="000000"/>
                    </w:rPr>
                    <w:t xml:space="preserve"> </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4 equal instalments of 3.125% each of the amount disbursed</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9</w:t>
                  </w:r>
                  <w:r w:rsidRPr="00D61BD7">
                    <w:rPr>
                      <w:rFonts w:cs="Arial"/>
                      <w:color w:val="000000"/>
                      <w:vertAlign w:val="superscript"/>
                    </w:rPr>
                    <w:t>th</w:t>
                  </w:r>
                  <w:r w:rsidRPr="00D61BD7">
                    <w:rPr>
                      <w:rFonts w:cs="Arial"/>
                      <w:color w:val="000000"/>
                    </w:rPr>
                    <w:t xml:space="preserve"> – 12</w:t>
                  </w:r>
                  <w:r w:rsidRPr="00D61BD7">
                    <w:rPr>
                      <w:rFonts w:cs="Arial"/>
                      <w:color w:val="000000"/>
                      <w:vertAlign w:val="superscript"/>
                    </w:rPr>
                    <w:t>th</w:t>
                  </w:r>
                  <w:r w:rsidRPr="00D61BD7">
                    <w:rPr>
                      <w:rFonts w:cs="Arial"/>
                      <w:color w:val="000000"/>
                    </w:rPr>
                    <w:t xml:space="preserve"> </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4 equal instalments of 3.125% each of the amount disbursed</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13</w:t>
                  </w:r>
                  <w:r w:rsidRPr="00D61BD7">
                    <w:rPr>
                      <w:rFonts w:cs="Arial"/>
                      <w:color w:val="000000"/>
                      <w:vertAlign w:val="superscript"/>
                    </w:rPr>
                    <w:t>th</w:t>
                  </w:r>
                  <w:r w:rsidRPr="00D61BD7">
                    <w:rPr>
                      <w:rFonts w:cs="Arial"/>
                      <w:color w:val="000000"/>
                    </w:rPr>
                    <w:t xml:space="preserve"> – 16</w:t>
                  </w:r>
                  <w:r w:rsidRPr="00D61BD7">
                    <w:rPr>
                      <w:rFonts w:cs="Arial"/>
                      <w:color w:val="000000"/>
                      <w:vertAlign w:val="superscript"/>
                    </w:rPr>
                    <w:t>th</w:t>
                  </w:r>
                  <w:r w:rsidRPr="00D61BD7">
                    <w:rPr>
                      <w:rFonts w:cs="Arial"/>
                      <w:color w:val="000000"/>
                    </w:rPr>
                    <w:t xml:space="preserve"> </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4 equal instalments of 3.750% each of the amount disbursed</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17</w:t>
                  </w:r>
                  <w:r w:rsidRPr="00D61BD7">
                    <w:rPr>
                      <w:rFonts w:cs="Arial"/>
                      <w:color w:val="000000"/>
                      <w:vertAlign w:val="superscript"/>
                    </w:rPr>
                    <w:t>th</w:t>
                  </w:r>
                  <w:r w:rsidRPr="00D61BD7">
                    <w:rPr>
                      <w:rFonts w:cs="Arial"/>
                      <w:color w:val="000000"/>
                    </w:rPr>
                    <w:t xml:space="preserve"> – 19</w:t>
                  </w:r>
                  <w:r w:rsidRPr="00D61BD7">
                    <w:rPr>
                      <w:rFonts w:cs="Arial"/>
                      <w:color w:val="000000"/>
                      <w:vertAlign w:val="superscript"/>
                    </w:rPr>
                    <w:t>th</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3 equal instalments of 5% each of the amount disbursed</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Final Repayment Date</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 xml:space="preserve">Balance of Tranche A2 Facility </w:t>
                  </w:r>
                </w:p>
              </w:tc>
            </w:tr>
          </w:tbl>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Tranche B: Amortization commencing 25 (twenty five) months after the Signing Date on a consecutive quarterly basis of which to be paid in the following manner: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1"/>
              <w:gridCol w:w="3240"/>
            </w:tblGrid>
            <w:tr w:rsidR="00D61BD7" w:rsidRPr="00D61BD7" w:rsidTr="002E2ADD">
              <w:tc>
                <w:tcPr>
                  <w:tcW w:w="2231" w:type="dxa"/>
                  <w:shd w:val="clear" w:color="auto" w:fill="D9D9D9" w:themeFill="background1" w:themeFillShade="D9"/>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Quarterly Instalment</w:t>
                  </w:r>
                </w:p>
              </w:tc>
              <w:tc>
                <w:tcPr>
                  <w:tcW w:w="3240" w:type="dxa"/>
                  <w:shd w:val="clear" w:color="auto" w:fill="D9D9D9" w:themeFill="background1" w:themeFillShade="D9"/>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Repayment amount (as % of Tranche B USD amount)</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1</w:t>
                  </w:r>
                  <w:r w:rsidRPr="00D61BD7">
                    <w:rPr>
                      <w:rFonts w:cs="Arial"/>
                      <w:color w:val="000000"/>
                      <w:vertAlign w:val="superscript"/>
                    </w:rPr>
                    <w:t>st</w:t>
                  </w:r>
                  <w:r w:rsidRPr="00D61BD7">
                    <w:rPr>
                      <w:rFonts w:cs="Arial"/>
                      <w:color w:val="000000"/>
                    </w:rPr>
                    <w:t xml:space="preserve"> – 4</w:t>
                  </w:r>
                  <w:r w:rsidRPr="00D61BD7">
                    <w:rPr>
                      <w:rFonts w:cs="Arial"/>
                      <w:color w:val="000000"/>
                      <w:vertAlign w:val="superscript"/>
                    </w:rPr>
                    <w:t>th</w:t>
                  </w:r>
                  <w:r w:rsidRPr="00D61BD7">
                    <w:rPr>
                      <w:rFonts w:cs="Arial"/>
                      <w:color w:val="000000"/>
                    </w:rPr>
                    <w:t xml:space="preserve"> </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Nil</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5</w:t>
                  </w:r>
                  <w:r w:rsidRPr="00D61BD7">
                    <w:rPr>
                      <w:rFonts w:cs="Arial"/>
                      <w:color w:val="000000"/>
                      <w:vertAlign w:val="superscript"/>
                    </w:rPr>
                    <w:t>th</w:t>
                  </w:r>
                  <w:r w:rsidRPr="00D61BD7">
                    <w:rPr>
                      <w:rFonts w:cs="Arial"/>
                      <w:color w:val="000000"/>
                    </w:rPr>
                    <w:t xml:space="preserve"> – 8</w:t>
                  </w:r>
                  <w:r w:rsidRPr="00D61BD7">
                    <w:rPr>
                      <w:rFonts w:cs="Arial"/>
                      <w:color w:val="000000"/>
                      <w:vertAlign w:val="superscript"/>
                    </w:rPr>
                    <w:t>th</w:t>
                  </w:r>
                  <w:r w:rsidRPr="00D61BD7">
                    <w:rPr>
                      <w:rFonts w:cs="Arial"/>
                      <w:color w:val="000000"/>
                    </w:rPr>
                    <w:t xml:space="preserve"> </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Nil</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9</w:t>
                  </w:r>
                  <w:r w:rsidRPr="00D61BD7">
                    <w:rPr>
                      <w:rFonts w:cs="Arial"/>
                      <w:color w:val="000000"/>
                      <w:vertAlign w:val="superscript"/>
                    </w:rPr>
                    <w:t>th</w:t>
                  </w:r>
                  <w:r w:rsidRPr="00D61BD7">
                    <w:rPr>
                      <w:rFonts w:cs="Arial"/>
                      <w:color w:val="000000"/>
                    </w:rPr>
                    <w:t xml:space="preserve"> – 12</w:t>
                  </w:r>
                  <w:r w:rsidRPr="00D61BD7">
                    <w:rPr>
                      <w:rFonts w:cs="Arial"/>
                      <w:color w:val="000000"/>
                      <w:vertAlign w:val="superscript"/>
                    </w:rPr>
                    <w:t>th</w:t>
                  </w:r>
                  <w:r w:rsidRPr="00D61BD7">
                    <w:rPr>
                      <w:rFonts w:cs="Arial"/>
                      <w:color w:val="000000"/>
                    </w:rPr>
                    <w:t xml:space="preserve"> </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4 equal instalments of 2.5% each of the amount disbursed</w:t>
                  </w:r>
                </w:p>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In any case not before 30</w:t>
                  </w:r>
                  <w:r w:rsidRPr="00D61BD7">
                    <w:rPr>
                      <w:rFonts w:cs="Arial"/>
                      <w:color w:val="000000"/>
                      <w:vertAlign w:val="superscript"/>
                    </w:rPr>
                    <w:t>th</w:t>
                  </w:r>
                  <w:r w:rsidRPr="00D61BD7">
                    <w:rPr>
                      <w:rFonts w:cs="Arial"/>
                      <w:color w:val="000000"/>
                    </w:rPr>
                    <w:t xml:space="preserve"> June 2019</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13</w:t>
                  </w:r>
                  <w:r w:rsidRPr="00D61BD7">
                    <w:rPr>
                      <w:rFonts w:cs="Arial"/>
                      <w:color w:val="000000"/>
                      <w:vertAlign w:val="superscript"/>
                    </w:rPr>
                    <w:t>th</w:t>
                  </w:r>
                  <w:r w:rsidRPr="00D61BD7">
                    <w:rPr>
                      <w:rFonts w:cs="Arial"/>
                      <w:color w:val="000000"/>
                    </w:rPr>
                    <w:t xml:space="preserve"> – 16</w:t>
                  </w:r>
                  <w:r w:rsidRPr="00D61BD7">
                    <w:rPr>
                      <w:rFonts w:cs="Arial"/>
                      <w:color w:val="000000"/>
                      <w:vertAlign w:val="superscript"/>
                    </w:rPr>
                    <w:t>th</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4 equal instalments of 5.0% each of the amount disbursed</w:t>
                  </w:r>
                </w:p>
              </w:tc>
            </w:tr>
            <w:tr w:rsidR="00D61BD7" w:rsidRPr="00D61BD7" w:rsidTr="002E2ADD">
              <w:tc>
                <w:tcPr>
                  <w:tcW w:w="2231" w:type="dxa"/>
                  <w:shd w:val="clear" w:color="auto" w:fill="auto"/>
                </w:tcPr>
                <w:p w:rsidR="00D61BD7" w:rsidRPr="00D61BD7" w:rsidDel="00303973" w:rsidRDefault="00D61BD7" w:rsidP="00D61BD7">
                  <w:pPr>
                    <w:framePr w:hSpace="180" w:wrap="around" w:vAnchor="text" w:hAnchor="text" w:x="108" w:y="1"/>
                    <w:suppressOverlap/>
                    <w:rPr>
                      <w:rFonts w:cs="Arial"/>
                      <w:color w:val="000000"/>
                    </w:rPr>
                  </w:pPr>
                  <w:r w:rsidRPr="00D61BD7">
                    <w:rPr>
                      <w:rFonts w:cs="Arial"/>
                      <w:color w:val="000000"/>
                    </w:rPr>
                    <w:t>17</w:t>
                  </w:r>
                  <w:r w:rsidRPr="00D61BD7">
                    <w:rPr>
                      <w:rFonts w:cs="Arial"/>
                      <w:color w:val="000000"/>
                      <w:vertAlign w:val="superscript"/>
                    </w:rPr>
                    <w:t>th</w:t>
                  </w:r>
                  <w:r w:rsidRPr="00D61BD7">
                    <w:rPr>
                      <w:rFonts w:cs="Arial"/>
                      <w:color w:val="000000"/>
                    </w:rPr>
                    <w:t xml:space="preserve"> – 19</w:t>
                  </w:r>
                  <w:r w:rsidRPr="00D61BD7">
                    <w:rPr>
                      <w:rFonts w:cs="Arial"/>
                      <w:color w:val="000000"/>
                      <w:vertAlign w:val="superscript"/>
                    </w:rPr>
                    <w:t>th</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3 equal instalments of 6.667% each of the amount disbursed</w:t>
                  </w:r>
                </w:p>
              </w:tc>
            </w:tr>
            <w:tr w:rsidR="00D61BD7" w:rsidRPr="00D61BD7" w:rsidTr="002E2ADD">
              <w:tc>
                <w:tcPr>
                  <w:tcW w:w="2231"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Final Repayment Date</w:t>
                  </w:r>
                </w:p>
              </w:tc>
              <w:tc>
                <w:tcPr>
                  <w:tcW w:w="3240" w:type="dxa"/>
                  <w:shd w:val="clear" w:color="auto" w:fill="auto"/>
                </w:tcPr>
                <w:p w:rsidR="00D61BD7" w:rsidRPr="00D61BD7" w:rsidRDefault="00D61BD7" w:rsidP="00D61BD7">
                  <w:pPr>
                    <w:framePr w:hSpace="180" w:wrap="around" w:vAnchor="text" w:hAnchor="text" w:x="108" w:y="1"/>
                    <w:suppressOverlap/>
                    <w:rPr>
                      <w:rFonts w:cs="Arial"/>
                      <w:color w:val="000000"/>
                    </w:rPr>
                  </w:pPr>
                  <w:r w:rsidRPr="00D61BD7">
                    <w:rPr>
                      <w:rFonts w:cs="Arial"/>
                      <w:color w:val="000000"/>
                    </w:rPr>
                    <w:t>Balance of Tranche B Facility</w:t>
                  </w:r>
                </w:p>
              </w:tc>
            </w:tr>
          </w:tbl>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 xml:space="preserve">Note: </w:t>
            </w:r>
          </w:p>
          <w:p w:rsidR="00D61BD7" w:rsidRPr="00D61BD7" w:rsidRDefault="00D61BD7" w:rsidP="005443BE">
            <w:pPr>
              <w:rPr>
                <w:color w:val="000000"/>
              </w:rPr>
            </w:pPr>
            <w:r w:rsidRPr="00D61BD7">
              <w:rPr>
                <w:color w:val="000000"/>
              </w:rPr>
              <w:t>All amounts outstanding under the Facilities must be fully settled on the Final Repayment Date.</w:t>
            </w:r>
          </w:p>
          <w:p w:rsidR="00D61BD7" w:rsidRPr="00D61BD7" w:rsidRDefault="00D61BD7" w:rsidP="005443BE">
            <w:pPr>
              <w:rPr>
                <w:color w:val="000000"/>
              </w:rPr>
            </w:pPr>
            <w:r w:rsidRPr="00D61BD7">
              <w:rPr>
                <w:color w:val="000000"/>
              </w:rPr>
              <w:t xml:space="preserve">Amount repaid could not be re-borrowed. </w:t>
            </w:r>
          </w:p>
          <w:p w:rsidR="00D61BD7" w:rsidRPr="00D61BD7" w:rsidRDefault="00D61BD7" w:rsidP="005443BE">
            <w:pPr>
              <w:rPr>
                <w:color w:val="000000"/>
              </w:rPr>
            </w:pPr>
          </w:p>
        </w:tc>
      </w:tr>
      <w:tr w:rsidR="00D61BD7" w:rsidRPr="00D61BD7" w:rsidTr="002E2ADD">
        <w:trPr>
          <w:trHeight w:val="274"/>
        </w:trPr>
        <w:tc>
          <w:tcPr>
            <w:tcW w:w="2065" w:type="dxa"/>
          </w:tcPr>
          <w:p w:rsidR="00D61BD7" w:rsidRPr="00D61BD7" w:rsidRDefault="00D61BD7" w:rsidP="005443BE">
            <w:pPr>
              <w:rPr>
                <w:rFonts w:cs="Arial"/>
                <w:color w:val="000000"/>
              </w:rPr>
            </w:pPr>
            <w:r w:rsidRPr="00D61BD7">
              <w:rPr>
                <w:rFonts w:cs="Arial"/>
                <w:color w:val="000000"/>
              </w:rPr>
              <w:t>Disbursement Condition for each of the Facilities</w:t>
            </w:r>
          </w:p>
        </w:tc>
        <w:tc>
          <w:tcPr>
            <w:tcW w:w="6930" w:type="dxa"/>
          </w:tcPr>
          <w:p w:rsidR="00D61BD7" w:rsidRPr="00D61BD7" w:rsidRDefault="00D61BD7" w:rsidP="005443BE">
            <w:pPr>
              <w:rPr>
                <w:rFonts w:cs="Arial"/>
                <w:bCs/>
                <w:color w:val="000000"/>
                <w:lang w:eastAsia="ja-JP"/>
              </w:rPr>
            </w:pPr>
            <w:r w:rsidRPr="00D61BD7">
              <w:rPr>
                <w:rFonts w:cs="Arial"/>
                <w:bCs/>
                <w:color w:val="000000"/>
                <w:lang w:eastAsia="ja-JP"/>
              </w:rPr>
              <w:t>All Facilities:</w:t>
            </w:r>
          </w:p>
          <w:p w:rsidR="00D61BD7" w:rsidRPr="00D61BD7" w:rsidRDefault="00D61BD7" w:rsidP="005443BE">
            <w:pPr>
              <w:rPr>
                <w:rFonts w:cs="Arial"/>
                <w:color w:val="000000"/>
                <w:lang w:eastAsia="ja-JP"/>
              </w:rPr>
            </w:pPr>
            <w:r w:rsidRPr="00D61BD7">
              <w:rPr>
                <w:rFonts w:cs="Arial"/>
                <w:color w:val="000000"/>
                <w:lang w:eastAsia="ja-JP"/>
              </w:rPr>
              <w:t>Subject to Conditions Precedent to First Utilisation.</w:t>
            </w:r>
          </w:p>
          <w:p w:rsidR="00D61BD7" w:rsidRPr="00D61BD7" w:rsidRDefault="00D61BD7" w:rsidP="005443BE">
            <w:pPr>
              <w:rPr>
                <w:rFonts w:cs="Arial"/>
                <w:bCs/>
                <w:color w:val="000000"/>
                <w:lang w:eastAsia="ja-JP"/>
              </w:rPr>
            </w:pPr>
          </w:p>
          <w:p w:rsidR="00D61BD7" w:rsidRPr="00D61BD7" w:rsidRDefault="00D61BD7" w:rsidP="005443BE">
            <w:pPr>
              <w:rPr>
                <w:rFonts w:cs="Arial"/>
                <w:bCs/>
                <w:color w:val="000000"/>
                <w:lang w:eastAsia="ja-JP"/>
              </w:rPr>
            </w:pPr>
            <w:r w:rsidRPr="00D61BD7">
              <w:rPr>
                <w:rFonts w:cs="Arial"/>
                <w:bCs/>
                <w:color w:val="000000"/>
                <w:lang w:eastAsia="ja-JP"/>
              </w:rPr>
              <w:t xml:space="preserve">Tranche B: </w:t>
            </w:r>
          </w:p>
          <w:p w:rsidR="00D61BD7" w:rsidRPr="00D61BD7" w:rsidRDefault="00D61BD7" w:rsidP="005443BE">
            <w:pPr>
              <w:rPr>
                <w:rFonts w:cs="Arial"/>
                <w:color w:val="000000"/>
                <w:lang w:eastAsia="ja-JP"/>
              </w:rPr>
            </w:pPr>
            <w:r w:rsidRPr="00D61BD7">
              <w:rPr>
                <w:rFonts w:cs="Arial"/>
                <w:color w:val="000000"/>
                <w:lang w:eastAsia="ja-JP"/>
              </w:rPr>
              <w:t xml:space="preserve">CAR shall submit an utilisation request to the Lenders at the latest 5 (five) business days prior to the proposed utilisation date signed by its authorized person(s) and accompanied by in voices from the vendor/supplier in respect of the relevant capex (in accordance with the list of capex set out under the Business Plan) which is to be financed. </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The amount of the proposed utilisation shall be equal to or less than 90% (ninety) of the amount of the invoices submitted in connection with that utilisation.</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Final Maturity Date</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 xml:space="preserve">The date falling 60 (sixty) months from the Signing Date. </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Note: at each Lender discretion, Final Maturity Date could be extended up to 24 months at the latest 3 (three) months prior the Final Maturity Date.</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Facility Agent Fee</w:t>
            </w:r>
          </w:p>
        </w:tc>
        <w:tc>
          <w:tcPr>
            <w:tcW w:w="6930" w:type="dxa"/>
          </w:tcPr>
          <w:p w:rsidR="00D61BD7" w:rsidRPr="00D61BD7" w:rsidRDefault="00D61BD7" w:rsidP="005443BE">
            <w:pPr>
              <w:rPr>
                <w:rFonts w:cs="Arial"/>
                <w:color w:val="000000"/>
              </w:rPr>
            </w:pPr>
            <w:r w:rsidRPr="00D61BD7">
              <w:rPr>
                <w:rFonts w:cs="Arial"/>
                <w:color w:val="000000"/>
              </w:rPr>
              <w:t>USD15,000</w:t>
            </w:r>
            <w:r w:rsidRPr="00D61BD7">
              <w:rPr>
                <w:rFonts w:cs="Arial"/>
                <w:color w:val="000000"/>
                <w:lang w:eastAsia="ja-JP"/>
              </w:rPr>
              <w:t xml:space="preserve"> </w:t>
            </w:r>
            <w:r w:rsidRPr="00D61BD7">
              <w:rPr>
                <w:rFonts w:cs="Arial"/>
                <w:color w:val="000000"/>
              </w:rPr>
              <w:t>per annum.</w:t>
            </w:r>
          </w:p>
          <w:p w:rsidR="00D61BD7" w:rsidRPr="00D61BD7" w:rsidRDefault="00D61BD7" w:rsidP="005443BE">
            <w:pPr>
              <w:rPr>
                <w:rFonts w:cs="Arial"/>
                <w:color w:val="000000"/>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Security Agent Fee</w:t>
            </w:r>
          </w:p>
        </w:tc>
        <w:tc>
          <w:tcPr>
            <w:tcW w:w="6930" w:type="dxa"/>
          </w:tcPr>
          <w:p w:rsidR="00D61BD7" w:rsidRPr="00D61BD7" w:rsidRDefault="00D61BD7" w:rsidP="005443BE">
            <w:pPr>
              <w:rPr>
                <w:rFonts w:cs="Arial"/>
                <w:color w:val="000000"/>
              </w:rPr>
            </w:pPr>
            <w:r w:rsidRPr="00D61BD7">
              <w:rPr>
                <w:rFonts w:cs="Arial"/>
                <w:color w:val="000000"/>
              </w:rPr>
              <w:t>USD15,000</w:t>
            </w:r>
            <w:r w:rsidRPr="00D61BD7">
              <w:rPr>
                <w:rFonts w:cs="Arial"/>
                <w:color w:val="000000"/>
                <w:lang w:eastAsia="ja-JP"/>
              </w:rPr>
              <w:t xml:space="preserve"> </w:t>
            </w:r>
            <w:r w:rsidRPr="00D61BD7">
              <w:rPr>
                <w:rFonts w:cs="Arial"/>
                <w:color w:val="000000"/>
              </w:rPr>
              <w:t>per annum.</w:t>
            </w: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Fees</w:t>
            </w:r>
          </w:p>
        </w:tc>
        <w:tc>
          <w:tcPr>
            <w:tcW w:w="6930" w:type="dxa"/>
          </w:tcPr>
          <w:p w:rsidR="00D61BD7" w:rsidRPr="00D61BD7" w:rsidRDefault="00D61BD7" w:rsidP="005443BE">
            <w:pPr>
              <w:rPr>
                <w:rFonts w:cs="Arial"/>
                <w:color w:val="000000"/>
              </w:rPr>
            </w:pPr>
            <w:r w:rsidRPr="00D61BD7">
              <w:rPr>
                <w:rFonts w:cs="Arial"/>
                <w:color w:val="000000"/>
              </w:rPr>
              <w:t xml:space="preserve">Upfront Fee: </w:t>
            </w:r>
          </w:p>
          <w:p w:rsidR="00D61BD7" w:rsidRPr="00D61BD7" w:rsidRDefault="00D61BD7" w:rsidP="005443BE">
            <w:pPr>
              <w:rPr>
                <w:rFonts w:cs="Arial"/>
                <w:color w:val="000000"/>
              </w:rPr>
            </w:pPr>
            <w:r w:rsidRPr="00D61BD7">
              <w:rPr>
                <w:rFonts w:cs="Arial"/>
                <w:color w:val="000000"/>
              </w:rPr>
              <w:t xml:space="preserve">0.75% flat on Facility Amount payable once only on first utilisation date. </w:t>
            </w:r>
          </w:p>
          <w:p w:rsidR="00D61BD7" w:rsidRPr="00D61BD7" w:rsidRDefault="00D61BD7" w:rsidP="005443BE">
            <w:pPr>
              <w:rPr>
                <w:rFonts w:cs="Arial"/>
                <w:color w:val="000000"/>
              </w:rPr>
            </w:pPr>
          </w:p>
          <w:p w:rsidR="00D61BD7" w:rsidRPr="00D61BD7" w:rsidRDefault="00D61BD7" w:rsidP="005443BE">
            <w:pPr>
              <w:rPr>
                <w:rFonts w:cs="Arial"/>
                <w:color w:val="000000"/>
              </w:rPr>
            </w:pPr>
            <w:r w:rsidRPr="00D61BD7">
              <w:rPr>
                <w:rFonts w:cs="Arial"/>
                <w:color w:val="000000"/>
              </w:rPr>
              <w:t xml:space="preserve">Structuring Fee: </w:t>
            </w:r>
          </w:p>
          <w:p w:rsidR="00D61BD7" w:rsidRPr="00D61BD7" w:rsidRDefault="00D61BD7" w:rsidP="005443BE">
            <w:pPr>
              <w:rPr>
                <w:rFonts w:cs="Arial"/>
                <w:color w:val="000000"/>
              </w:rPr>
            </w:pPr>
            <w:r w:rsidRPr="00D61BD7">
              <w:rPr>
                <w:rFonts w:cs="Arial"/>
                <w:color w:val="000000"/>
              </w:rPr>
              <w:t>0.75% flat on Facility Amount payable once only on first utilisation date.</w:t>
            </w:r>
          </w:p>
          <w:p w:rsidR="00D61BD7" w:rsidRPr="00D61BD7" w:rsidRDefault="00D61BD7" w:rsidP="005443BE">
            <w:pPr>
              <w:rPr>
                <w:rFonts w:cs="Arial"/>
                <w:color w:val="000000"/>
              </w:rPr>
            </w:pPr>
          </w:p>
        </w:tc>
      </w:tr>
      <w:tr w:rsidR="00D61BD7" w:rsidRPr="00D61BD7" w:rsidTr="002E2ADD">
        <w:trPr>
          <w:trHeight w:val="438"/>
        </w:trPr>
        <w:tc>
          <w:tcPr>
            <w:tcW w:w="2065" w:type="dxa"/>
          </w:tcPr>
          <w:p w:rsidR="00D61BD7" w:rsidRPr="00D61BD7" w:rsidRDefault="00D61BD7" w:rsidP="005443BE">
            <w:pPr>
              <w:rPr>
                <w:rFonts w:cs="Arial"/>
                <w:color w:val="000000"/>
              </w:rPr>
            </w:pPr>
            <w:r w:rsidRPr="00D61BD7">
              <w:rPr>
                <w:rFonts w:cs="Arial"/>
                <w:color w:val="000000"/>
              </w:rPr>
              <w:t>Commitment Fee</w:t>
            </w:r>
          </w:p>
        </w:tc>
        <w:tc>
          <w:tcPr>
            <w:tcW w:w="6930" w:type="dxa"/>
          </w:tcPr>
          <w:p w:rsidR="00D61BD7" w:rsidRPr="00D61BD7" w:rsidRDefault="00D61BD7" w:rsidP="005443BE">
            <w:pPr>
              <w:rPr>
                <w:rFonts w:cs="Arial"/>
                <w:color w:val="000000"/>
                <w:lang w:eastAsia="ja-JP"/>
              </w:rPr>
            </w:pPr>
            <w:r w:rsidRPr="00D61BD7">
              <w:rPr>
                <w:rFonts w:cs="Arial"/>
                <w:color w:val="000000"/>
              </w:rPr>
              <w:t>Tranche A1 &amp; A2</w:t>
            </w:r>
            <w:r w:rsidRPr="00D61BD7">
              <w:rPr>
                <w:rFonts w:cs="Arial"/>
                <w:color w:val="000000"/>
                <w:lang w:eastAsia="ja-JP"/>
              </w:rPr>
              <w:t xml:space="preserve">: </w:t>
            </w:r>
          </w:p>
          <w:p w:rsidR="00D61BD7" w:rsidRPr="00D61BD7" w:rsidRDefault="00D61BD7" w:rsidP="005443BE">
            <w:pPr>
              <w:rPr>
                <w:rFonts w:cs="Arial"/>
                <w:color w:val="000000"/>
                <w:lang w:eastAsia="ja-JP"/>
              </w:rPr>
            </w:pPr>
            <w:r w:rsidRPr="00D61BD7">
              <w:rPr>
                <w:rFonts w:cs="Arial"/>
                <w:color w:val="000000"/>
                <w:lang w:eastAsia="ja-JP"/>
              </w:rPr>
              <w:t xml:space="preserve">1.00% per annum on the unutilized portion from the Signing Date until the expiry of the Availability Period, payable at the end of Availability Period. </w:t>
            </w:r>
          </w:p>
          <w:p w:rsidR="00D61BD7" w:rsidRPr="00D61BD7" w:rsidRDefault="00D61BD7" w:rsidP="005443BE">
            <w:pPr>
              <w:rPr>
                <w:rFonts w:cs="Arial"/>
                <w:color w:val="000000"/>
                <w:lang w:eastAsia="ja-JP"/>
              </w:rPr>
            </w:pPr>
            <w:r w:rsidRPr="00D61BD7">
              <w:rPr>
                <w:rFonts w:cs="Arial"/>
                <w:color w:val="000000"/>
                <w:lang w:eastAsia="ja-JP"/>
              </w:rPr>
              <w:t xml:space="preserve"> </w:t>
            </w:r>
          </w:p>
          <w:p w:rsidR="00D61BD7" w:rsidRPr="00D61BD7" w:rsidRDefault="00D61BD7" w:rsidP="005443BE">
            <w:pPr>
              <w:rPr>
                <w:rFonts w:cs="Arial"/>
                <w:color w:val="000000"/>
                <w:lang w:eastAsia="ja-JP"/>
              </w:rPr>
            </w:pPr>
            <w:r w:rsidRPr="00D61BD7">
              <w:rPr>
                <w:rFonts w:cs="Arial"/>
                <w:color w:val="000000"/>
              </w:rPr>
              <w:t>Tranche B</w:t>
            </w:r>
            <w:r w:rsidRPr="00D61BD7">
              <w:rPr>
                <w:rFonts w:cs="Arial"/>
                <w:color w:val="000000"/>
                <w:lang w:eastAsia="ja-JP"/>
              </w:rPr>
              <w:t xml:space="preserve">: </w:t>
            </w:r>
          </w:p>
          <w:p w:rsidR="00D61BD7" w:rsidRPr="00D61BD7" w:rsidRDefault="00D61BD7" w:rsidP="005443BE">
            <w:pPr>
              <w:rPr>
                <w:rFonts w:cs="Arial"/>
                <w:color w:val="000000"/>
                <w:lang w:eastAsia="ja-JP"/>
              </w:rPr>
            </w:pPr>
            <w:r w:rsidRPr="00D61BD7">
              <w:rPr>
                <w:rFonts w:cs="Arial"/>
                <w:color w:val="000000"/>
                <w:lang w:eastAsia="ja-JP"/>
              </w:rPr>
              <w:t>1.00% per annum on the unutilized portion of Tranche B from the date falling 3 (three) months after the Signing Date until the expiry of the Availability Period, payable quarterly in arrears.</w:t>
            </w:r>
          </w:p>
          <w:p w:rsidR="00D61BD7" w:rsidRPr="00D61BD7" w:rsidRDefault="00D61BD7" w:rsidP="005443BE">
            <w:pPr>
              <w:rPr>
                <w:rFonts w:cs="Arial"/>
                <w:i/>
                <w:color w:val="000000"/>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Interest Rate</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Tranche A1</w:t>
            </w:r>
          </w:p>
          <w:p w:rsidR="00D61BD7" w:rsidRPr="00D61BD7" w:rsidRDefault="00D61BD7" w:rsidP="005443BE">
            <w:pPr>
              <w:rPr>
                <w:rFonts w:cs="Arial"/>
                <w:color w:val="000000"/>
                <w:lang w:eastAsia="ja-JP"/>
              </w:rPr>
            </w:pPr>
            <w:r w:rsidRPr="00D61BD7">
              <w:rPr>
                <w:rFonts w:cs="Arial"/>
                <w:color w:val="000000"/>
                <w:lang w:eastAsia="ja-JP"/>
              </w:rPr>
              <w:t xml:space="preserve">USD 3 month LIBOR + a spread of </w:t>
            </w:r>
            <w:r w:rsidRPr="00D61BD7">
              <w:rPr>
                <w:rFonts w:cs="Arial"/>
                <w:color w:val="000000"/>
                <w:lang w:val="id-ID" w:eastAsia="ja-JP"/>
              </w:rPr>
              <w:t>3.5</w:t>
            </w:r>
            <w:r w:rsidRPr="00D61BD7">
              <w:rPr>
                <w:rFonts w:cs="Arial"/>
                <w:color w:val="000000"/>
                <w:lang w:eastAsia="ja-JP"/>
              </w:rPr>
              <w:t>% per annum.</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Tranche A2</w:t>
            </w:r>
          </w:p>
          <w:p w:rsidR="00D61BD7" w:rsidRPr="00D61BD7" w:rsidRDefault="00D61BD7" w:rsidP="005443BE">
            <w:pPr>
              <w:rPr>
                <w:rFonts w:cs="Arial"/>
                <w:color w:val="000000"/>
                <w:lang w:eastAsia="ja-JP"/>
              </w:rPr>
            </w:pPr>
            <w:r w:rsidRPr="00D61BD7">
              <w:rPr>
                <w:rFonts w:cs="Arial"/>
                <w:color w:val="000000"/>
                <w:lang w:eastAsia="ja-JP"/>
              </w:rPr>
              <w:t>IDR 3 month JIBOR + a spread of 4.</w:t>
            </w:r>
            <w:r w:rsidRPr="00D61BD7">
              <w:rPr>
                <w:rFonts w:cs="Arial"/>
                <w:color w:val="000000"/>
                <w:lang w:val="id-ID" w:eastAsia="ja-JP"/>
              </w:rPr>
              <w:t>0</w:t>
            </w:r>
            <w:r w:rsidRPr="00D61BD7">
              <w:rPr>
                <w:rFonts w:cs="Arial"/>
                <w:color w:val="000000"/>
                <w:lang w:eastAsia="ja-JP"/>
              </w:rPr>
              <w:t>% per annum.</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Tranche B</w:t>
            </w:r>
          </w:p>
          <w:p w:rsidR="00D61BD7" w:rsidRPr="00D61BD7" w:rsidRDefault="00D61BD7" w:rsidP="005443BE">
            <w:pPr>
              <w:rPr>
                <w:rFonts w:cs="Arial"/>
                <w:color w:val="000000"/>
                <w:lang w:eastAsia="ja-JP"/>
              </w:rPr>
            </w:pPr>
            <w:r w:rsidRPr="00D61BD7">
              <w:rPr>
                <w:rFonts w:cs="Arial"/>
                <w:color w:val="000000"/>
                <w:lang w:eastAsia="ja-JP"/>
              </w:rPr>
              <w:t xml:space="preserve">USD 3 month LIBOR + a spread of </w:t>
            </w:r>
            <w:r w:rsidRPr="00D61BD7">
              <w:rPr>
                <w:rFonts w:cs="Arial"/>
                <w:color w:val="000000"/>
                <w:lang w:val="id-ID" w:eastAsia="ja-JP"/>
              </w:rPr>
              <w:t>3.5</w:t>
            </w:r>
            <w:r w:rsidRPr="00D61BD7">
              <w:rPr>
                <w:rFonts w:cs="Arial"/>
                <w:color w:val="000000"/>
                <w:lang w:eastAsia="ja-JP"/>
              </w:rPr>
              <w:t>% per annum.</w:t>
            </w:r>
          </w:p>
          <w:p w:rsidR="00D61BD7" w:rsidRPr="00D61BD7" w:rsidRDefault="00D61BD7" w:rsidP="005443BE">
            <w:pPr>
              <w:rPr>
                <w:i/>
                <w:color w:val="000000"/>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Default Interest</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2% (two percent) per annum + the applicable interest rate, on the overdue amount from the due date up to the date of actual payment.</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Interest Payment Dates</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3 (three) months in arrears provided that no Interest Payment Dates shall extend beyond the Final Repayment Date.</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Mandatory Prepayment</w:t>
            </w:r>
          </w:p>
        </w:tc>
        <w:tc>
          <w:tcPr>
            <w:tcW w:w="6930" w:type="dxa"/>
          </w:tcPr>
          <w:p w:rsidR="00D61BD7" w:rsidRPr="00D61BD7" w:rsidRDefault="00D61BD7" w:rsidP="005443BE">
            <w:pPr>
              <w:rPr>
                <w:rFonts w:cs="Arial"/>
                <w:color w:val="000000"/>
              </w:rPr>
            </w:pPr>
            <w:r w:rsidRPr="00D61BD7">
              <w:rPr>
                <w:rFonts w:cs="Arial"/>
                <w:color w:val="000000"/>
              </w:rPr>
              <w:t>Respective to each Facilities:</w:t>
            </w:r>
          </w:p>
          <w:p w:rsidR="00D61BD7" w:rsidRPr="00D61BD7" w:rsidRDefault="00D61BD7" w:rsidP="005443BE">
            <w:pPr>
              <w:rPr>
                <w:rFonts w:cs="Arial"/>
                <w:color w:val="000000"/>
              </w:rPr>
            </w:pPr>
            <w:r w:rsidRPr="00D61BD7">
              <w:rPr>
                <w:rFonts w:cs="Arial"/>
                <w:color w:val="000000"/>
              </w:rPr>
              <w:t>Illegality</w:t>
            </w:r>
          </w:p>
          <w:p w:rsidR="00D61BD7" w:rsidRPr="00D61BD7" w:rsidRDefault="00D61BD7" w:rsidP="005443BE">
            <w:pPr>
              <w:rPr>
                <w:rFonts w:cs="Arial"/>
                <w:color w:val="000000"/>
              </w:rPr>
            </w:pPr>
            <w:r w:rsidRPr="00D61BD7">
              <w:rPr>
                <w:rFonts w:cs="Arial"/>
                <w:color w:val="000000"/>
              </w:rPr>
              <w:t>If the owner of PS (i.e. Ganadhi Thohar) (“PS’s Owner”) ceases:</w:t>
            </w:r>
          </w:p>
          <w:p w:rsidR="00D61BD7" w:rsidRPr="00D61BD7" w:rsidRDefault="00D61BD7" w:rsidP="005443BE">
            <w:pPr>
              <w:rPr>
                <w:rFonts w:cs="Arial"/>
                <w:color w:val="000000"/>
              </w:rPr>
            </w:pPr>
            <w:r w:rsidRPr="00D61BD7">
              <w:rPr>
                <w:rFonts w:cs="Arial"/>
                <w:color w:val="000000"/>
              </w:rPr>
              <w:t xml:space="preserve">(a) </w:t>
            </w:r>
            <w:r w:rsidRPr="00D61BD7">
              <w:rPr>
                <w:rFonts w:cs="Arial"/>
                <w:color w:val="000000"/>
              </w:rPr>
              <w:tab/>
              <w:t>to hold, directly or indirectly, at least 30% (thirty percent) of the issued share capital of PS; or</w:t>
            </w:r>
          </w:p>
          <w:p w:rsidR="00D61BD7" w:rsidRPr="00D61BD7" w:rsidRDefault="00D61BD7" w:rsidP="005443BE">
            <w:pPr>
              <w:rPr>
                <w:rFonts w:cs="Arial"/>
                <w:color w:val="000000"/>
              </w:rPr>
            </w:pPr>
            <w:r w:rsidRPr="00D61BD7">
              <w:rPr>
                <w:rFonts w:cs="Arial"/>
                <w:color w:val="000000"/>
              </w:rPr>
              <w:t>(b)</w:t>
            </w:r>
            <w:r w:rsidRPr="00D61BD7">
              <w:rPr>
                <w:rFonts w:cs="Arial"/>
                <w:color w:val="000000"/>
              </w:rPr>
              <w:tab/>
              <w:t>to have the collective power (whether by way of ownership of shares, proxy, contract, agency or otherwise) to appoint and/or remove or to otherwise determine the majority of the Board of Directors and the Board of Commissioners of the Obligors; or</w:t>
            </w:r>
          </w:p>
          <w:p w:rsidR="00D61BD7" w:rsidRPr="00D61BD7" w:rsidRDefault="00D61BD7" w:rsidP="005443BE">
            <w:pPr>
              <w:rPr>
                <w:rFonts w:cs="Arial"/>
                <w:color w:val="000000"/>
              </w:rPr>
            </w:pPr>
            <w:r w:rsidRPr="00D61BD7">
              <w:rPr>
                <w:rFonts w:cs="Arial"/>
                <w:color w:val="000000"/>
              </w:rPr>
              <w:t xml:space="preserve">(c) </w:t>
            </w:r>
            <w:r w:rsidRPr="00D61BD7">
              <w:rPr>
                <w:rFonts w:cs="Arial"/>
                <w:color w:val="000000"/>
              </w:rPr>
              <w:tab/>
              <w:t xml:space="preserve">to possess the ability to determine or direct the affairs, policies and/or management of Obligors; or </w:t>
            </w:r>
          </w:p>
          <w:p w:rsidR="00D61BD7" w:rsidRPr="00D61BD7" w:rsidRDefault="00D61BD7" w:rsidP="005443BE">
            <w:pPr>
              <w:rPr>
                <w:rFonts w:cs="Arial"/>
                <w:color w:val="000000"/>
              </w:rPr>
            </w:pPr>
            <w:r w:rsidRPr="00D61BD7">
              <w:rPr>
                <w:rFonts w:cs="Arial"/>
                <w:color w:val="000000"/>
              </w:rPr>
              <w:t xml:space="preserve">(d)  PS ceases to directly or indirectly own 51% (fifty one percent) of the share capital in each Borrower. </w:t>
            </w:r>
          </w:p>
          <w:p w:rsidR="00D61BD7" w:rsidRPr="00D61BD7" w:rsidRDefault="00D61BD7" w:rsidP="005443BE">
            <w:pPr>
              <w:rPr>
                <w:rFonts w:cs="Arial"/>
                <w:color w:val="000000"/>
              </w:rPr>
            </w:pPr>
            <w:r w:rsidRPr="00D61BD7">
              <w:rPr>
                <w:rFonts w:cs="Arial"/>
                <w:color w:val="000000"/>
              </w:rPr>
              <w:t xml:space="preserve">the Borrowers shall prepay all outstanding amounts under the Facilities. </w:t>
            </w:r>
          </w:p>
          <w:p w:rsidR="00D61BD7" w:rsidRPr="00D61BD7" w:rsidRDefault="00D61BD7" w:rsidP="005443BE">
            <w:pPr>
              <w:rPr>
                <w:rFonts w:cs="Arial"/>
                <w:color w:val="000000"/>
              </w:rPr>
            </w:pPr>
            <w:r w:rsidRPr="00D61BD7">
              <w:rPr>
                <w:rFonts w:cs="Arial"/>
                <w:color w:val="000000"/>
              </w:rPr>
              <w:t>3)</w:t>
            </w:r>
            <w:r w:rsidRPr="00D61BD7">
              <w:rPr>
                <w:rFonts w:cs="Arial"/>
                <w:color w:val="000000"/>
              </w:rPr>
              <w:tab/>
              <w:t>Sale of material assets</w:t>
            </w:r>
          </w:p>
          <w:p w:rsidR="00D61BD7" w:rsidRPr="00D61BD7" w:rsidRDefault="00D61BD7" w:rsidP="005443BE">
            <w:pPr>
              <w:rPr>
                <w:rFonts w:cs="Arial"/>
                <w:color w:val="000000"/>
              </w:rPr>
            </w:pPr>
            <w:r w:rsidRPr="00D61BD7">
              <w:rPr>
                <w:rFonts w:cs="Arial"/>
                <w:color w:val="000000"/>
              </w:rPr>
              <w:t>Other than: (1) any disposal of assets in exchange for other assets comparable or superior as to type, value and quality within 180 (one hundred and eighty) days or (2) any disposal or transfer of assets among any of the PS Group where the security over such assets remain existing in favour of the Lenders, disposal proceeds in excess of USD 1 million (or its equivalent) in aggregate across the PS Group in any Financial Year, shall be transferred to the Mandatory Prepayment Account to be applied to prepay the Facilities.</w:t>
            </w:r>
          </w:p>
          <w:p w:rsidR="00D61BD7" w:rsidRPr="00D61BD7" w:rsidRDefault="00D61BD7" w:rsidP="005443BE">
            <w:pPr>
              <w:rPr>
                <w:rFonts w:cs="Arial"/>
                <w:color w:val="000000"/>
              </w:rPr>
            </w:pPr>
            <w:r w:rsidRPr="00D61BD7">
              <w:rPr>
                <w:rFonts w:cs="Arial"/>
                <w:color w:val="000000"/>
              </w:rPr>
              <w:t>4)</w:t>
            </w:r>
            <w:r w:rsidRPr="00D61BD7">
              <w:rPr>
                <w:rFonts w:cs="Arial"/>
                <w:color w:val="000000"/>
              </w:rPr>
              <w:tab/>
              <w:t>Insurance proceeds</w:t>
            </w:r>
          </w:p>
          <w:p w:rsidR="00D61BD7" w:rsidRPr="00D61BD7" w:rsidRDefault="00D61BD7" w:rsidP="005443BE">
            <w:pPr>
              <w:rPr>
                <w:rFonts w:cs="Arial"/>
                <w:i/>
                <w:iCs/>
                <w:color w:val="000000"/>
              </w:rPr>
            </w:pPr>
            <w:r w:rsidRPr="00D61BD7">
              <w:rPr>
                <w:rFonts w:cs="Arial"/>
                <w:color w:val="000000"/>
              </w:rPr>
              <w:t>To the extent not applied to meet a third party claim or for the reinstatement of the relevant asset within 180 (one hundred and eighty) days or otherwise to cover or ameliorate the loss within 180 (one hundred and eighty) days, proceeds of any insurance claim in excess of USD 1 million (or its equivalent) shall be transferred to the Mandatory Prepayment Account to be applied to prepay the Facilities.</w:t>
            </w:r>
          </w:p>
          <w:p w:rsidR="00D61BD7" w:rsidRPr="00D61BD7" w:rsidRDefault="00D61BD7" w:rsidP="005443BE">
            <w:pPr>
              <w:rPr>
                <w:rFonts w:cs="Arial"/>
                <w:color w:val="000000"/>
                <w:lang w:eastAsia="ja-JP"/>
              </w:rPr>
            </w:pPr>
            <w:r w:rsidRPr="00D61BD7">
              <w:rPr>
                <w:rFonts w:cs="Arial"/>
                <w:color w:val="000000"/>
                <w:lang w:eastAsia="ja-JP"/>
              </w:rPr>
              <w:t>5)</w:t>
            </w:r>
            <w:r w:rsidRPr="00D61BD7">
              <w:rPr>
                <w:rFonts w:cs="Arial"/>
                <w:color w:val="000000"/>
                <w:lang w:eastAsia="ja-JP"/>
              </w:rPr>
              <w:tab/>
              <w:t>Non-extension of MPB concession</w:t>
            </w:r>
          </w:p>
          <w:p w:rsidR="00D61BD7" w:rsidRPr="00D61BD7" w:rsidRDefault="00D61BD7" w:rsidP="005443BE">
            <w:pPr>
              <w:rPr>
                <w:rFonts w:cs="Arial"/>
                <w:color w:val="000000"/>
                <w:lang w:eastAsia="ja-JP"/>
              </w:rPr>
            </w:pPr>
            <w:r w:rsidRPr="00D61BD7">
              <w:rPr>
                <w:rFonts w:cs="Arial"/>
                <w:color w:val="000000"/>
                <w:lang w:eastAsia="ja-JP"/>
              </w:rPr>
              <w:t>For Tranche A1, since period of 31 May 2019 until 31 December 2019, MPB should submit quarterly report on the progress of concession extension. Whereby if  by 31 December 20</w:t>
            </w:r>
            <w:r w:rsidRPr="00D61BD7">
              <w:rPr>
                <w:rFonts w:cs="Arial"/>
                <w:color w:val="000000"/>
                <w:lang w:val="id-ID" w:eastAsia="ja-JP"/>
              </w:rPr>
              <w:t>19</w:t>
            </w:r>
            <w:r w:rsidRPr="00D61BD7">
              <w:rPr>
                <w:rFonts w:cs="Arial"/>
                <w:color w:val="000000"/>
                <w:lang w:eastAsia="ja-JP"/>
              </w:rPr>
              <w:t xml:space="preserve"> MPB concession is not extended on similar terms and conditions to the existing MPB concession (satisfactory to the Lenders), this will constitute a Review Event where discussion will take place  within 30 (thirty) days (“Consulting Period”). If there is no outcome by the end of Consulting Period, 100% of excess cash from MPB shall be freeze in the Excess Cash Account and pledged to the Tranche A1 Lenders and cannot be used by any Obligor until the MPB concession is extended, provided that if the extension does not occur by 31 December 2020, then the excess cash from MPB shall be applied to early prepay amounts outstanding of Tranche A1 debt including the any interest and fees that might arise and PS and/or TEI shall cover the deficiency of Tranche A1 early prepayment should MPB’s excess cash is not enough.</w:t>
            </w:r>
          </w:p>
          <w:p w:rsidR="00D61BD7" w:rsidRPr="00D61BD7" w:rsidRDefault="00D61BD7" w:rsidP="005443BE">
            <w:pPr>
              <w:rPr>
                <w:rFonts w:cs="Arial"/>
                <w:color w:val="000000"/>
                <w:lang w:eastAsia="ja-JP"/>
              </w:rPr>
            </w:pPr>
            <w:r w:rsidRPr="00D61BD7">
              <w:rPr>
                <w:rFonts w:cs="Arial"/>
                <w:color w:val="000000"/>
                <w:lang w:eastAsia="ja-JP"/>
              </w:rPr>
              <w:t xml:space="preserve"> </w:t>
            </w:r>
          </w:p>
          <w:p w:rsidR="00D61BD7" w:rsidRPr="00D61BD7" w:rsidRDefault="00D61BD7" w:rsidP="005443BE">
            <w:pPr>
              <w:rPr>
                <w:rFonts w:cs="Arial"/>
                <w:color w:val="000000"/>
                <w:lang w:eastAsia="ja-JP"/>
              </w:rPr>
            </w:pPr>
            <w:r w:rsidRPr="00D61BD7">
              <w:rPr>
                <w:rFonts w:cs="Arial"/>
                <w:color w:val="000000"/>
                <w:lang w:eastAsia="ja-JP"/>
              </w:rPr>
              <w:t>For avoidance of doubt, there will be no effect to the Tranche A2 and Tranche B early prepayment caused by Tranche A1 early prepayment and PS and/or TEI will still be obliged to Tranche A2 and Tranche B debt until it has been fully repaid. 6)</w:t>
            </w:r>
            <w:r w:rsidRPr="00D61BD7">
              <w:rPr>
                <w:rFonts w:cs="Arial"/>
                <w:color w:val="000000"/>
                <w:lang w:eastAsia="ja-JP"/>
              </w:rPr>
              <w:tab/>
              <w:t>Such other mandatory prepayment events as may be agreed between the Borrowers and the Lenders.</w:t>
            </w:r>
          </w:p>
          <w:p w:rsidR="00D61BD7" w:rsidRPr="00D61BD7" w:rsidRDefault="00D61BD7" w:rsidP="005443BE">
            <w:pPr>
              <w:rPr>
                <w:rFonts w:cs="Arial"/>
                <w:color w:val="000000"/>
                <w:lang w:eastAsia="ja-JP"/>
              </w:rPr>
            </w:pPr>
            <w:r w:rsidRPr="00D61BD7">
              <w:rPr>
                <w:rFonts w:cs="Arial"/>
                <w:color w:val="000000"/>
                <w:lang w:eastAsia="ja-JP"/>
              </w:rPr>
              <w:t>Mandatory prepayment shall be made together with accrued interest and break cost but without premium or penalty.</w:t>
            </w:r>
          </w:p>
          <w:p w:rsidR="00D61BD7" w:rsidRPr="00D61BD7" w:rsidRDefault="00D61BD7" w:rsidP="005443BE">
            <w:pPr>
              <w:rPr>
                <w:i/>
                <w:color w:val="000000"/>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 xml:space="preserve">Voluntary Prepayment </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Tranche A1</w:t>
            </w:r>
            <w:r w:rsidRPr="00D61BD7">
              <w:rPr>
                <w:rFonts w:cs="Arial"/>
                <w:color w:val="000000"/>
                <w:lang w:val="id-ID" w:eastAsia="ja-JP"/>
              </w:rPr>
              <w:t xml:space="preserve"> &amp; A2</w:t>
            </w:r>
            <w:r w:rsidRPr="00D61BD7">
              <w:rPr>
                <w:rFonts w:cs="Arial"/>
                <w:color w:val="000000"/>
                <w:lang w:eastAsia="ja-JP"/>
              </w:rPr>
              <w:t xml:space="preserve"> </w:t>
            </w:r>
          </w:p>
          <w:p w:rsidR="00D61BD7" w:rsidRPr="00D61BD7" w:rsidRDefault="00D61BD7" w:rsidP="005443BE">
            <w:pPr>
              <w:rPr>
                <w:rFonts w:cs="Arial"/>
                <w:color w:val="000000"/>
                <w:lang w:eastAsia="ja-JP"/>
              </w:rPr>
            </w:pPr>
            <w:r w:rsidRPr="00D61BD7">
              <w:rPr>
                <w:rFonts w:cs="Arial"/>
                <w:color w:val="000000"/>
                <w:lang w:eastAsia="ja-JP"/>
              </w:rPr>
              <w:t>The Borrowers may prepay all or any part of the outstanding Facility Amount subject to a minimum prepayment of USD500,000. Amounts prepaid are not available for redraw.</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Tranche B</w:t>
            </w:r>
          </w:p>
          <w:p w:rsidR="00D61BD7" w:rsidRPr="00D61BD7" w:rsidRDefault="00D61BD7" w:rsidP="005443BE">
            <w:pPr>
              <w:rPr>
                <w:rFonts w:cs="Arial"/>
                <w:color w:val="000000"/>
                <w:lang w:eastAsia="ja-JP"/>
              </w:rPr>
            </w:pPr>
            <w:r w:rsidRPr="00D61BD7">
              <w:rPr>
                <w:rFonts w:cs="Arial"/>
                <w:color w:val="000000"/>
                <w:lang w:eastAsia="ja-JP"/>
              </w:rPr>
              <w:t>CAR</w:t>
            </w:r>
            <w:r w:rsidRPr="00D61BD7" w:rsidDel="00091992">
              <w:rPr>
                <w:rFonts w:cs="Arial"/>
                <w:color w:val="000000"/>
                <w:lang w:eastAsia="ja-JP"/>
              </w:rPr>
              <w:t xml:space="preserve"> </w:t>
            </w:r>
            <w:r w:rsidRPr="00D61BD7">
              <w:rPr>
                <w:rFonts w:cs="Arial"/>
                <w:color w:val="000000"/>
                <w:lang w:eastAsia="ja-JP"/>
              </w:rPr>
              <w:t>may prepay all or any part of the outstanding Facility Amount subject to a minimum prepayment of USD500,000. Amounts prepaid are not available for redraw.</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Voluntary prepayment will not be subject to any break costs unless it is made on a date which is not an Interest Payment Date, in which case it will be subject to Break Costs, which are payable to the relevant Lenders rateably, but without premium or penalty.</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 xml:space="preserve">All prepayment to be made in inverse order of maturity. </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"Break Costs" means the amount (if any) by which:</w:t>
            </w:r>
          </w:p>
          <w:p w:rsidR="00D61BD7" w:rsidRPr="00D61BD7" w:rsidRDefault="00D61BD7" w:rsidP="005443BE">
            <w:pPr>
              <w:rPr>
                <w:rFonts w:cs="Arial"/>
                <w:color w:val="000000"/>
                <w:lang w:eastAsia="ja-JP"/>
              </w:rPr>
            </w:pPr>
            <w:r w:rsidRPr="00D61BD7">
              <w:rPr>
                <w:rFonts w:cs="Arial"/>
                <w:color w:val="000000"/>
                <w:lang w:eastAsia="ja-JP"/>
              </w:rPr>
              <w:t>(a)</w:t>
            </w:r>
            <w:r w:rsidRPr="00D61BD7">
              <w:rPr>
                <w:rFonts w:cs="Arial"/>
                <w:color w:val="000000"/>
                <w:lang w:eastAsia="ja-JP"/>
              </w:rPr>
              <w:tab/>
              <w:t>the interest which a Lender should have received for the period from the date of receipt of all or any part of its participation in a Loan or unpaid sum to the last day of the current interest period in respect of that Loan or unpaid sum, had the principal amount or unpaid sum received been paid on the last day of that interest period;</w:t>
            </w:r>
          </w:p>
          <w:p w:rsidR="00D61BD7" w:rsidRPr="00D61BD7" w:rsidRDefault="00D61BD7" w:rsidP="005443BE">
            <w:pPr>
              <w:rPr>
                <w:rFonts w:cs="Arial"/>
                <w:color w:val="000000"/>
                <w:lang w:eastAsia="ja-JP"/>
              </w:rPr>
            </w:pPr>
            <w:r w:rsidRPr="00D61BD7">
              <w:rPr>
                <w:rFonts w:cs="Arial"/>
                <w:color w:val="000000"/>
                <w:lang w:eastAsia="ja-JP"/>
              </w:rPr>
              <w:t>exceeds:</w:t>
            </w:r>
          </w:p>
          <w:p w:rsidR="00D61BD7" w:rsidRPr="00D61BD7" w:rsidRDefault="00D61BD7" w:rsidP="005443BE">
            <w:pPr>
              <w:rPr>
                <w:rFonts w:cs="Arial"/>
                <w:color w:val="000000"/>
                <w:lang w:eastAsia="ja-JP"/>
              </w:rPr>
            </w:pPr>
            <w:r w:rsidRPr="00D61BD7">
              <w:rPr>
                <w:rFonts w:cs="Arial"/>
                <w:color w:val="000000"/>
                <w:lang w:eastAsia="ja-JP"/>
              </w:rPr>
              <w:t>(b)</w:t>
            </w:r>
            <w:r w:rsidRPr="00D61BD7">
              <w:rPr>
                <w:rFonts w:cs="Arial"/>
                <w:color w:val="000000"/>
                <w:lang w:eastAsia="ja-JP"/>
              </w:rPr>
              <w:tab/>
              <w:t>the amount which that Lender would be able to obtain by placing an amount equal to the principal amount or unpaid sum received by it on deposit with a leading bank in the London interbank market for a period starting on the business day following receipt or recovery and ending on the last day of the current interest period</w:t>
            </w:r>
          </w:p>
          <w:p w:rsidR="00D61BD7" w:rsidRPr="00D61BD7" w:rsidRDefault="00D61BD7" w:rsidP="005443BE">
            <w:pPr>
              <w:rPr>
                <w:rFonts w:cs="Arial"/>
                <w:color w:val="000000"/>
                <w:lang w:eastAsia="ja-JP"/>
              </w:rPr>
            </w:pPr>
            <w:r w:rsidRPr="00D61BD7">
              <w:rPr>
                <w:rFonts w:cs="Arial"/>
                <w:color w:val="000000"/>
                <w:lang w:eastAsia="ja-JP"/>
              </w:rPr>
              <w:t>For the avoidance of doubt, interest period shall be for a duration of 3 (three) Months.</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Voluntary Cancellation</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The Borrowers may with prior written notice of not less than 15 (fifteen) business days, cancel the whole or any part of the Facilities subject to a minimum of USD1,000,000. Any amounts cancelled shall not be available for redrawing and shall reduce the Lenders’ commitments rateably.</w:t>
            </w:r>
          </w:p>
          <w:p w:rsidR="00D61BD7" w:rsidRPr="00D61BD7" w:rsidRDefault="00D61BD7" w:rsidP="005443BE">
            <w:pPr>
              <w:rPr>
                <w:rFonts w:cs="Arial"/>
                <w:i/>
                <w:iCs/>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 xml:space="preserve">Conditions Precedent </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Customary for transactions of this nature including, but not limited to:</w:t>
            </w:r>
          </w:p>
          <w:p w:rsidR="00D61BD7" w:rsidRPr="00D61BD7" w:rsidRDefault="00D61BD7" w:rsidP="005443BE">
            <w:pPr>
              <w:rPr>
                <w:rFonts w:cs="Arial"/>
                <w:color w:val="000000"/>
                <w:lang w:eastAsia="ja-JP"/>
              </w:rPr>
            </w:pPr>
            <w:r w:rsidRPr="00D61BD7">
              <w:rPr>
                <w:rFonts w:cs="Arial"/>
                <w:color w:val="000000"/>
                <w:u w:val="single"/>
                <w:lang w:eastAsia="ja-JP"/>
              </w:rPr>
              <w:t>Conditions for Signing</w:t>
            </w:r>
            <w:r w:rsidRPr="00D61BD7">
              <w:rPr>
                <w:rFonts w:cs="Arial"/>
                <w:color w:val="000000"/>
                <w:lang w:eastAsia="ja-JP"/>
              </w:rPr>
              <w:t>:</w:t>
            </w:r>
          </w:p>
          <w:p w:rsidR="00D61BD7" w:rsidRPr="00D61BD7" w:rsidRDefault="00D61BD7" w:rsidP="005443BE">
            <w:pPr>
              <w:rPr>
                <w:rFonts w:cs="Arial"/>
                <w:color w:val="000000"/>
                <w:lang w:eastAsia="ja-JP"/>
              </w:rPr>
            </w:pPr>
            <w:r w:rsidRPr="00D61BD7">
              <w:rPr>
                <w:rFonts w:cs="Arial"/>
                <w:color w:val="000000"/>
                <w:lang w:eastAsia="ja-JP"/>
              </w:rPr>
              <w:t>Satisfactory completion of financial, business, [social and environment] and legal due diligence on the Obligors satisfactory to the Lenders;</w:t>
            </w:r>
          </w:p>
          <w:p w:rsidR="00D61BD7" w:rsidRPr="00D61BD7" w:rsidRDefault="00D61BD7" w:rsidP="005443BE">
            <w:pPr>
              <w:rPr>
                <w:rFonts w:cs="Arial"/>
                <w:color w:val="000000"/>
                <w:lang w:eastAsia="ja-JP"/>
              </w:rPr>
            </w:pPr>
            <w:r w:rsidRPr="00D61BD7">
              <w:rPr>
                <w:rFonts w:cs="Arial"/>
                <w:color w:val="000000"/>
                <w:lang w:eastAsia="ja-JP"/>
              </w:rPr>
              <w:t>The Lenders received copies of all relevant constitutional documents, certified true copies of corporate approvals of the Obligors, a specimen of the signature of each authorized signatory and a certificate of the each Obligor’s director (or other authorized signatory) confirming that:</w:t>
            </w:r>
          </w:p>
          <w:p w:rsidR="00D61BD7" w:rsidRPr="00D61BD7" w:rsidRDefault="00D61BD7" w:rsidP="005443BE">
            <w:pPr>
              <w:rPr>
                <w:color w:val="000000"/>
              </w:rPr>
            </w:pPr>
            <w:r w:rsidRPr="00D61BD7">
              <w:rPr>
                <w:color w:val="000000"/>
              </w:rPr>
              <w:t>Borrowing, securing or guaranteeing the Lenders’ total commitments would not cause any applicable limit;</w:t>
            </w:r>
          </w:p>
          <w:p w:rsidR="00D61BD7" w:rsidRPr="00D61BD7" w:rsidRDefault="00D61BD7" w:rsidP="005443BE">
            <w:pPr>
              <w:rPr>
                <w:color w:val="000000"/>
              </w:rPr>
            </w:pPr>
            <w:r w:rsidRPr="00D61BD7">
              <w:rPr>
                <w:color w:val="000000"/>
              </w:rPr>
              <w:t>No Event of Default has occurred or is occurring;</w:t>
            </w:r>
          </w:p>
          <w:p w:rsidR="00D61BD7" w:rsidRPr="00D61BD7" w:rsidRDefault="00D61BD7" w:rsidP="005443BE">
            <w:pPr>
              <w:rPr>
                <w:color w:val="000000"/>
              </w:rPr>
            </w:pPr>
            <w:r w:rsidRPr="00D61BD7">
              <w:rPr>
                <w:color w:val="000000"/>
              </w:rPr>
              <w:t>All Authorizations have been obtained;</w:t>
            </w:r>
          </w:p>
          <w:p w:rsidR="00D61BD7" w:rsidRPr="00D61BD7" w:rsidRDefault="00D61BD7" w:rsidP="005443BE">
            <w:pPr>
              <w:rPr>
                <w:color w:val="000000"/>
              </w:rPr>
            </w:pPr>
            <w:r w:rsidRPr="00D61BD7">
              <w:rPr>
                <w:color w:val="000000"/>
              </w:rPr>
              <w:t>No liquidation, bankruptcy, winding up or suspension of payment has occurred;</w:t>
            </w:r>
          </w:p>
          <w:p w:rsidR="00D61BD7" w:rsidRPr="00D61BD7" w:rsidRDefault="00D61BD7" w:rsidP="005443BE">
            <w:pPr>
              <w:rPr>
                <w:color w:val="000000"/>
              </w:rPr>
            </w:pPr>
            <w:r w:rsidRPr="00D61BD7">
              <w:rPr>
                <w:color w:val="000000"/>
              </w:rPr>
              <w:t>The specimen of signature is true; and</w:t>
            </w:r>
          </w:p>
          <w:p w:rsidR="00D61BD7" w:rsidRPr="00D61BD7" w:rsidRDefault="00D61BD7" w:rsidP="005443BE">
            <w:pPr>
              <w:rPr>
                <w:color w:val="000000"/>
              </w:rPr>
            </w:pPr>
            <w:r w:rsidRPr="00D61BD7">
              <w:rPr>
                <w:color w:val="000000"/>
              </w:rPr>
              <w:t>All representations and warranties are true, accurate and complete.</w:t>
            </w:r>
          </w:p>
          <w:p w:rsidR="00D61BD7" w:rsidRPr="00D61BD7" w:rsidRDefault="00D61BD7" w:rsidP="005443BE">
            <w:pPr>
              <w:rPr>
                <w:rFonts w:cs="Arial"/>
                <w:color w:val="000000"/>
                <w:lang w:eastAsia="ja-JP"/>
              </w:rPr>
            </w:pPr>
            <w:r w:rsidRPr="00D61BD7">
              <w:rPr>
                <w:rFonts w:cs="Arial"/>
                <w:color w:val="000000"/>
                <w:lang w:eastAsia="ja-JP"/>
              </w:rPr>
              <w:t xml:space="preserve">All corporate authorizations, approvals and certificates for the Obligors to enter into Finance Documents have been obtained. </w:t>
            </w:r>
          </w:p>
          <w:p w:rsidR="00D61BD7" w:rsidRPr="00D61BD7" w:rsidRDefault="00D61BD7" w:rsidP="005443BE">
            <w:pPr>
              <w:rPr>
                <w:rFonts w:cs="Arial"/>
                <w:color w:val="000000"/>
                <w:lang w:eastAsia="ja-JP"/>
              </w:rPr>
            </w:pPr>
            <w:r w:rsidRPr="00D61BD7">
              <w:rPr>
                <w:rFonts w:cs="Arial"/>
                <w:color w:val="000000"/>
                <w:lang w:eastAsia="ja-JP"/>
              </w:rPr>
              <w:t xml:space="preserve">Confirmation that all "know your customer" requirements have been completed to the satisfaction of the Lenders. </w:t>
            </w:r>
          </w:p>
          <w:p w:rsidR="00D61BD7" w:rsidRPr="00D61BD7" w:rsidRDefault="00D61BD7" w:rsidP="005443BE">
            <w:pPr>
              <w:rPr>
                <w:rFonts w:cs="Arial"/>
                <w:color w:val="000000"/>
                <w:lang w:eastAsia="ja-JP"/>
              </w:rPr>
            </w:pPr>
            <w:r w:rsidRPr="00D61BD7">
              <w:rPr>
                <w:rFonts w:cs="Arial"/>
                <w:color w:val="000000"/>
                <w:lang w:eastAsia="ja-JP"/>
              </w:rPr>
              <w:t>Copy of Business Plan.</w:t>
            </w:r>
          </w:p>
          <w:p w:rsidR="00D61BD7" w:rsidRPr="00D61BD7" w:rsidRDefault="00D61BD7" w:rsidP="005443BE">
            <w:pPr>
              <w:rPr>
                <w:rFonts w:cs="Arial"/>
                <w:color w:val="000000"/>
                <w:lang w:eastAsia="ja-JP"/>
              </w:rPr>
            </w:pPr>
            <w:r w:rsidRPr="00D61BD7">
              <w:rPr>
                <w:rFonts w:cs="Arial"/>
                <w:color w:val="000000"/>
                <w:lang w:eastAsia="ja-JP"/>
              </w:rPr>
              <w:t>Copy of Base Case Volume Projections.</w:t>
            </w:r>
          </w:p>
          <w:p w:rsidR="00D61BD7" w:rsidRPr="00D61BD7" w:rsidRDefault="00D61BD7" w:rsidP="005443BE">
            <w:pPr>
              <w:rPr>
                <w:rFonts w:cs="Arial"/>
                <w:color w:val="000000"/>
                <w:lang w:eastAsia="ja-JP"/>
              </w:rPr>
            </w:pPr>
            <w:r w:rsidRPr="00D61BD7">
              <w:rPr>
                <w:rFonts w:cs="Arial"/>
                <w:color w:val="000000"/>
                <w:lang w:eastAsia="ja-JP"/>
              </w:rPr>
              <w:t>[Consents and waivers from existing creditors in connection with entry into the Finance Documents].</w:t>
            </w:r>
          </w:p>
          <w:p w:rsidR="00D61BD7" w:rsidRPr="00D61BD7" w:rsidRDefault="00D61BD7" w:rsidP="005443BE">
            <w:pPr>
              <w:rPr>
                <w:rFonts w:cs="Arial"/>
                <w:color w:val="000000"/>
                <w:lang w:eastAsia="ja-JP"/>
              </w:rPr>
            </w:pPr>
            <w:r w:rsidRPr="00D61BD7">
              <w:rPr>
                <w:rFonts w:cs="Arial"/>
              </w:rPr>
              <w:t>All conditions prior to signing relating to Social and Environmental requirements have been satisfied</w:t>
            </w:r>
            <w:r w:rsidRPr="00D61BD7">
              <w:rPr>
                <w:rFonts w:cs="Arial"/>
                <w:lang w:val="id-ID"/>
              </w:rPr>
              <w:t>, including uploading social and environmental document to IIF’s or the Borrower’s website.</w:t>
            </w:r>
          </w:p>
          <w:p w:rsidR="00D61BD7" w:rsidRPr="00D61BD7" w:rsidRDefault="00D61BD7" w:rsidP="005443BE">
            <w:pPr>
              <w:rPr>
                <w:rFonts w:cs="Arial"/>
                <w:color w:val="000000"/>
                <w:lang w:eastAsia="ja-JP"/>
              </w:rPr>
            </w:pPr>
            <w:r w:rsidRPr="00D61BD7">
              <w:rPr>
                <w:rFonts w:cs="Arial"/>
              </w:rPr>
              <w:t>Such other documents standard for transaction of this typ</w:t>
            </w:r>
            <w:r w:rsidRPr="00D61BD7">
              <w:rPr>
                <w:rFonts w:cs="Arial"/>
                <w:lang w:val="id-ID"/>
              </w:rPr>
              <w:t>e.</w:t>
            </w:r>
          </w:p>
          <w:p w:rsidR="00D61BD7" w:rsidRPr="00D61BD7" w:rsidRDefault="00D61BD7" w:rsidP="005443BE">
            <w:pPr>
              <w:rPr>
                <w:rFonts w:cs="Arial"/>
                <w:color w:val="000000"/>
                <w:u w:val="single"/>
                <w:lang w:eastAsia="ja-JP"/>
              </w:rPr>
            </w:pPr>
          </w:p>
          <w:p w:rsidR="00D61BD7" w:rsidRPr="00D61BD7" w:rsidRDefault="00D61BD7" w:rsidP="005443BE">
            <w:pPr>
              <w:rPr>
                <w:rFonts w:cs="Arial"/>
                <w:color w:val="000000"/>
                <w:u w:val="single"/>
                <w:lang w:eastAsia="ja-JP"/>
              </w:rPr>
            </w:pPr>
            <w:r w:rsidRPr="00D61BD7">
              <w:rPr>
                <w:rFonts w:cs="Arial"/>
                <w:color w:val="000000"/>
                <w:u w:val="single"/>
                <w:lang w:eastAsia="ja-JP"/>
              </w:rPr>
              <w:t>Conditions Precedent to First Utilization</w:t>
            </w:r>
            <w:r w:rsidRPr="00D61BD7">
              <w:rPr>
                <w:rFonts w:cs="Arial"/>
                <w:color w:val="000000"/>
                <w:lang w:eastAsia="ja-JP"/>
              </w:rPr>
              <w:t>:</w:t>
            </w:r>
          </w:p>
          <w:p w:rsidR="00D61BD7" w:rsidRPr="00D61BD7" w:rsidRDefault="00D61BD7" w:rsidP="005443BE">
            <w:pPr>
              <w:rPr>
                <w:rFonts w:cs="Arial"/>
                <w:color w:val="000000"/>
                <w:lang w:eastAsia="ja-JP"/>
              </w:rPr>
            </w:pPr>
            <w:r w:rsidRPr="00D61BD7">
              <w:rPr>
                <w:rFonts w:cs="Arial"/>
                <w:color w:val="000000"/>
                <w:lang w:eastAsia="ja-JP"/>
              </w:rPr>
              <w:t xml:space="preserve">Executed copy of Finance Documents </w:t>
            </w:r>
          </w:p>
          <w:p w:rsidR="00D61BD7" w:rsidRPr="00D61BD7" w:rsidRDefault="00D61BD7" w:rsidP="005443BE">
            <w:pPr>
              <w:rPr>
                <w:rFonts w:cs="Arial"/>
                <w:color w:val="000000"/>
                <w:lang w:eastAsia="ja-JP"/>
              </w:rPr>
            </w:pPr>
            <w:r w:rsidRPr="00D61BD7">
              <w:rPr>
                <w:rFonts w:cs="Arial"/>
                <w:color w:val="000000"/>
                <w:lang w:eastAsia="ja-JP"/>
              </w:rPr>
              <w:t xml:space="preserve">Evidence that all perfection requirements have been completed for all Security Documents other than Existing Security Documents, provided that: </w:t>
            </w:r>
          </w:p>
          <w:p w:rsidR="00D61BD7" w:rsidRPr="00D61BD7" w:rsidRDefault="00D61BD7" w:rsidP="005443BE">
            <w:pPr>
              <w:rPr>
                <w:rFonts w:cs="Arial"/>
                <w:color w:val="000000"/>
                <w:lang w:eastAsia="ja-JP"/>
              </w:rPr>
            </w:pPr>
            <w:r w:rsidRPr="00D61BD7">
              <w:rPr>
                <w:rFonts w:cs="Arial"/>
                <w:color w:val="000000"/>
                <w:lang w:eastAsia="ja-JP"/>
              </w:rPr>
              <w:t>Notices under the assignment for security purposes have been signed but left undated and held by the Security Agent;</w:t>
            </w:r>
          </w:p>
          <w:p w:rsidR="00D61BD7" w:rsidRPr="00D61BD7" w:rsidRDefault="00D61BD7" w:rsidP="005443BE">
            <w:pPr>
              <w:rPr>
                <w:rFonts w:cs="Arial"/>
                <w:color w:val="000000"/>
                <w:lang w:eastAsia="ja-JP"/>
              </w:rPr>
            </w:pPr>
            <w:r w:rsidRPr="00D61BD7">
              <w:rPr>
                <w:rFonts w:cs="Arial"/>
                <w:color w:val="000000"/>
                <w:lang w:eastAsia="ja-JP"/>
              </w:rPr>
              <w:t>notices under Fiduciary Security over Receivables will be signed by each Borrower but will not be dated and will only be served to the relevant counterparties under the relevant contracts on the occurrence of a Default; and</w:t>
            </w:r>
          </w:p>
          <w:p w:rsidR="00D61BD7" w:rsidRPr="00D61BD7" w:rsidRDefault="00D61BD7" w:rsidP="005443BE">
            <w:pPr>
              <w:rPr>
                <w:rFonts w:cs="Arial"/>
                <w:color w:val="000000"/>
                <w:lang w:eastAsia="ja-JP"/>
              </w:rPr>
            </w:pPr>
            <w:r w:rsidRPr="00D61BD7">
              <w:rPr>
                <w:rFonts w:cs="Arial"/>
                <w:color w:val="000000"/>
                <w:lang w:eastAsia="ja-JP"/>
              </w:rPr>
              <w:t>notices under the Pledge over Bank Accounts will be served to all account banks (including the existing account banks) as a condition</w:t>
            </w:r>
            <w:r w:rsidRPr="00D61BD7">
              <w:rPr>
                <w:rFonts w:cs="Arial"/>
                <w:color w:val="000000"/>
                <w:lang w:val="id-ID" w:eastAsia="ja-JP"/>
              </w:rPr>
              <w:t>s</w:t>
            </w:r>
            <w:r w:rsidRPr="00D61BD7">
              <w:rPr>
                <w:rFonts w:cs="Arial"/>
                <w:color w:val="000000"/>
                <w:lang w:eastAsia="ja-JP"/>
              </w:rPr>
              <w:t xml:space="preserve"> precedent and the acknowledgements from all the account banks (including the existing account banks) shall be a condition subsequent </w:t>
            </w:r>
            <w:r w:rsidRPr="00D61BD7">
              <w:rPr>
                <w:rFonts w:cs="Arial"/>
                <w:color w:val="000000"/>
                <w:lang w:val="id-ID" w:eastAsia="ja-JP"/>
              </w:rPr>
              <w:t>(</w:t>
            </w:r>
            <w:r w:rsidRPr="00D61BD7">
              <w:rPr>
                <w:rFonts w:cs="Arial"/>
                <w:color w:val="000000"/>
                <w:lang w:eastAsia="ja-JP"/>
              </w:rPr>
              <w:t>to be obtained on a best effort basis</w:t>
            </w:r>
            <w:r w:rsidRPr="00D61BD7">
              <w:rPr>
                <w:rFonts w:cs="Arial"/>
                <w:color w:val="000000"/>
                <w:lang w:val="id-ID" w:eastAsia="ja-JP"/>
              </w:rPr>
              <w:t>, except for transaction accounts mantained by the Account Bank)</w:t>
            </w:r>
            <w:r w:rsidRPr="00D61BD7">
              <w:rPr>
                <w:rFonts w:cs="Arial"/>
                <w:color w:val="000000"/>
                <w:lang w:eastAsia="ja-JP"/>
              </w:rPr>
              <w:t xml:space="preserve">. </w:t>
            </w:r>
          </w:p>
          <w:p w:rsidR="00D61BD7" w:rsidRPr="00D61BD7" w:rsidRDefault="00D61BD7" w:rsidP="005443BE">
            <w:pPr>
              <w:rPr>
                <w:rFonts w:cs="Arial"/>
                <w:color w:val="000000"/>
                <w:lang w:eastAsia="ja-JP"/>
              </w:rPr>
            </w:pPr>
            <w:r w:rsidRPr="00D61BD7">
              <w:rPr>
                <w:rFonts w:cs="Arial"/>
                <w:color w:val="000000"/>
                <w:lang w:eastAsia="ja-JP"/>
              </w:rPr>
              <w:t xml:space="preserve">Receipt of a legal opinion from Lenders’ counsel as to the power and capacity of the relevant parties and enforceability of the Finance Documents, substantially in the form </w:t>
            </w:r>
            <w:r w:rsidRPr="00D61BD7">
              <w:rPr>
                <w:rFonts w:cs="Arial"/>
                <w:color w:val="000000"/>
                <w:lang w:val="id-ID" w:eastAsia="ja-JP"/>
              </w:rPr>
              <w:t>accepted by the</w:t>
            </w:r>
            <w:r w:rsidRPr="00D61BD7">
              <w:rPr>
                <w:rFonts w:cs="Arial"/>
                <w:color w:val="000000"/>
                <w:lang w:eastAsia="ja-JP"/>
              </w:rPr>
              <w:t xml:space="preserve"> Lenders.</w:t>
            </w:r>
          </w:p>
          <w:p w:rsidR="00D61BD7" w:rsidRPr="00D61BD7" w:rsidRDefault="00D61BD7" w:rsidP="005443BE">
            <w:pPr>
              <w:rPr>
                <w:rFonts w:cs="Arial"/>
                <w:color w:val="000000"/>
                <w:lang w:eastAsia="ja-JP"/>
              </w:rPr>
            </w:pPr>
            <w:r w:rsidRPr="00D61BD7">
              <w:rPr>
                <w:rFonts w:cs="Arial"/>
                <w:color w:val="000000"/>
                <w:lang w:eastAsia="ja-JP"/>
              </w:rPr>
              <w:t>Consents and waivers from existing creditors in connection with entry into the Finance Documents as well as creation and perfection of security.</w:t>
            </w:r>
          </w:p>
          <w:p w:rsidR="00D61BD7" w:rsidRPr="00D61BD7" w:rsidRDefault="00D61BD7" w:rsidP="005443BE">
            <w:pPr>
              <w:rPr>
                <w:rFonts w:cs="Arial"/>
                <w:color w:val="000000"/>
                <w:lang w:eastAsia="ja-JP"/>
              </w:rPr>
            </w:pPr>
            <w:r w:rsidRPr="00D61BD7">
              <w:rPr>
                <w:rFonts w:cs="Arial"/>
                <w:color w:val="000000"/>
                <w:lang w:eastAsia="ja-JP"/>
              </w:rPr>
              <w:t>Copy of confirmation from the existing creditors of the outstanding amount under the existing facilities</w:t>
            </w:r>
            <w:r w:rsidRPr="00D61BD7">
              <w:rPr>
                <w:rFonts w:cs="Arial"/>
                <w:color w:val="000000"/>
                <w:lang w:val="id-ID" w:eastAsia="ja-JP"/>
              </w:rPr>
              <w:t xml:space="preserve"> in relation to Tranche A1 and Tranche A2</w:t>
            </w:r>
            <w:r w:rsidRPr="00D61BD7">
              <w:rPr>
                <w:rFonts w:cs="Arial"/>
                <w:color w:val="000000"/>
                <w:lang w:eastAsia="ja-JP"/>
              </w:rPr>
              <w:t xml:space="preserve">. </w:t>
            </w:r>
          </w:p>
          <w:p w:rsidR="00D61BD7" w:rsidRPr="00D61BD7" w:rsidRDefault="00D61BD7" w:rsidP="005443BE">
            <w:pPr>
              <w:rPr>
                <w:rFonts w:cs="Arial"/>
                <w:color w:val="000000"/>
                <w:lang w:eastAsia="ja-JP"/>
              </w:rPr>
            </w:pPr>
            <w:r w:rsidRPr="00D61BD7">
              <w:rPr>
                <w:rFonts w:cs="Arial"/>
                <w:color w:val="000000"/>
                <w:lang w:eastAsia="ja-JP"/>
              </w:rPr>
              <w:t>Copy of prepayment notice to existing creditors signed by authorized person of the Borrower(s).</w:t>
            </w:r>
          </w:p>
          <w:p w:rsidR="00D61BD7" w:rsidRPr="00D61BD7" w:rsidRDefault="00D61BD7" w:rsidP="005443BE">
            <w:pPr>
              <w:rPr>
                <w:rFonts w:cs="Arial"/>
                <w:color w:val="000000"/>
                <w:lang w:eastAsia="ja-JP"/>
              </w:rPr>
            </w:pPr>
            <w:r w:rsidRPr="00D61BD7">
              <w:rPr>
                <w:rFonts w:cs="Arial"/>
                <w:color w:val="000000"/>
                <w:lang w:eastAsia="ja-JP"/>
              </w:rPr>
              <w:t xml:space="preserve">For utilization of Tranche B: copy of signed agreements between CAR and its relevant supplier/vendor and purchase orders or invoices issued such vendor/supplier as reflected in Business Plan;  or any other documents evidencing the Borrowers’ right of concession and operational transactions with their main customers/counterparties </w:t>
            </w:r>
          </w:p>
          <w:p w:rsidR="00D61BD7" w:rsidRPr="00D61BD7" w:rsidRDefault="00D61BD7" w:rsidP="005443BE">
            <w:pPr>
              <w:rPr>
                <w:rFonts w:cs="Arial"/>
                <w:color w:val="000000"/>
                <w:lang w:eastAsia="ja-JP"/>
              </w:rPr>
            </w:pPr>
            <w:r w:rsidRPr="00D61BD7">
              <w:rPr>
                <w:rFonts w:cs="Arial"/>
                <w:color w:val="000000"/>
                <w:lang w:eastAsia="ja-JP"/>
              </w:rPr>
              <w:t>Satisfactory confirmation that the required insurances have been placed with satisfactory insurers acceptable to the Lenders.</w:t>
            </w:r>
          </w:p>
          <w:p w:rsidR="00D61BD7" w:rsidRPr="00D61BD7" w:rsidRDefault="00D61BD7" w:rsidP="005443BE">
            <w:pPr>
              <w:rPr>
                <w:rFonts w:cs="Arial"/>
                <w:color w:val="000000"/>
                <w:lang w:eastAsia="ja-JP"/>
              </w:rPr>
            </w:pPr>
            <w:r w:rsidRPr="00D61BD7">
              <w:rPr>
                <w:rFonts w:cs="Arial"/>
                <w:color w:val="000000"/>
                <w:lang w:eastAsia="ja-JP"/>
              </w:rPr>
              <w:t>Evidence that all fees and expenses relating to the Facilities will be paid by the first utilisation date.</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Further Conditions Precedent (</w:t>
            </w:r>
            <w:r w:rsidRPr="00D61BD7">
              <w:rPr>
                <w:rFonts w:cs="Arial"/>
                <w:color w:val="000000"/>
                <w:lang w:val="id-ID"/>
              </w:rPr>
              <w:t>in relation</w:t>
            </w:r>
            <w:r w:rsidRPr="00D61BD7">
              <w:rPr>
                <w:rFonts w:cs="Arial"/>
                <w:color w:val="000000"/>
              </w:rPr>
              <w:t xml:space="preserve"> to each subsequent drawdown) </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Customary for transactions of this nature including, but not limited to:</w:t>
            </w:r>
          </w:p>
          <w:p w:rsidR="00D61BD7" w:rsidRPr="00D61BD7" w:rsidRDefault="00D61BD7" w:rsidP="005443BE">
            <w:pPr>
              <w:rPr>
                <w:color w:val="000000"/>
              </w:rPr>
            </w:pPr>
            <w:r w:rsidRPr="00D61BD7">
              <w:rPr>
                <w:color w:val="000000"/>
              </w:rPr>
              <w:t xml:space="preserve">For subsequent utilization of Tranche B, certified copy of each invoice in respect of capital expenditure as reflected in Business Plan. </w:t>
            </w:r>
          </w:p>
          <w:p w:rsidR="00D61BD7" w:rsidRPr="00D61BD7" w:rsidRDefault="00D61BD7" w:rsidP="005443BE">
            <w:pPr>
              <w:rPr>
                <w:color w:val="000000"/>
              </w:rPr>
            </w:pPr>
            <w:r w:rsidRPr="00D61BD7">
              <w:rPr>
                <w:color w:val="000000"/>
              </w:rPr>
              <w:t>Submission of a notice of utilization at the latest 5 (five) business days prior to the utilization date; and</w:t>
            </w:r>
          </w:p>
          <w:p w:rsidR="00D61BD7" w:rsidRPr="00D61BD7" w:rsidRDefault="00D61BD7" w:rsidP="005443BE">
            <w:pPr>
              <w:rPr>
                <w:color w:val="000000"/>
              </w:rPr>
            </w:pPr>
            <w:r w:rsidRPr="00D61BD7">
              <w:rPr>
                <w:color w:val="000000"/>
              </w:rPr>
              <w:t>Confirmations that the repeating representations are true and that no Default or Event of Default shall have occurred or be occurring.</w:t>
            </w:r>
          </w:p>
          <w:p w:rsidR="00D61BD7" w:rsidRPr="00D61BD7" w:rsidRDefault="00D61BD7" w:rsidP="005443BE">
            <w:pPr>
              <w:rPr>
                <w:color w:val="000000"/>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Conditions Subsequent</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Customary for transactions of this nature, including but not limited to:</w:t>
            </w:r>
          </w:p>
          <w:p w:rsidR="00D61BD7" w:rsidRPr="00D61BD7" w:rsidRDefault="00D61BD7" w:rsidP="005443BE">
            <w:pPr>
              <w:rPr>
                <w:color w:val="000000"/>
              </w:rPr>
            </w:pPr>
            <w:r w:rsidRPr="00D61BD7">
              <w:rPr>
                <w:color w:val="000000"/>
              </w:rPr>
              <w:t>Release letters from the existing lenders evidencing repayment of existing financial indebtedness, which must be fulfilled within 5</w:t>
            </w:r>
            <w:r w:rsidRPr="00D61BD7">
              <w:rPr>
                <w:color w:val="000000"/>
                <w:lang w:val="id-ID"/>
              </w:rPr>
              <w:t xml:space="preserve"> (five) </w:t>
            </w:r>
            <w:r w:rsidRPr="00D61BD7">
              <w:rPr>
                <w:color w:val="000000"/>
              </w:rPr>
              <w:t xml:space="preserve"> business days from first utilisation date;</w:t>
            </w:r>
          </w:p>
          <w:p w:rsidR="00D61BD7" w:rsidRPr="00D61BD7" w:rsidRDefault="00D61BD7" w:rsidP="005443BE">
            <w:pPr>
              <w:rPr>
                <w:color w:val="000000"/>
              </w:rPr>
            </w:pPr>
            <w:r w:rsidRPr="00D61BD7">
              <w:rPr>
                <w:color w:val="000000"/>
              </w:rPr>
              <w:t>Original existing security documents, as required for the purpose of their release and deregistration, which must be fulfilled within 5</w:t>
            </w:r>
            <w:r w:rsidRPr="00D61BD7">
              <w:rPr>
                <w:color w:val="000000"/>
                <w:lang w:val="id-ID"/>
              </w:rPr>
              <w:t xml:space="preserve"> (five)</w:t>
            </w:r>
            <w:r w:rsidRPr="00D61BD7">
              <w:rPr>
                <w:color w:val="000000"/>
              </w:rPr>
              <w:t xml:space="preserve"> business days from first utilisation date;</w:t>
            </w:r>
          </w:p>
          <w:p w:rsidR="00D61BD7" w:rsidRPr="00D61BD7" w:rsidRDefault="00D61BD7" w:rsidP="005443BE">
            <w:pPr>
              <w:rPr>
                <w:color w:val="000000"/>
              </w:rPr>
            </w:pPr>
            <w:r w:rsidRPr="00D61BD7">
              <w:rPr>
                <w:color w:val="000000"/>
              </w:rPr>
              <w:t>Perfection of security in respect of the relevant existing security that has been released by the existing lenders and will be granted in favour of the Lenders at the latest [●] calendar days from first utilisation date;</w:t>
            </w:r>
          </w:p>
          <w:p w:rsidR="00D61BD7" w:rsidRPr="00D61BD7" w:rsidRDefault="00D61BD7" w:rsidP="005443BE">
            <w:pPr>
              <w:rPr>
                <w:color w:val="000000"/>
              </w:rPr>
            </w:pPr>
            <w:r w:rsidRPr="00D61BD7">
              <w:rPr>
                <w:color w:val="000000"/>
                <w:lang w:val="id-ID"/>
              </w:rPr>
              <w:t>[S</w:t>
            </w:r>
            <w:r w:rsidRPr="00D61BD7">
              <w:rPr>
                <w:color w:val="000000"/>
              </w:rPr>
              <w:t>tanding instructions from the Borrower to the existing account bank and to its customer to make payments, and will deposit or cause to be deposited all income received by it are promptly deposite</w:t>
            </w:r>
            <w:r w:rsidRPr="00D61BD7">
              <w:rPr>
                <w:color w:val="000000"/>
                <w:lang w:val="id-ID"/>
              </w:rPr>
              <w:t>d</w:t>
            </w:r>
            <w:r w:rsidRPr="00D61BD7">
              <w:rPr>
                <w:color w:val="000000"/>
              </w:rPr>
              <w:t xml:space="preserve"> in the Collection Account</w:t>
            </w:r>
            <w:r w:rsidRPr="00D61BD7">
              <w:rPr>
                <w:color w:val="000000"/>
                <w:lang w:val="id-ID"/>
              </w:rPr>
              <w:t>];</w:t>
            </w:r>
          </w:p>
          <w:p w:rsidR="00D61BD7" w:rsidRPr="00D61BD7" w:rsidRDefault="00D61BD7" w:rsidP="005443BE">
            <w:pPr>
              <w:rPr>
                <w:color w:val="000000"/>
              </w:rPr>
            </w:pPr>
            <w:r w:rsidRPr="00D61BD7">
              <w:rPr>
                <w:color w:val="000000"/>
              </w:rPr>
              <w:t>Others as advised by Lenders' legal counsel.</w:t>
            </w:r>
          </w:p>
          <w:p w:rsidR="00D61BD7" w:rsidRPr="00D61BD7" w:rsidRDefault="00D61BD7" w:rsidP="005443BE">
            <w:pPr>
              <w:rPr>
                <w:color w:val="000000"/>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Representations and Warranties</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Repeating and non-repeating representations and warranties of the Borrowers customary for similar financings and as otherwise agreed by the Lenders and the Borrowers.</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Notes:</w:t>
            </w:r>
          </w:p>
          <w:p w:rsidR="00D61BD7" w:rsidRPr="00D61BD7" w:rsidRDefault="00D61BD7" w:rsidP="005443BE">
            <w:pPr>
              <w:rPr>
                <w:rFonts w:cs="Arial"/>
                <w:color w:val="000000"/>
              </w:rPr>
            </w:pPr>
            <w:r w:rsidRPr="00D61BD7">
              <w:rPr>
                <w:rFonts w:cs="Arial"/>
                <w:color w:val="000000"/>
                <w:lang w:eastAsia="ja-JP"/>
              </w:rPr>
              <w:t xml:space="preserve">The representations and warranties will also include IIF’s specific representations and warranties regarding to: (i) </w:t>
            </w:r>
            <w:r w:rsidRPr="00D61BD7">
              <w:rPr>
                <w:rFonts w:cs="Arial"/>
              </w:rPr>
              <w:t>Social and Environment</w:t>
            </w:r>
            <w:r w:rsidRPr="00D61BD7">
              <w:rPr>
                <w:rFonts w:cs="Arial"/>
                <w:color w:val="000000"/>
                <w:lang w:eastAsia="ja-JP"/>
              </w:rPr>
              <w:t xml:space="preserve">, (ii) Sanctionable Practices, (iii) Procurement Guidelines, (iv) </w:t>
            </w:r>
            <w:r w:rsidRPr="00D61BD7">
              <w:rPr>
                <w:rFonts w:cs="Arial"/>
                <w:color w:val="000000"/>
              </w:rPr>
              <w:t>UN Security Council Resolutions and (v) IIF’s Negative List</w:t>
            </w:r>
            <w:r w:rsidRPr="00D61BD7">
              <w:rPr>
                <w:rFonts w:cs="Arial"/>
                <w:color w:val="000000"/>
                <w:lang w:val="id-ID"/>
              </w:rPr>
              <w:t>.</w:t>
            </w:r>
            <w:r w:rsidRPr="00D61BD7">
              <w:rPr>
                <w:rFonts w:cs="Arial"/>
                <w:color w:val="000000"/>
              </w:rPr>
              <w:t xml:space="preserve"> </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Undertakings of the Borrowers</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As is usual and customary for a transaction of this nature, including but not limited to:</w:t>
            </w:r>
          </w:p>
          <w:p w:rsidR="00D61BD7" w:rsidRPr="00D61BD7" w:rsidRDefault="00D61BD7" w:rsidP="005443BE">
            <w:pPr>
              <w:rPr>
                <w:rFonts w:cs="Arial"/>
                <w:color w:val="000000"/>
                <w:lang w:eastAsia="ja-JP"/>
              </w:rPr>
            </w:pPr>
            <w:r w:rsidRPr="00D61BD7">
              <w:rPr>
                <w:rFonts w:cs="Arial"/>
                <w:color w:val="000000"/>
                <w:lang w:eastAsia="ja-JP"/>
              </w:rPr>
              <w:t>Corporate existence: The Obligors shall maintain its corporate existence in compliance with all applicable laws.</w:t>
            </w:r>
          </w:p>
          <w:p w:rsidR="00D61BD7" w:rsidRPr="00D61BD7" w:rsidRDefault="00D61BD7" w:rsidP="005443BE">
            <w:pPr>
              <w:rPr>
                <w:rFonts w:cs="Arial"/>
                <w:color w:val="000000"/>
                <w:lang w:eastAsia="ja-JP"/>
              </w:rPr>
            </w:pPr>
            <w:r w:rsidRPr="00D61BD7">
              <w:rPr>
                <w:rFonts w:cs="Arial"/>
                <w:color w:val="000000"/>
                <w:lang w:eastAsia="ja-JP"/>
              </w:rPr>
              <w:t>Approvals: The Obligors shall obtain, comply with and maintain all consents, approvals and authorizations, which are required or recommended for undertaking its business.</w:t>
            </w:r>
          </w:p>
          <w:p w:rsidR="00D61BD7" w:rsidRPr="00D61BD7" w:rsidRDefault="00D61BD7" w:rsidP="005443BE">
            <w:pPr>
              <w:rPr>
                <w:rFonts w:cs="Arial"/>
                <w:color w:val="000000"/>
                <w:lang w:eastAsia="ja-JP"/>
              </w:rPr>
            </w:pPr>
            <w:r w:rsidRPr="00D61BD7">
              <w:rPr>
                <w:rFonts w:cs="Arial"/>
                <w:color w:val="000000"/>
                <w:lang w:eastAsia="ja-JP"/>
              </w:rPr>
              <w:t>Compliance: The Obligors shall comply with all regulatory and other requirements as specified by the relevant regulatory authorities from time to time in connection with undertaking its business and in connection with the Facilities.</w:t>
            </w:r>
          </w:p>
          <w:p w:rsidR="00D61BD7" w:rsidRPr="00D61BD7" w:rsidRDefault="00D61BD7" w:rsidP="005443BE">
            <w:pPr>
              <w:rPr>
                <w:rFonts w:cs="Arial"/>
                <w:color w:val="000000"/>
                <w:lang w:eastAsia="ja-JP"/>
              </w:rPr>
            </w:pPr>
            <w:r w:rsidRPr="00D61BD7">
              <w:rPr>
                <w:rFonts w:cs="Arial"/>
                <w:color w:val="000000"/>
                <w:lang w:eastAsia="ja-JP"/>
              </w:rPr>
              <w:t>Financial statements/information: The Borrowers shall provide the Lenders:</w:t>
            </w:r>
          </w:p>
          <w:p w:rsidR="00D61BD7" w:rsidRPr="00D61BD7" w:rsidRDefault="00D61BD7" w:rsidP="005443BE">
            <w:pPr>
              <w:rPr>
                <w:rFonts w:cs="Arial"/>
                <w:color w:val="000000"/>
                <w:lang w:eastAsia="ja-JP"/>
              </w:rPr>
            </w:pPr>
            <w:r w:rsidRPr="00D61BD7">
              <w:rPr>
                <w:rFonts w:cs="Arial"/>
                <w:color w:val="000000"/>
                <w:lang w:eastAsia="ja-JP"/>
              </w:rPr>
              <w:t xml:space="preserve">Semi-annual unaudited consolidated financial statements of the Obligors, within 60 </w:t>
            </w:r>
            <w:r w:rsidRPr="00D61BD7">
              <w:rPr>
                <w:rFonts w:cs="Arial"/>
                <w:color w:val="000000"/>
                <w:lang w:val="id-ID" w:eastAsia="ja-JP"/>
              </w:rPr>
              <w:t xml:space="preserve">(sixty) </w:t>
            </w:r>
            <w:r w:rsidRPr="00D61BD7">
              <w:rPr>
                <w:rFonts w:cs="Arial"/>
                <w:color w:val="000000"/>
                <w:lang w:eastAsia="ja-JP"/>
              </w:rPr>
              <w:t xml:space="preserve">days after the end of the first 6 </w:t>
            </w:r>
            <w:r w:rsidRPr="00D61BD7">
              <w:rPr>
                <w:rFonts w:cs="Arial"/>
                <w:color w:val="000000"/>
                <w:lang w:val="id-ID" w:eastAsia="ja-JP"/>
              </w:rPr>
              <w:t xml:space="preserve">(six) </w:t>
            </w:r>
            <w:r w:rsidRPr="00D61BD7">
              <w:rPr>
                <w:rFonts w:cs="Arial"/>
                <w:color w:val="000000"/>
                <w:lang w:eastAsia="ja-JP"/>
              </w:rPr>
              <w:t xml:space="preserve">month period of each fiscal year of the Obligors; </w:t>
            </w:r>
          </w:p>
          <w:p w:rsidR="00D61BD7" w:rsidRPr="00D61BD7" w:rsidRDefault="00D61BD7" w:rsidP="005443BE">
            <w:pPr>
              <w:rPr>
                <w:rFonts w:cs="Arial"/>
                <w:color w:val="000000"/>
                <w:lang w:eastAsia="ja-JP"/>
              </w:rPr>
            </w:pPr>
            <w:r w:rsidRPr="00D61BD7">
              <w:rPr>
                <w:rFonts w:cs="Arial"/>
                <w:color w:val="000000"/>
                <w:lang w:eastAsia="ja-JP"/>
              </w:rPr>
              <w:t xml:space="preserve">Annual audited consolidated financial statements of the Obligors, within 120 </w:t>
            </w:r>
            <w:r w:rsidRPr="00D61BD7">
              <w:rPr>
                <w:rFonts w:cs="Arial"/>
                <w:color w:val="000000"/>
                <w:lang w:val="id-ID" w:eastAsia="ja-JP"/>
              </w:rPr>
              <w:t xml:space="preserve">(one hundred and twenty) </w:t>
            </w:r>
            <w:r w:rsidRPr="00D61BD7">
              <w:rPr>
                <w:rFonts w:cs="Arial"/>
                <w:color w:val="000000"/>
                <w:lang w:eastAsia="ja-JP"/>
              </w:rPr>
              <w:t xml:space="preserve">days after the fiscal year end of the Obligors; </w:t>
            </w:r>
          </w:p>
          <w:p w:rsidR="00D61BD7" w:rsidRPr="00D61BD7" w:rsidRDefault="00D61BD7" w:rsidP="005443BE">
            <w:pPr>
              <w:rPr>
                <w:rFonts w:cs="Arial"/>
                <w:color w:val="000000"/>
                <w:lang w:eastAsia="ja-JP"/>
              </w:rPr>
            </w:pPr>
            <w:r w:rsidRPr="00D61BD7">
              <w:rPr>
                <w:rFonts w:cs="Arial"/>
                <w:color w:val="000000"/>
                <w:lang w:eastAsia="ja-JP"/>
              </w:rPr>
              <w:t xml:space="preserve">Quarterly operational report with details including volume, tariffs and other significant operational indicators matter within 30 </w:t>
            </w:r>
            <w:r w:rsidRPr="00D61BD7">
              <w:rPr>
                <w:rFonts w:cs="Arial"/>
                <w:color w:val="000000"/>
                <w:lang w:val="id-ID" w:eastAsia="ja-JP"/>
              </w:rPr>
              <w:t xml:space="preserve">(thirty) </w:t>
            </w:r>
            <w:r w:rsidRPr="00D61BD7">
              <w:rPr>
                <w:rFonts w:cs="Arial"/>
                <w:color w:val="000000"/>
                <w:lang w:eastAsia="ja-JP"/>
              </w:rPr>
              <w:t xml:space="preserve">days from the end of each financial quarter; </w:t>
            </w:r>
          </w:p>
          <w:p w:rsidR="00D61BD7" w:rsidRPr="00D61BD7" w:rsidRDefault="00D61BD7" w:rsidP="005443BE">
            <w:pPr>
              <w:rPr>
                <w:rFonts w:cs="Arial"/>
                <w:color w:val="000000"/>
                <w:lang w:eastAsia="ja-JP"/>
              </w:rPr>
            </w:pPr>
            <w:r w:rsidRPr="00D61BD7">
              <w:rPr>
                <w:rFonts w:cs="Arial"/>
                <w:color w:val="000000"/>
                <w:lang w:eastAsia="ja-JP"/>
              </w:rPr>
              <w:t xml:space="preserve">Notice of Default or Event of Default within 10 </w:t>
            </w:r>
            <w:r w:rsidRPr="00D61BD7">
              <w:rPr>
                <w:rFonts w:cs="Arial"/>
                <w:color w:val="000000"/>
                <w:lang w:val="id-ID" w:eastAsia="ja-JP"/>
              </w:rPr>
              <w:t xml:space="preserve">(ten) </w:t>
            </w:r>
            <w:r w:rsidRPr="00D61BD7">
              <w:rPr>
                <w:rFonts w:cs="Arial"/>
                <w:color w:val="000000"/>
                <w:lang w:eastAsia="ja-JP"/>
              </w:rPr>
              <w:t xml:space="preserve">business days of becoming aware of the existence; </w:t>
            </w:r>
          </w:p>
          <w:p w:rsidR="00D61BD7" w:rsidRPr="00D61BD7" w:rsidRDefault="00D61BD7" w:rsidP="005443BE">
            <w:pPr>
              <w:rPr>
                <w:rFonts w:cs="Arial"/>
                <w:color w:val="000000"/>
                <w:lang w:eastAsia="ja-JP"/>
              </w:rPr>
            </w:pPr>
            <w:r w:rsidRPr="00D61BD7">
              <w:rPr>
                <w:rFonts w:cs="Arial"/>
                <w:color w:val="000000"/>
                <w:lang w:eastAsia="ja-JP"/>
              </w:rPr>
              <w:t>Compliance certificate with detail calculation of financial ratios, to be submitted together with submission of semi-annual and annual consolidated financial statements;</w:t>
            </w:r>
          </w:p>
          <w:p w:rsidR="00D61BD7" w:rsidRPr="00D61BD7" w:rsidRDefault="00D61BD7" w:rsidP="005443BE">
            <w:pPr>
              <w:rPr>
                <w:rFonts w:cs="Arial"/>
                <w:color w:val="000000"/>
                <w:lang w:eastAsia="ja-JP"/>
              </w:rPr>
            </w:pPr>
            <w:r w:rsidRPr="00D61BD7">
              <w:rPr>
                <w:rFonts w:cs="Arial"/>
                <w:color w:val="000000"/>
                <w:lang w:eastAsia="ja-JP"/>
              </w:rPr>
              <w:t>Any legal proceedings that are likely to occur which may have material adverse effect;</w:t>
            </w:r>
          </w:p>
          <w:p w:rsidR="00D61BD7" w:rsidRPr="00D61BD7" w:rsidRDefault="00D61BD7" w:rsidP="005443BE">
            <w:pPr>
              <w:rPr>
                <w:rFonts w:cs="Arial"/>
                <w:color w:val="000000"/>
                <w:lang w:eastAsia="ja-JP"/>
              </w:rPr>
            </w:pPr>
            <w:r w:rsidRPr="00D61BD7">
              <w:rPr>
                <w:rFonts w:cs="Arial"/>
                <w:color w:val="000000"/>
                <w:lang w:eastAsia="ja-JP"/>
              </w:rPr>
              <w:t>Copies of any notices received from any governmental authority to any Obligor which may have a material adverse effect; and</w:t>
            </w:r>
          </w:p>
          <w:p w:rsidR="00D61BD7" w:rsidRPr="00D61BD7" w:rsidRDefault="00D61BD7" w:rsidP="005443BE">
            <w:pPr>
              <w:rPr>
                <w:rFonts w:cs="Arial"/>
                <w:color w:val="000000"/>
                <w:lang w:eastAsia="ja-JP"/>
              </w:rPr>
            </w:pPr>
            <w:r w:rsidRPr="00D61BD7">
              <w:rPr>
                <w:rFonts w:cs="Arial"/>
                <w:color w:val="000000"/>
                <w:lang w:eastAsia="ja-JP"/>
              </w:rPr>
              <w:t>Such information regarding the financial condition of the Obligors as the Lenders may reasonably require from time to time</w:t>
            </w:r>
          </w:p>
          <w:p w:rsidR="00D61BD7" w:rsidRPr="00D61BD7" w:rsidRDefault="00D61BD7" w:rsidP="005443BE">
            <w:pPr>
              <w:rPr>
                <w:rFonts w:cs="Arial"/>
                <w:color w:val="000000"/>
                <w:lang w:eastAsia="ja-JP"/>
              </w:rPr>
            </w:pPr>
            <w:r w:rsidRPr="00D61BD7">
              <w:rPr>
                <w:rFonts w:cs="Arial"/>
                <w:color w:val="000000"/>
                <w:lang w:eastAsia="ja-JP"/>
              </w:rPr>
              <w:t>Pari passu ranking: Borrowers’ obligations under the Facilities Agreement rank at all times at least pari passu with all of their other unsecured and unsubordinated obligations</w:t>
            </w:r>
          </w:p>
          <w:p w:rsidR="00D61BD7" w:rsidRPr="00D61BD7" w:rsidRDefault="00D61BD7" w:rsidP="005443BE">
            <w:pPr>
              <w:rPr>
                <w:rFonts w:cs="Arial"/>
                <w:color w:val="000000"/>
                <w:lang w:eastAsia="ja-JP"/>
              </w:rPr>
            </w:pPr>
            <w:r w:rsidRPr="00D61BD7">
              <w:rPr>
                <w:rFonts w:cs="Arial"/>
                <w:color w:val="000000"/>
                <w:lang w:eastAsia="ja-JP"/>
              </w:rPr>
              <w:t xml:space="preserve">Insurances: Borrowers shall maintain insurances in relation to its business and assets with reputable underwriters or insurance companies </w:t>
            </w:r>
          </w:p>
          <w:p w:rsidR="00D61BD7" w:rsidRPr="00D61BD7" w:rsidRDefault="00D61BD7" w:rsidP="005443BE">
            <w:pPr>
              <w:rPr>
                <w:rFonts w:cs="Arial"/>
                <w:color w:val="000000"/>
                <w:lang w:eastAsia="ja-JP"/>
              </w:rPr>
            </w:pPr>
            <w:r w:rsidRPr="00D61BD7">
              <w:rPr>
                <w:rFonts w:cs="Arial"/>
                <w:color w:val="000000"/>
                <w:lang w:eastAsia="ja-JP"/>
              </w:rPr>
              <w:t>Taxes: Payment of taxes and other liabilities by the PS Group</w:t>
            </w:r>
          </w:p>
          <w:p w:rsidR="00D61BD7" w:rsidRPr="00D61BD7" w:rsidRDefault="00D61BD7" w:rsidP="005443BE">
            <w:pPr>
              <w:rPr>
                <w:rFonts w:cs="Arial"/>
                <w:color w:val="000000"/>
                <w:lang w:eastAsia="ja-JP"/>
              </w:rPr>
            </w:pPr>
            <w:r w:rsidRPr="00D61BD7">
              <w:rPr>
                <w:rFonts w:cs="Arial"/>
                <w:color w:val="000000"/>
                <w:lang w:eastAsia="ja-JP"/>
              </w:rPr>
              <w:t xml:space="preserve">Negative pledge: The Borrowers will not charge, pledge or encumber any of their present or future assets which are subject to Security Documents, except for the Permitted Security </w:t>
            </w:r>
          </w:p>
          <w:p w:rsidR="00D61BD7" w:rsidRPr="00D61BD7" w:rsidRDefault="00D61BD7" w:rsidP="005443BE">
            <w:pPr>
              <w:rPr>
                <w:rFonts w:cs="Arial"/>
                <w:color w:val="000000"/>
                <w:lang w:eastAsia="ja-JP"/>
              </w:rPr>
            </w:pPr>
            <w:r w:rsidRPr="00D61BD7">
              <w:rPr>
                <w:rFonts w:cs="Arial"/>
                <w:color w:val="000000"/>
                <w:lang w:eastAsia="ja-JP"/>
              </w:rPr>
              <w:t xml:space="preserve">Permitted Security means: </w:t>
            </w:r>
          </w:p>
          <w:p w:rsidR="00D61BD7" w:rsidRPr="00D61BD7" w:rsidRDefault="00D61BD7" w:rsidP="005443BE">
            <w:pPr>
              <w:rPr>
                <w:rFonts w:cs="Arial"/>
                <w:color w:val="000000"/>
                <w:lang w:eastAsia="ja-JP"/>
              </w:rPr>
            </w:pPr>
            <w:r w:rsidRPr="00D61BD7">
              <w:rPr>
                <w:color w:val="000000"/>
              </w:rPr>
              <w:t xml:space="preserve">Security Interest existing </w:t>
            </w:r>
            <w:r w:rsidRPr="00D61BD7">
              <w:rPr>
                <w:color w:val="000000"/>
                <w:lang w:val="id-ID"/>
              </w:rPr>
              <w:t>pursuant to</w:t>
            </w:r>
            <w:r w:rsidRPr="00D61BD7">
              <w:rPr>
                <w:color w:val="000000"/>
              </w:rPr>
              <w:t xml:space="preserve"> the Facilities Agreement;</w:t>
            </w:r>
            <w:r w:rsidRPr="00D61BD7">
              <w:rPr>
                <w:rFonts w:cs="Arial"/>
                <w:color w:val="000000"/>
                <w:lang w:eastAsia="ja-JP"/>
              </w:rPr>
              <w:t xml:space="preserve"> </w:t>
            </w:r>
          </w:p>
          <w:p w:rsidR="00D61BD7" w:rsidRPr="00D61BD7" w:rsidRDefault="00D61BD7" w:rsidP="005443BE">
            <w:pPr>
              <w:rPr>
                <w:rFonts w:cs="Arial"/>
                <w:color w:val="000000"/>
                <w:lang w:eastAsia="ja-JP"/>
              </w:rPr>
            </w:pPr>
            <w:r w:rsidRPr="00D61BD7">
              <w:rPr>
                <w:rFonts w:cs="Arial"/>
                <w:color w:val="000000"/>
                <w:lang w:eastAsia="ja-JP"/>
              </w:rPr>
              <w:t>Security Interest (including any corporate guarantee from PS) incidental to the norMPB conduct of the business of any PS Group member;</w:t>
            </w:r>
          </w:p>
          <w:p w:rsidR="00D61BD7" w:rsidRPr="00D61BD7" w:rsidRDefault="00D61BD7" w:rsidP="005443BE">
            <w:pPr>
              <w:rPr>
                <w:rFonts w:cs="Arial"/>
                <w:color w:val="000000"/>
                <w:lang w:eastAsia="ja-JP"/>
              </w:rPr>
            </w:pPr>
            <w:r w:rsidRPr="00D61BD7">
              <w:rPr>
                <w:rFonts w:cs="Arial"/>
                <w:color w:val="000000"/>
                <w:lang w:eastAsia="ja-JP"/>
              </w:rPr>
              <w:t>Security Interest, including capital leases, on property to secure Financial Indebtedness incurred after the date of the Facilities Agreement in connection with the financing of the purchase price or cost of construction, extension or improvement of new or existing property of the relevant PS Group member, created contemporaneously with, or within 180 days after, such acquisition, extension, improvement or completion of such construction, and confined to such property acquired, extended, improved or completed;</w:t>
            </w:r>
          </w:p>
          <w:p w:rsidR="00D61BD7" w:rsidRPr="00D61BD7" w:rsidRDefault="00D61BD7" w:rsidP="005443BE">
            <w:pPr>
              <w:rPr>
                <w:rFonts w:cs="Arial"/>
                <w:color w:val="000000"/>
                <w:lang w:eastAsia="ja-JP"/>
              </w:rPr>
            </w:pPr>
            <w:r w:rsidRPr="00D61BD7">
              <w:rPr>
                <w:rFonts w:cs="Arial"/>
                <w:color w:val="000000"/>
                <w:lang w:eastAsia="ja-JP"/>
              </w:rPr>
              <w:t xml:space="preserve">Security Interest on property existing on such property at the time of acquisition thereof; </w:t>
            </w:r>
          </w:p>
          <w:p w:rsidR="00D61BD7" w:rsidRPr="00D61BD7" w:rsidRDefault="00D61BD7" w:rsidP="005443BE">
            <w:pPr>
              <w:rPr>
                <w:rFonts w:cs="Arial"/>
                <w:color w:val="000000"/>
                <w:lang w:eastAsia="ja-JP"/>
              </w:rPr>
            </w:pPr>
            <w:r w:rsidRPr="00D61BD7">
              <w:rPr>
                <w:rFonts w:cs="Arial"/>
                <w:color w:val="000000"/>
                <w:lang w:eastAsia="ja-JP"/>
              </w:rPr>
              <w:t xml:space="preserve">Security Interest existing on the property of a person at the time such person is merged into or consolidated with any PS Group member; </w:t>
            </w:r>
          </w:p>
          <w:p w:rsidR="00D61BD7" w:rsidRPr="00D61BD7" w:rsidRDefault="00D61BD7" w:rsidP="005443BE">
            <w:pPr>
              <w:rPr>
                <w:rFonts w:cs="Arial"/>
                <w:color w:val="000000"/>
                <w:lang w:eastAsia="ja-JP"/>
              </w:rPr>
            </w:pPr>
            <w:r w:rsidRPr="00D61BD7">
              <w:rPr>
                <w:rFonts w:cs="Arial"/>
                <w:color w:val="000000"/>
                <w:lang w:eastAsia="ja-JP"/>
              </w:rPr>
              <w:t>Security Interest arising solely by operation of law (including Security Interest mandatorily created for taxes or other applicable governmental charges or levies);</w:t>
            </w:r>
          </w:p>
          <w:p w:rsidR="00D61BD7" w:rsidRPr="00D61BD7" w:rsidRDefault="00D61BD7" w:rsidP="005443BE">
            <w:pPr>
              <w:rPr>
                <w:rFonts w:cs="Arial"/>
                <w:color w:val="000000"/>
                <w:lang w:eastAsia="ja-JP"/>
              </w:rPr>
            </w:pPr>
            <w:r w:rsidRPr="00D61BD7">
              <w:rPr>
                <w:rFonts w:cs="Arial"/>
                <w:color w:val="000000"/>
                <w:lang w:eastAsia="ja-JP"/>
              </w:rPr>
              <w:t>Security Interest renewing or replacing any existing or permitted Security Interest;</w:t>
            </w:r>
          </w:p>
          <w:p w:rsidR="00D61BD7" w:rsidRPr="00D61BD7" w:rsidRDefault="00D61BD7" w:rsidP="005443BE">
            <w:pPr>
              <w:rPr>
                <w:rFonts w:cs="Arial"/>
                <w:color w:val="000000"/>
                <w:lang w:eastAsia="ja-JP"/>
              </w:rPr>
            </w:pPr>
            <w:r w:rsidRPr="00D61BD7">
              <w:rPr>
                <w:rFonts w:cs="Arial"/>
                <w:color w:val="000000"/>
                <w:lang w:eastAsia="ja-JP"/>
              </w:rPr>
              <w:t>Security Interests in favour of the Lenders; and</w:t>
            </w:r>
          </w:p>
          <w:p w:rsidR="00D61BD7" w:rsidRPr="00D61BD7" w:rsidRDefault="00D61BD7" w:rsidP="005443BE">
            <w:pPr>
              <w:rPr>
                <w:rFonts w:cs="Arial"/>
                <w:color w:val="000000"/>
                <w:lang w:eastAsia="ja-JP"/>
              </w:rPr>
            </w:pPr>
            <w:r w:rsidRPr="00D61BD7">
              <w:rPr>
                <w:rFonts w:cs="Arial"/>
                <w:color w:val="000000"/>
                <w:lang w:eastAsia="ja-JP"/>
              </w:rPr>
              <w:t>Security Interests created with the prior written consent of the Lenders.</w:t>
            </w:r>
          </w:p>
          <w:p w:rsidR="00D61BD7" w:rsidRPr="00D61BD7" w:rsidRDefault="00D61BD7" w:rsidP="005443BE">
            <w:pPr>
              <w:rPr>
                <w:rFonts w:cs="Arial"/>
                <w:color w:val="000000"/>
                <w:lang w:eastAsia="ja-JP"/>
              </w:rPr>
            </w:pPr>
            <w:r w:rsidRPr="00D61BD7">
              <w:rPr>
                <w:rFonts w:cs="Arial"/>
                <w:color w:val="000000"/>
                <w:lang w:eastAsia="ja-JP"/>
              </w:rPr>
              <w:t>No merger: No mergers and reconstruction involving any Borrower unless:</w:t>
            </w:r>
          </w:p>
          <w:p w:rsidR="00D61BD7" w:rsidRPr="00D61BD7" w:rsidRDefault="00D61BD7" w:rsidP="005443BE">
            <w:pPr>
              <w:rPr>
                <w:rFonts w:cs="Arial"/>
                <w:color w:val="000000"/>
                <w:lang w:eastAsia="ja-JP"/>
              </w:rPr>
            </w:pPr>
            <w:r w:rsidRPr="00D61BD7">
              <w:rPr>
                <w:rFonts w:cs="Arial"/>
                <w:color w:val="000000"/>
                <w:lang w:eastAsia="ja-JP"/>
              </w:rPr>
              <w:t>With the prior written consent from the Lenders and provided that the successor formed by such consolidation or the survivor of such merger shall accede to the Facilities Agreement if such corporation is not a PS Group member in such form and manner satisfactory to the Lenders; and</w:t>
            </w:r>
          </w:p>
          <w:p w:rsidR="00D61BD7" w:rsidRPr="00D61BD7" w:rsidRDefault="00D61BD7" w:rsidP="005443BE">
            <w:pPr>
              <w:rPr>
                <w:rFonts w:cs="Arial"/>
                <w:color w:val="000000"/>
                <w:lang w:eastAsia="ja-JP"/>
              </w:rPr>
            </w:pPr>
            <w:r w:rsidRPr="00D61BD7">
              <w:rPr>
                <w:rFonts w:cs="Arial"/>
                <w:color w:val="000000"/>
                <w:lang w:eastAsia="ja-JP"/>
              </w:rPr>
              <w:t>No Default or Event of Default shall have occurred and be continuing.</w:t>
            </w:r>
          </w:p>
          <w:p w:rsidR="00D61BD7" w:rsidRPr="00D61BD7" w:rsidRDefault="00D61BD7" w:rsidP="005443BE">
            <w:pPr>
              <w:rPr>
                <w:rFonts w:cs="Arial"/>
                <w:color w:val="000000"/>
                <w:lang w:eastAsia="ja-JP"/>
              </w:rPr>
            </w:pPr>
            <w:r w:rsidRPr="00D61BD7">
              <w:rPr>
                <w:rFonts w:cs="Arial"/>
                <w:color w:val="000000"/>
                <w:lang w:eastAsia="ja-JP"/>
              </w:rPr>
              <w:t>No disposals: No sale, transfer or disposal of assets by any Borrower of any of its properties or assets (collectively, a Disposition), except:</w:t>
            </w:r>
          </w:p>
          <w:p w:rsidR="00D61BD7" w:rsidRPr="00D61BD7" w:rsidRDefault="00D61BD7" w:rsidP="005443BE">
            <w:pPr>
              <w:rPr>
                <w:rFonts w:cs="Arial"/>
                <w:color w:val="000000"/>
                <w:lang w:eastAsia="ja-JP"/>
              </w:rPr>
            </w:pPr>
            <w:r w:rsidRPr="00D61BD7">
              <w:rPr>
                <w:rFonts w:cs="Arial"/>
                <w:color w:val="000000"/>
                <w:lang w:eastAsia="ja-JP"/>
              </w:rPr>
              <w:t xml:space="preserve">Dispositions in the ordinary course of business, subject to a maximum amount equal to 5% (five) of the consolidated total assets of the Borrower; </w:t>
            </w:r>
          </w:p>
          <w:p w:rsidR="00D61BD7" w:rsidRPr="00D61BD7" w:rsidRDefault="00D61BD7" w:rsidP="005443BE">
            <w:pPr>
              <w:rPr>
                <w:rFonts w:cs="Arial"/>
                <w:color w:val="000000"/>
                <w:lang w:eastAsia="ja-JP"/>
              </w:rPr>
            </w:pPr>
            <w:r w:rsidRPr="00D61BD7">
              <w:rPr>
                <w:rFonts w:cs="Arial"/>
                <w:color w:val="000000"/>
                <w:lang w:eastAsia="ja-JP"/>
              </w:rPr>
              <w:t>Dispositions of assets where the acquisition of such assets is a Permitted Acquisition or Permitted Additional Capital Expenditure;</w:t>
            </w:r>
          </w:p>
          <w:p w:rsidR="00D61BD7" w:rsidRPr="00D61BD7" w:rsidRDefault="00D61BD7" w:rsidP="005443BE">
            <w:pPr>
              <w:rPr>
                <w:rFonts w:cs="Arial"/>
                <w:color w:val="000000"/>
                <w:lang w:eastAsia="ja-JP"/>
              </w:rPr>
            </w:pPr>
            <w:r w:rsidRPr="00D61BD7">
              <w:rPr>
                <w:rFonts w:cs="Arial"/>
                <w:color w:val="000000"/>
                <w:lang w:eastAsia="ja-JP"/>
              </w:rPr>
              <w:t xml:space="preserve">Dispositions constituted by the creation of any Permitted Security; </w:t>
            </w:r>
          </w:p>
          <w:p w:rsidR="00D61BD7" w:rsidRPr="00D61BD7" w:rsidRDefault="00D61BD7" w:rsidP="005443BE">
            <w:pPr>
              <w:rPr>
                <w:rFonts w:cs="Arial"/>
                <w:color w:val="000000"/>
                <w:lang w:eastAsia="ja-JP"/>
              </w:rPr>
            </w:pPr>
            <w:r w:rsidRPr="00D61BD7">
              <w:rPr>
                <w:rFonts w:cs="Arial"/>
                <w:color w:val="000000"/>
                <w:lang w:eastAsia="ja-JP"/>
              </w:rPr>
              <w:t>Dispositions among the Borrowers and PSK (or any of them) carried out on arm’s length basis and made in the ordinary course of business of the relevant entity as long as the Security granted in favour of the Security Agent based on the Security Documents remain existing and in favour of the Security Agent with prior consent from Lenders;</w:t>
            </w:r>
          </w:p>
          <w:p w:rsidR="00D61BD7" w:rsidRPr="00D61BD7" w:rsidRDefault="00D61BD7" w:rsidP="005443BE">
            <w:pPr>
              <w:rPr>
                <w:rFonts w:cs="Arial"/>
                <w:color w:val="000000"/>
                <w:lang w:eastAsia="ja-JP"/>
              </w:rPr>
            </w:pPr>
            <w:r w:rsidRPr="00D61BD7">
              <w:rPr>
                <w:rFonts w:cs="Arial"/>
                <w:color w:val="000000"/>
                <w:lang w:eastAsia="ja-JP"/>
              </w:rPr>
              <w:t>Dispositions of worn out or obsolete assets for fair market value; and</w:t>
            </w:r>
          </w:p>
          <w:p w:rsidR="00D61BD7" w:rsidRPr="00D61BD7" w:rsidRDefault="00D61BD7" w:rsidP="005443BE">
            <w:pPr>
              <w:rPr>
                <w:rFonts w:cs="Arial"/>
                <w:color w:val="000000"/>
                <w:lang w:eastAsia="ja-JP"/>
              </w:rPr>
            </w:pPr>
            <w:r w:rsidRPr="00D61BD7">
              <w:rPr>
                <w:rFonts w:cs="Arial"/>
                <w:color w:val="000000"/>
                <w:lang w:eastAsia="ja-JP"/>
              </w:rPr>
              <w:t>Dispositions of assets exchanged for assets of a similar nature and with an equal or greater value for use in the business of the Borrower</w:t>
            </w:r>
          </w:p>
          <w:p w:rsidR="00D61BD7" w:rsidRPr="00D61BD7" w:rsidRDefault="00D61BD7" w:rsidP="005443BE">
            <w:pPr>
              <w:rPr>
                <w:rFonts w:cs="Arial"/>
                <w:color w:val="000000"/>
                <w:lang w:eastAsia="ja-JP"/>
              </w:rPr>
            </w:pPr>
            <w:r w:rsidRPr="00D61BD7">
              <w:rPr>
                <w:rFonts w:cs="Arial"/>
                <w:color w:val="000000"/>
                <w:lang w:eastAsia="ja-JP"/>
              </w:rPr>
              <w:t>No change in business: No substantial change in business of any PS Group member which is engaged as of the date of the Facilities Agreement</w:t>
            </w:r>
          </w:p>
          <w:p w:rsidR="00D61BD7" w:rsidRPr="00D61BD7" w:rsidRDefault="00D61BD7" w:rsidP="005443BE">
            <w:pPr>
              <w:rPr>
                <w:rFonts w:cs="Arial"/>
                <w:color w:val="000000"/>
                <w:lang w:eastAsia="ja-JP"/>
              </w:rPr>
            </w:pPr>
            <w:r w:rsidRPr="00D61BD7">
              <w:rPr>
                <w:rFonts w:cs="Arial"/>
                <w:color w:val="000000"/>
                <w:lang w:eastAsia="ja-JP"/>
              </w:rPr>
              <w:t xml:space="preserve">No financial indebtedness: No </w:t>
            </w:r>
            <w:r w:rsidRPr="00D61BD7">
              <w:rPr>
                <w:rFonts w:cs="Arial"/>
                <w:color w:val="000000"/>
                <w:lang w:val="id-ID" w:eastAsia="ja-JP"/>
              </w:rPr>
              <w:t>occurence</w:t>
            </w:r>
            <w:r w:rsidRPr="00D61BD7">
              <w:rPr>
                <w:rFonts w:cs="Arial"/>
                <w:color w:val="000000"/>
                <w:lang w:eastAsia="ja-JP"/>
              </w:rPr>
              <w:t xml:space="preserve"> of Financial Indebtedness by any Borrower except for Permitted Financial Indebtedness</w:t>
            </w:r>
          </w:p>
          <w:p w:rsidR="00D61BD7" w:rsidRPr="00D61BD7" w:rsidRDefault="00D61BD7" w:rsidP="005443BE">
            <w:pPr>
              <w:rPr>
                <w:rFonts w:cs="Arial"/>
                <w:color w:val="000000"/>
                <w:lang w:eastAsia="ja-JP"/>
              </w:rPr>
            </w:pPr>
            <w:r w:rsidRPr="00D61BD7">
              <w:rPr>
                <w:rFonts w:cs="Arial"/>
                <w:color w:val="000000"/>
                <w:lang w:eastAsia="ja-JP"/>
              </w:rPr>
              <w:t>Permitted Financial Indebtedness means:</w:t>
            </w:r>
          </w:p>
          <w:p w:rsidR="00D61BD7" w:rsidRPr="00D61BD7" w:rsidRDefault="00D61BD7" w:rsidP="005443BE">
            <w:pPr>
              <w:rPr>
                <w:rFonts w:cs="Arial"/>
                <w:color w:val="000000"/>
                <w:lang w:eastAsia="ja-JP"/>
              </w:rPr>
            </w:pPr>
            <w:r w:rsidRPr="00D61BD7">
              <w:rPr>
                <w:rFonts w:cs="Arial"/>
                <w:color w:val="000000"/>
                <w:lang w:eastAsia="ja-JP"/>
              </w:rPr>
              <w:t>Financial Indebtedness (including trade credits) owing to any Borrower in the norMPB course of business and on arm’s length basis;</w:t>
            </w:r>
          </w:p>
          <w:p w:rsidR="00D61BD7" w:rsidRPr="00D61BD7" w:rsidRDefault="00D61BD7" w:rsidP="005443BE">
            <w:pPr>
              <w:rPr>
                <w:rFonts w:cs="Arial"/>
                <w:color w:val="000000"/>
                <w:lang w:eastAsia="ja-JP"/>
              </w:rPr>
            </w:pPr>
            <w:r w:rsidRPr="00D61BD7">
              <w:rPr>
                <w:rFonts w:cs="Arial"/>
                <w:color w:val="000000"/>
                <w:lang w:eastAsia="ja-JP"/>
              </w:rPr>
              <w:t>Existing Financial Indebtedness notified to the Lenders prior to the date of the Facilities Agreement and listed in the Facilities Agreement;</w:t>
            </w:r>
          </w:p>
          <w:p w:rsidR="00D61BD7" w:rsidRPr="00D61BD7" w:rsidRDefault="00D61BD7" w:rsidP="005443BE">
            <w:pPr>
              <w:rPr>
                <w:rFonts w:cs="Arial"/>
                <w:color w:val="000000"/>
                <w:lang w:eastAsia="ja-JP"/>
              </w:rPr>
            </w:pPr>
            <w:r w:rsidRPr="00D61BD7">
              <w:rPr>
                <w:rFonts w:cs="Arial"/>
                <w:color w:val="000000"/>
                <w:lang w:eastAsia="ja-JP"/>
              </w:rPr>
              <w:t>any Financial Indebtedness incurred pursuant to the Permitted Derivative Transactions;</w:t>
            </w:r>
          </w:p>
          <w:p w:rsidR="00D61BD7" w:rsidRPr="00D61BD7" w:rsidRDefault="00D61BD7" w:rsidP="005443BE">
            <w:pPr>
              <w:rPr>
                <w:rFonts w:cs="Arial"/>
                <w:color w:val="000000"/>
                <w:lang w:eastAsia="ja-JP"/>
              </w:rPr>
            </w:pPr>
            <w:r w:rsidRPr="00D61BD7">
              <w:rPr>
                <w:rFonts w:cs="Arial"/>
                <w:color w:val="000000"/>
                <w:lang w:eastAsia="ja-JP"/>
              </w:rPr>
              <w:t>any Financial Indebtedness of any person who becomes a Group member after the date of this Agreement pursuant to Permitted Acquisition of shares;</w:t>
            </w:r>
          </w:p>
          <w:p w:rsidR="00D61BD7" w:rsidRPr="00D61BD7" w:rsidRDefault="00D61BD7" w:rsidP="005443BE">
            <w:pPr>
              <w:rPr>
                <w:rFonts w:cs="Arial"/>
                <w:color w:val="000000"/>
                <w:lang w:eastAsia="ja-JP"/>
              </w:rPr>
            </w:pPr>
            <w:r w:rsidRPr="00D61BD7" w:rsidDel="007D4BDF">
              <w:rPr>
                <w:rFonts w:cs="Arial"/>
                <w:color w:val="000000"/>
                <w:lang w:eastAsia="ja-JP"/>
              </w:rPr>
              <w:t xml:space="preserve"> </w:t>
            </w:r>
            <w:r w:rsidRPr="00D61BD7">
              <w:rPr>
                <w:rFonts w:cs="Arial"/>
                <w:color w:val="000000"/>
                <w:lang w:eastAsia="ja-JP"/>
              </w:rPr>
              <w:t>(i)</w:t>
            </w:r>
            <w:r w:rsidRPr="00D61BD7">
              <w:rPr>
                <w:rFonts w:cs="Arial"/>
                <w:color w:val="000000"/>
                <w:lang w:eastAsia="ja-JP"/>
              </w:rPr>
              <w:tab/>
              <w:t>Financial Indebtedness of:</w:t>
            </w:r>
          </w:p>
          <w:p w:rsidR="00D61BD7" w:rsidRPr="00D61BD7" w:rsidRDefault="00D61BD7" w:rsidP="005443BE">
            <w:pPr>
              <w:rPr>
                <w:rFonts w:cs="Arial"/>
                <w:color w:val="000000"/>
                <w:lang w:eastAsia="ja-JP"/>
              </w:rPr>
            </w:pPr>
            <w:r w:rsidRPr="00D61BD7">
              <w:rPr>
                <w:rFonts w:cs="Arial"/>
                <w:color w:val="000000"/>
                <w:lang w:eastAsia="ja-JP"/>
              </w:rPr>
              <w:t>(i)</w:t>
            </w:r>
            <w:r w:rsidRPr="00D61BD7">
              <w:rPr>
                <w:rFonts w:cs="Arial"/>
                <w:color w:val="000000"/>
                <w:lang w:eastAsia="ja-JP"/>
              </w:rPr>
              <w:tab/>
              <w:t xml:space="preserve">PS owing to TEI, where payment of up to US$5,000,000 to TEI shall be allowed; and </w:t>
            </w:r>
          </w:p>
          <w:p w:rsidR="00D61BD7" w:rsidRPr="00D61BD7" w:rsidRDefault="00D61BD7" w:rsidP="005443BE">
            <w:pPr>
              <w:rPr>
                <w:rFonts w:cs="Arial"/>
                <w:color w:val="000000"/>
                <w:lang w:eastAsia="ja-JP"/>
              </w:rPr>
            </w:pPr>
            <w:r w:rsidRPr="00D61BD7">
              <w:rPr>
                <w:rFonts w:cs="Arial"/>
                <w:color w:val="000000"/>
                <w:lang w:eastAsia="ja-JP"/>
              </w:rPr>
              <w:t>(ii)</w:t>
            </w:r>
            <w:r w:rsidRPr="00D61BD7">
              <w:rPr>
                <w:rFonts w:cs="Arial"/>
                <w:color w:val="000000"/>
                <w:lang w:eastAsia="ja-JP"/>
              </w:rPr>
              <w:tab/>
              <w:t xml:space="preserve">PS in the amount of US$2,000,000, which may arise from or be evidenced by promissory notes issued by PS to T&amp;E, in relation to its commitment to takeover the shareholders loan of T&amp;E to PSK and to purchase the PSK shares held by T&amp;E, Doli P Situmeang and Krisman Hadi as part of PS's plan to increase its shareholding in the PSK to 99,9%; </w:t>
            </w:r>
          </w:p>
          <w:p w:rsidR="00D61BD7" w:rsidRPr="00D61BD7" w:rsidRDefault="00D61BD7" w:rsidP="005443BE">
            <w:pPr>
              <w:rPr>
                <w:rFonts w:cs="Arial"/>
                <w:color w:val="000000"/>
                <w:lang w:eastAsia="ja-JP"/>
              </w:rPr>
            </w:pPr>
            <w:r w:rsidRPr="00D61BD7">
              <w:rPr>
                <w:rFonts w:cs="Arial"/>
                <w:color w:val="000000"/>
                <w:lang w:eastAsia="ja-JP"/>
              </w:rPr>
              <w:t>Any renewal and refunding of existing Financial Indebtedness;</w:t>
            </w:r>
          </w:p>
          <w:p w:rsidR="00D61BD7" w:rsidRPr="00D61BD7" w:rsidRDefault="00D61BD7" w:rsidP="005443BE">
            <w:pPr>
              <w:rPr>
                <w:rFonts w:cs="Arial"/>
                <w:color w:val="000000"/>
                <w:lang w:eastAsia="ja-JP"/>
              </w:rPr>
            </w:pPr>
            <w:r w:rsidRPr="00D61BD7">
              <w:rPr>
                <w:rFonts w:cs="Arial"/>
                <w:color w:val="000000"/>
                <w:lang w:eastAsia="ja-JP"/>
              </w:rPr>
              <w:t xml:space="preserve">Financial Indebtedness owing to the Lenders; </w:t>
            </w:r>
          </w:p>
          <w:p w:rsidR="00D61BD7" w:rsidRPr="00D61BD7" w:rsidRDefault="00D61BD7" w:rsidP="005443BE">
            <w:pPr>
              <w:rPr>
                <w:rFonts w:cs="Arial"/>
                <w:color w:val="000000"/>
                <w:lang w:eastAsia="ja-JP"/>
              </w:rPr>
            </w:pPr>
            <w:r w:rsidRPr="00D61BD7">
              <w:rPr>
                <w:rFonts w:cs="Arial"/>
                <w:color w:val="000000"/>
                <w:lang w:eastAsia="ja-JP"/>
              </w:rPr>
              <w:t xml:space="preserve">Financial Indebtedness incurred with the prior written consent of the Lenders; </w:t>
            </w:r>
          </w:p>
          <w:p w:rsidR="00D61BD7" w:rsidRPr="00D61BD7" w:rsidRDefault="00D61BD7" w:rsidP="005443BE">
            <w:pPr>
              <w:rPr>
                <w:rFonts w:cs="Arial"/>
                <w:color w:val="000000"/>
                <w:lang w:eastAsia="ja-JP"/>
              </w:rPr>
            </w:pPr>
            <w:r w:rsidRPr="00D61BD7">
              <w:rPr>
                <w:rFonts w:cs="Arial"/>
                <w:color w:val="000000"/>
                <w:lang w:eastAsia="ja-JP"/>
              </w:rPr>
              <w:t>Financial Indebtedness in relation to a Permitted Derivative Transaction;</w:t>
            </w:r>
          </w:p>
          <w:p w:rsidR="00D61BD7" w:rsidRPr="00D61BD7" w:rsidRDefault="00D61BD7" w:rsidP="005443BE">
            <w:pPr>
              <w:rPr>
                <w:rFonts w:cs="Arial"/>
                <w:color w:val="000000"/>
                <w:lang w:eastAsia="ja-JP"/>
              </w:rPr>
            </w:pPr>
            <w:r w:rsidRPr="00D61BD7">
              <w:rPr>
                <w:rFonts w:cs="Arial"/>
                <w:color w:val="000000"/>
                <w:lang w:eastAsia="ja-JP"/>
              </w:rPr>
              <w:t>Any subordinated shareholders’ loans.</w:t>
            </w:r>
          </w:p>
          <w:p w:rsidR="00D61BD7" w:rsidRPr="00D61BD7" w:rsidRDefault="00D61BD7" w:rsidP="005443BE">
            <w:pPr>
              <w:rPr>
                <w:rFonts w:cs="Arial"/>
                <w:color w:val="000000"/>
                <w:lang w:eastAsia="ja-JP"/>
              </w:rPr>
            </w:pPr>
            <w:r w:rsidRPr="00D61BD7">
              <w:rPr>
                <w:rFonts w:cs="Arial"/>
                <w:color w:val="000000"/>
                <w:lang w:eastAsia="ja-JP"/>
              </w:rPr>
              <w:t xml:space="preserve">Shareholder loan and affiliate loan to PS, the Borrowers, PSK or any future subsidiary forming part of PS Group to be subordinated, with carve outs on shareholder loan allowed to be repaid. Following transactions / payments will be carved out: </w:t>
            </w:r>
          </w:p>
          <w:p w:rsidR="00D61BD7" w:rsidRPr="00D61BD7" w:rsidRDefault="00D61BD7" w:rsidP="005443BE">
            <w:pPr>
              <w:rPr>
                <w:color w:val="000000"/>
              </w:rPr>
            </w:pPr>
            <w:r w:rsidRPr="00D61BD7">
              <w:rPr>
                <w:color w:val="000000"/>
              </w:rPr>
              <w:t>PS owing to TEI, where payment of up to US$5,000,000 to TEI shall be allowed; and</w:t>
            </w:r>
          </w:p>
          <w:p w:rsidR="00D61BD7" w:rsidRPr="00D61BD7" w:rsidRDefault="00D61BD7" w:rsidP="005443BE">
            <w:pPr>
              <w:rPr>
                <w:rFonts w:cs="Arial"/>
                <w:color w:val="000000"/>
                <w:lang w:eastAsia="ja-JP"/>
              </w:rPr>
            </w:pPr>
            <w:r w:rsidRPr="00D61BD7">
              <w:rPr>
                <w:rFonts w:cs="Arial"/>
                <w:color w:val="000000"/>
                <w:lang w:eastAsia="ja-JP"/>
              </w:rPr>
              <w:t xml:space="preserve">PS in the amount of US$2,000,000, which may arise from or be evidenced by promissory notes issued by PS to T&amp;E, in relation to its commitment to takeover the shareholders loan of T&amp;E to PSK and to purchase the PSK shares held by T&amp;E, Doli P Situmeang and Krisman Hadi as part of PS's plan to increase its shareholding in the PSK to 99,9%; </w:t>
            </w:r>
          </w:p>
          <w:p w:rsidR="00D61BD7" w:rsidRPr="00D61BD7" w:rsidRDefault="00D61BD7" w:rsidP="005443BE">
            <w:pPr>
              <w:rPr>
                <w:rFonts w:cs="Arial"/>
                <w:color w:val="000000"/>
                <w:lang w:eastAsia="ja-JP"/>
              </w:rPr>
            </w:pPr>
            <w:r w:rsidRPr="00D61BD7">
              <w:rPr>
                <w:rFonts w:cs="Arial"/>
                <w:color w:val="000000"/>
                <w:lang w:eastAsia="ja-JP"/>
              </w:rPr>
              <w:t>14)</w:t>
            </w:r>
            <w:r w:rsidRPr="00D61BD7">
              <w:rPr>
                <w:rFonts w:cs="Arial"/>
                <w:color w:val="000000"/>
                <w:lang w:eastAsia="ja-JP"/>
              </w:rPr>
              <w:tab/>
              <w:t xml:space="preserve">If there is any change to the composition of the Board of Directors and/or Board of Commissioners of any of PS and the Borrowers, the relevant Obligor shall ensure that any replacement to the existing members of the Board of Directors and/or Board of Commissioners has similar skills and competency with the existing members of the Board of Directors and/or Board of Commissioners being replaced, with written notice to the Lenders at the latest 10 </w:t>
            </w:r>
            <w:r w:rsidRPr="00D61BD7">
              <w:rPr>
                <w:rFonts w:cs="Arial"/>
                <w:color w:val="000000"/>
                <w:lang w:val="id-ID" w:eastAsia="ja-JP"/>
              </w:rPr>
              <w:t xml:space="preserve">(ten) </w:t>
            </w:r>
            <w:r w:rsidRPr="00D61BD7">
              <w:rPr>
                <w:rFonts w:cs="Arial"/>
                <w:color w:val="000000"/>
                <w:lang w:eastAsia="ja-JP"/>
              </w:rPr>
              <w:t xml:space="preserve">business days after the replacement.  </w:t>
            </w:r>
          </w:p>
          <w:p w:rsidR="00D61BD7" w:rsidRPr="00D61BD7" w:rsidRDefault="00D61BD7" w:rsidP="005443BE">
            <w:pPr>
              <w:rPr>
                <w:rFonts w:cs="Arial"/>
                <w:color w:val="000000"/>
                <w:lang w:eastAsia="ja-JP"/>
              </w:rPr>
            </w:pPr>
            <w:r w:rsidRPr="00D61BD7">
              <w:rPr>
                <w:rFonts w:cs="Arial"/>
                <w:color w:val="000000"/>
                <w:lang w:eastAsia="ja-JP"/>
              </w:rPr>
              <w:t>15)</w:t>
            </w:r>
            <w:r w:rsidRPr="00D61BD7">
              <w:rPr>
                <w:rFonts w:cs="Arial"/>
                <w:color w:val="000000"/>
                <w:lang w:eastAsia="ja-JP"/>
              </w:rPr>
              <w:tab/>
              <w:t xml:space="preserve">PS shall only declare, make or pay any dividend  on or in respect of its (or any class of its) share capital; and PS will only pay any management, advisory or other fee to or to the order of any of the shareholders of PS if the following conditions have been satisfied:  </w:t>
            </w:r>
          </w:p>
          <w:p w:rsidR="00D61BD7" w:rsidRPr="00D61BD7" w:rsidRDefault="00D61BD7" w:rsidP="005443BE">
            <w:pPr>
              <w:rPr>
                <w:rFonts w:cs="Arial"/>
                <w:color w:val="000000"/>
                <w:lang w:eastAsia="ja-JP"/>
              </w:rPr>
            </w:pPr>
            <w:r w:rsidRPr="00D61BD7">
              <w:rPr>
                <w:rFonts w:cs="Arial"/>
                <w:color w:val="000000"/>
                <w:lang w:eastAsia="ja-JP"/>
              </w:rPr>
              <w:t>the MPB Concession has been extended on or prior to 31 December 20</w:t>
            </w:r>
            <w:r w:rsidRPr="00D61BD7">
              <w:rPr>
                <w:rFonts w:cs="Arial"/>
                <w:color w:val="000000"/>
                <w:lang w:val="id-ID" w:eastAsia="ja-JP"/>
              </w:rPr>
              <w:t>19</w:t>
            </w:r>
            <w:r w:rsidRPr="00D61BD7">
              <w:rPr>
                <w:rFonts w:cs="Arial"/>
                <w:color w:val="000000"/>
                <w:lang w:eastAsia="ja-JP"/>
              </w:rPr>
              <w:t xml:space="preserve"> on similar terms and conditions (satisfactory to the Lenders); and</w:t>
            </w:r>
          </w:p>
          <w:p w:rsidR="00D61BD7" w:rsidRPr="00D61BD7" w:rsidRDefault="00D61BD7" w:rsidP="005443BE">
            <w:pPr>
              <w:rPr>
                <w:rFonts w:cs="Arial"/>
                <w:color w:val="000000"/>
                <w:lang w:eastAsia="ja-JP"/>
              </w:rPr>
            </w:pPr>
            <w:r w:rsidRPr="00D61BD7">
              <w:rPr>
                <w:rFonts w:cs="Arial"/>
                <w:color w:val="000000"/>
                <w:lang w:eastAsia="ja-JP"/>
              </w:rPr>
              <w:t xml:space="preserve">PS submits to the Agent at least 5 </w:t>
            </w:r>
            <w:r w:rsidRPr="00D61BD7">
              <w:rPr>
                <w:rFonts w:cs="Arial"/>
                <w:color w:val="000000"/>
                <w:lang w:val="id-ID" w:eastAsia="ja-JP"/>
              </w:rPr>
              <w:t xml:space="preserve">(five) </w:t>
            </w:r>
            <w:r w:rsidRPr="00D61BD7">
              <w:rPr>
                <w:rFonts w:cs="Arial"/>
                <w:color w:val="000000"/>
                <w:lang w:eastAsia="ja-JP"/>
              </w:rPr>
              <w:t xml:space="preserve">business days prior to the proposed date of distribution a certificate certifying and providing supporting evidence that (and the Agent (acting reasonably) has not raised any objection to the contents of such certificate prior to the proposed date for distribution) the following conditions are met as at the date of such certificate, and provided such conditions continue to be satisfied at all times until the distribution date: </w:t>
            </w:r>
          </w:p>
          <w:p w:rsidR="00D61BD7" w:rsidRPr="00D61BD7" w:rsidRDefault="00D61BD7" w:rsidP="005443BE">
            <w:pPr>
              <w:rPr>
                <w:rFonts w:cs="Arial"/>
                <w:color w:val="000000"/>
                <w:lang w:eastAsia="ja-JP"/>
              </w:rPr>
            </w:pPr>
            <w:r w:rsidRPr="00D61BD7">
              <w:rPr>
                <w:rFonts w:cs="Arial"/>
                <w:color w:val="000000"/>
                <w:lang w:eastAsia="ja-JP"/>
              </w:rPr>
              <w:t>the Financial Covenants have been and will continue to be complied with;</w:t>
            </w:r>
          </w:p>
          <w:p w:rsidR="00D61BD7" w:rsidRPr="00D61BD7" w:rsidRDefault="00D61BD7" w:rsidP="005443BE">
            <w:pPr>
              <w:rPr>
                <w:rFonts w:cs="Arial"/>
                <w:color w:val="000000"/>
                <w:lang w:eastAsia="ja-JP"/>
              </w:rPr>
            </w:pPr>
            <w:r w:rsidRPr="00D61BD7">
              <w:rPr>
                <w:rFonts w:cs="Arial"/>
                <w:color w:val="000000"/>
                <w:lang w:eastAsia="ja-JP"/>
              </w:rPr>
              <w:t xml:space="preserve">payment of such dividend or distribution shall only be made using the excess cash out of the Excess Cash Account; </w:t>
            </w:r>
          </w:p>
          <w:p w:rsidR="00D61BD7" w:rsidRPr="00D61BD7" w:rsidRDefault="00D61BD7" w:rsidP="005443BE">
            <w:pPr>
              <w:rPr>
                <w:rFonts w:cs="Arial"/>
                <w:color w:val="000000"/>
                <w:lang w:eastAsia="ja-JP"/>
              </w:rPr>
            </w:pPr>
            <w:r w:rsidRPr="00D61BD7">
              <w:rPr>
                <w:rFonts w:cs="Arial"/>
                <w:color w:val="000000"/>
                <w:lang w:eastAsia="ja-JP"/>
              </w:rPr>
              <w:t>as at the date of the most recent Compliance Certificate, the Debt Service Coverage Ratio was at least 1.3:1;</w:t>
            </w:r>
          </w:p>
          <w:p w:rsidR="00D61BD7" w:rsidRPr="00D61BD7" w:rsidRDefault="00D61BD7" w:rsidP="005443BE">
            <w:pPr>
              <w:rPr>
                <w:rFonts w:cs="Arial"/>
                <w:color w:val="000000"/>
                <w:lang w:eastAsia="ja-JP"/>
              </w:rPr>
            </w:pPr>
            <w:r w:rsidRPr="00D61BD7">
              <w:rPr>
                <w:rFonts w:cs="Arial"/>
                <w:color w:val="000000"/>
                <w:lang w:eastAsia="ja-JP"/>
              </w:rPr>
              <w:t>the first Repayment Instalment under the Tranche A1 Facility has been paid in full; and</w:t>
            </w:r>
          </w:p>
          <w:p w:rsidR="00D61BD7" w:rsidRPr="00D61BD7" w:rsidRDefault="00D61BD7" w:rsidP="005443BE">
            <w:pPr>
              <w:rPr>
                <w:rFonts w:cs="Arial"/>
                <w:color w:val="000000"/>
                <w:lang w:eastAsia="ja-JP"/>
              </w:rPr>
            </w:pPr>
            <w:r w:rsidRPr="00D61BD7">
              <w:rPr>
                <w:rFonts w:cs="Arial"/>
                <w:color w:val="000000"/>
                <w:lang w:eastAsia="ja-JP"/>
              </w:rPr>
              <w:t>no Event of  Default has occurred or will occur after paying any dividend or making any distribution.</w:t>
            </w:r>
          </w:p>
          <w:p w:rsidR="00D61BD7" w:rsidRPr="00D61BD7" w:rsidRDefault="00D61BD7" w:rsidP="005443BE">
            <w:pPr>
              <w:rPr>
                <w:rFonts w:cs="Arial"/>
                <w:color w:val="000000"/>
                <w:lang w:eastAsia="ja-JP"/>
              </w:rPr>
            </w:pPr>
            <w:r w:rsidRPr="00D61BD7">
              <w:rPr>
                <w:rFonts w:cs="Arial"/>
                <w:color w:val="000000"/>
                <w:lang w:eastAsia="ja-JP"/>
              </w:rPr>
              <w:t xml:space="preserve">Prior to PS paying or distributing any dividends, management, advisory or any other fees to its shareholders pursuant to the paragraph above, PS shall allocate funds in the Debt Service Reserve Account in the amount equal to three times of the total funds distributed as dividends, management, advisory or other fees to its shareholders which shall be used as a prepayment of the Facilities at the last day of the Interest Period when the distribution and payment of dividends and the abovementioned fees are made.   </w:t>
            </w:r>
          </w:p>
          <w:p w:rsidR="00D61BD7" w:rsidRPr="00D61BD7" w:rsidRDefault="00D61BD7" w:rsidP="005443BE">
            <w:pPr>
              <w:rPr>
                <w:rFonts w:cs="Arial"/>
                <w:color w:val="000000"/>
                <w:lang w:eastAsia="ja-JP"/>
              </w:rPr>
            </w:pPr>
            <w:r w:rsidRPr="00D61BD7">
              <w:rPr>
                <w:rFonts w:cs="Arial"/>
                <w:color w:val="000000"/>
                <w:lang w:eastAsia="ja-JP"/>
              </w:rPr>
              <w:t>16)</w:t>
            </w:r>
            <w:r w:rsidRPr="00D61BD7">
              <w:rPr>
                <w:rFonts w:cs="Arial"/>
                <w:color w:val="000000"/>
                <w:lang w:eastAsia="ja-JP"/>
              </w:rPr>
              <w:tab/>
              <w:t xml:space="preserve">Ganadhi Thohar to maintain (directly or indirectly) 30% (thirty percent) shareholding in PS. </w:t>
            </w:r>
          </w:p>
          <w:p w:rsidR="00D61BD7" w:rsidRPr="00D61BD7" w:rsidRDefault="00D61BD7" w:rsidP="005443BE">
            <w:pPr>
              <w:rPr>
                <w:rFonts w:cs="Arial"/>
                <w:color w:val="000000"/>
                <w:lang w:eastAsia="ja-JP"/>
              </w:rPr>
            </w:pPr>
            <w:r w:rsidRPr="00D61BD7">
              <w:rPr>
                <w:rFonts w:cs="Arial"/>
                <w:color w:val="000000"/>
                <w:lang w:eastAsia="ja-JP"/>
              </w:rPr>
              <w:t>17)</w:t>
            </w:r>
            <w:r w:rsidRPr="00D61BD7">
              <w:rPr>
                <w:rFonts w:cs="Arial"/>
                <w:color w:val="000000"/>
                <w:lang w:eastAsia="ja-JP"/>
              </w:rPr>
              <w:tab/>
              <w:t>Limitation on capex by the Borrowers except for Permitted Additional Capex.</w:t>
            </w:r>
          </w:p>
          <w:p w:rsidR="00D61BD7" w:rsidRPr="00D61BD7" w:rsidRDefault="00D61BD7" w:rsidP="005443BE">
            <w:pPr>
              <w:rPr>
                <w:rFonts w:cs="Arial"/>
                <w:color w:val="000000"/>
                <w:lang w:eastAsia="ja-JP"/>
              </w:rPr>
            </w:pPr>
            <w:r w:rsidRPr="00D61BD7">
              <w:rPr>
                <w:rFonts w:cs="Arial"/>
                <w:color w:val="000000"/>
                <w:lang w:eastAsia="ja-JP"/>
              </w:rPr>
              <w:t>18)</w:t>
            </w:r>
            <w:r w:rsidRPr="00D61BD7">
              <w:rPr>
                <w:rFonts w:cs="Arial"/>
                <w:color w:val="000000"/>
                <w:lang w:eastAsia="ja-JP"/>
              </w:rPr>
              <w:tab/>
              <w:t xml:space="preserve">Limitation on acquisition by the Borrowers except for Permitted Acquisition. </w:t>
            </w:r>
          </w:p>
          <w:p w:rsidR="00D61BD7" w:rsidRPr="00D61BD7" w:rsidRDefault="00D61BD7" w:rsidP="005443BE">
            <w:pPr>
              <w:rPr>
                <w:rFonts w:cs="Arial"/>
                <w:color w:val="000000"/>
                <w:lang w:eastAsia="ja-JP"/>
              </w:rPr>
            </w:pPr>
            <w:r w:rsidRPr="00D61BD7">
              <w:rPr>
                <w:rFonts w:cs="Arial"/>
                <w:color w:val="000000"/>
                <w:lang w:eastAsia="ja-JP"/>
              </w:rPr>
              <w:t>19)</w:t>
            </w:r>
            <w:r w:rsidRPr="00D61BD7">
              <w:rPr>
                <w:rFonts w:cs="Arial"/>
                <w:color w:val="000000"/>
                <w:lang w:eastAsia="ja-JP"/>
              </w:rPr>
              <w:tab/>
              <w:t xml:space="preserve">Creation and perfection of security in favour of the Lenders over future assets acquired by the Borrowers. </w:t>
            </w:r>
          </w:p>
          <w:p w:rsidR="00D61BD7" w:rsidRPr="00D61BD7" w:rsidRDefault="00D61BD7" w:rsidP="005443BE">
            <w:pPr>
              <w:rPr>
                <w:rFonts w:cs="Arial"/>
                <w:color w:val="000000"/>
                <w:lang w:eastAsia="ja-JP"/>
              </w:rPr>
            </w:pPr>
            <w:r w:rsidRPr="00D61BD7">
              <w:rPr>
                <w:rFonts w:cs="Arial"/>
                <w:color w:val="000000"/>
                <w:lang w:eastAsia="ja-JP"/>
              </w:rPr>
              <w:t>20)</w:t>
            </w:r>
            <w:r w:rsidRPr="00D61BD7">
              <w:rPr>
                <w:rFonts w:cs="Arial"/>
                <w:color w:val="000000"/>
                <w:lang w:eastAsia="ja-JP"/>
              </w:rPr>
              <w:tab/>
              <w:t xml:space="preserve">Granting of Fiduciary over building and </w:t>
            </w:r>
            <w:r w:rsidRPr="00D61BD7">
              <w:rPr>
                <w:rFonts w:cs="Arial"/>
                <w:i/>
                <w:iCs/>
                <w:color w:val="000000"/>
                <w:lang w:eastAsia="ja-JP"/>
              </w:rPr>
              <w:t>Hak Tanggungan</w:t>
            </w:r>
            <w:r w:rsidRPr="00D61BD7">
              <w:rPr>
                <w:rFonts w:cs="Arial"/>
                <w:color w:val="000000"/>
                <w:lang w:eastAsia="ja-JP"/>
              </w:rPr>
              <w:t xml:space="preserve"> over land acquired after the date of the Facilities Agreement.</w:t>
            </w:r>
          </w:p>
          <w:p w:rsidR="00D61BD7" w:rsidRPr="00D61BD7" w:rsidRDefault="00D61BD7" w:rsidP="005443BE">
            <w:pPr>
              <w:rPr>
                <w:rFonts w:cs="Arial"/>
                <w:color w:val="000000"/>
                <w:lang w:eastAsia="ja-JP"/>
              </w:rPr>
            </w:pPr>
            <w:r w:rsidRPr="00D61BD7">
              <w:rPr>
                <w:rFonts w:cs="Arial"/>
                <w:color w:val="000000"/>
                <w:lang w:eastAsia="ja-JP"/>
              </w:rPr>
              <w:t xml:space="preserve">21)  </w:t>
            </w:r>
            <w:r w:rsidRPr="00D61BD7">
              <w:rPr>
                <w:rFonts w:cs="Arial"/>
                <w:color w:val="000000"/>
                <w:lang w:eastAsia="ja-JP"/>
              </w:rPr>
              <w:tab/>
              <w:t>The Borrowers shall not engage in sanctionable practice which includes corruption, coercion, collution, and obstructive practices</w:t>
            </w:r>
          </w:p>
          <w:p w:rsidR="00D61BD7" w:rsidRPr="00D61BD7" w:rsidRDefault="00D61BD7" w:rsidP="005443BE">
            <w:pPr>
              <w:rPr>
                <w:rFonts w:cs="Arial"/>
                <w:color w:val="000000"/>
                <w:lang w:eastAsia="ja-JP"/>
              </w:rPr>
            </w:pPr>
            <w:r w:rsidRPr="00D61BD7">
              <w:rPr>
                <w:rFonts w:cs="Arial"/>
                <w:color w:val="000000"/>
                <w:lang w:eastAsia="ja-JP"/>
              </w:rPr>
              <w:t>22)</w:t>
            </w:r>
            <w:r w:rsidRPr="00D61BD7">
              <w:rPr>
                <w:rFonts w:cs="Arial"/>
                <w:color w:val="000000"/>
                <w:lang w:eastAsia="ja-JP"/>
              </w:rPr>
              <w:tab/>
            </w:r>
            <w:r w:rsidRPr="00D61BD7">
              <w:rPr>
                <w:rFonts w:cs="Arial"/>
              </w:rPr>
              <w:t>The Borrower</w:t>
            </w:r>
            <w:r w:rsidRPr="00D61BD7">
              <w:rPr>
                <w:rFonts w:cs="Arial"/>
                <w:lang w:val="id-ID"/>
              </w:rPr>
              <w:t>s</w:t>
            </w:r>
            <w:r w:rsidRPr="00D61BD7">
              <w:rPr>
                <w:rFonts w:cs="Arial"/>
              </w:rPr>
              <w:t xml:space="preserve"> shall conduct procurement of goods and services based on the principles of fairness, competition, transparency, no conspiracy and value for money.</w:t>
            </w:r>
          </w:p>
          <w:p w:rsidR="00D61BD7" w:rsidRPr="00D61BD7" w:rsidRDefault="00D61BD7" w:rsidP="005443BE">
            <w:pPr>
              <w:rPr>
                <w:rFonts w:cs="Arial"/>
                <w:color w:val="000000"/>
                <w:lang w:eastAsia="ja-JP"/>
              </w:rPr>
            </w:pPr>
            <w:r w:rsidRPr="00D61BD7">
              <w:rPr>
                <w:rFonts w:cs="Arial"/>
                <w:color w:val="000000"/>
                <w:lang w:eastAsia="ja-JP"/>
              </w:rPr>
              <w:t xml:space="preserve">22)  </w:t>
            </w:r>
            <w:r w:rsidRPr="00D61BD7">
              <w:rPr>
                <w:rFonts w:cs="Arial"/>
                <w:color w:val="000000"/>
                <w:lang w:val="id-ID" w:eastAsia="ja-JP"/>
              </w:rPr>
              <w:t xml:space="preserve">The </w:t>
            </w:r>
            <w:r w:rsidRPr="00D61BD7">
              <w:rPr>
                <w:rFonts w:cs="Arial"/>
                <w:color w:val="000000"/>
                <w:lang w:eastAsia="ja-JP"/>
              </w:rPr>
              <w:t>Borrower</w:t>
            </w:r>
            <w:r w:rsidRPr="00D61BD7">
              <w:rPr>
                <w:rFonts w:cs="Arial"/>
                <w:color w:val="000000"/>
                <w:lang w:val="id-ID" w:eastAsia="ja-JP"/>
              </w:rPr>
              <w:t>s</w:t>
            </w:r>
            <w:r w:rsidRPr="00D61BD7">
              <w:rPr>
                <w:rFonts w:cs="Arial"/>
                <w:color w:val="000000"/>
                <w:lang w:eastAsia="ja-JP"/>
              </w:rPr>
              <w:t xml:space="preserve"> shall comply with the requirements of the World Bank’s Anti-Corruption Guidelines. </w:t>
            </w:r>
            <w:r w:rsidRPr="00D61BD7">
              <w:t xml:space="preserve"> </w:t>
            </w:r>
          </w:p>
          <w:p w:rsidR="00D61BD7" w:rsidRPr="00D61BD7" w:rsidRDefault="00D61BD7" w:rsidP="005443BE">
            <w:pPr>
              <w:rPr>
                <w:rFonts w:cs="Arial"/>
                <w:color w:val="000000"/>
                <w:kern w:val="2"/>
              </w:rPr>
            </w:pPr>
            <w:r w:rsidRPr="00D61BD7">
              <w:rPr>
                <w:rFonts w:eastAsia="PMingLiU" w:cs="Arial"/>
              </w:rPr>
              <w:t>23)</w:t>
            </w:r>
            <w:r w:rsidRPr="00D61BD7">
              <w:rPr>
                <w:rFonts w:eastAsia="PMingLiU" w:cs="Arial"/>
              </w:rPr>
              <w:tab/>
            </w:r>
            <w:r w:rsidRPr="00D61BD7">
              <w:rPr>
                <w:rFonts w:eastAsia="PMingLiU" w:cs="Arial"/>
                <w:lang w:val="id-ID"/>
              </w:rPr>
              <w:t xml:space="preserve">The </w:t>
            </w:r>
            <w:r w:rsidRPr="00D61BD7">
              <w:rPr>
                <w:rFonts w:cs="Arial"/>
                <w:color w:val="000000"/>
                <w:lang w:eastAsia="ja-JP"/>
              </w:rPr>
              <w:t>Borrower</w:t>
            </w:r>
            <w:r w:rsidRPr="00D61BD7">
              <w:rPr>
                <w:rFonts w:cs="Arial"/>
                <w:color w:val="000000"/>
                <w:lang w:val="id-ID" w:eastAsia="ja-JP"/>
              </w:rPr>
              <w:t>s</w:t>
            </w:r>
            <w:r w:rsidRPr="00D61BD7">
              <w:rPr>
                <w:rFonts w:cs="Arial"/>
                <w:color w:val="000000"/>
                <w:lang w:eastAsia="ja-JP"/>
              </w:rPr>
              <w:t xml:space="preserve"> shall not enter any transactions or engaged in any activity prohibited by any resolutions of the United Nations Security Council </w:t>
            </w:r>
            <w:r w:rsidRPr="00D61BD7">
              <w:rPr>
                <w:rFonts w:cs="Arial"/>
                <w:color w:val="000000"/>
                <w:kern w:val="2"/>
              </w:rPr>
              <w:t>under Chapter VII of the United Nations Charter.</w:t>
            </w:r>
          </w:p>
          <w:p w:rsidR="00D61BD7" w:rsidRPr="00D61BD7" w:rsidRDefault="00D61BD7" w:rsidP="005443BE">
            <w:r w:rsidRPr="00D61BD7">
              <w:rPr>
                <w:color w:val="000000"/>
              </w:rPr>
              <w:t xml:space="preserve">The Borrowers shall not use the Facility to finance any business activities listed under the IIF’s Exclusion List. </w:t>
            </w:r>
          </w:p>
          <w:p w:rsidR="00D61BD7" w:rsidRPr="00D61BD7" w:rsidRDefault="00D61BD7" w:rsidP="005443BE">
            <w:pPr>
              <w:rPr>
                <w:rFonts w:cs="Arial"/>
                <w:color w:val="000000"/>
                <w:lang w:eastAsia="ja-JP"/>
              </w:rPr>
            </w:pPr>
            <w:r w:rsidRPr="00D61BD7">
              <w:rPr>
                <w:rFonts w:cs="Arial"/>
                <w:color w:val="000000"/>
                <w:lang w:eastAsia="ja-JP"/>
              </w:rPr>
              <w:tab/>
            </w:r>
          </w:p>
          <w:p w:rsidR="00D61BD7" w:rsidRPr="00D61BD7" w:rsidRDefault="00D61BD7" w:rsidP="005443BE">
            <w:pPr>
              <w:rPr>
                <w:rFonts w:cs="Arial"/>
                <w:color w:val="000000"/>
                <w:lang w:eastAsia="ja-JP"/>
              </w:rPr>
            </w:pPr>
            <w:r w:rsidRPr="00D61BD7">
              <w:rPr>
                <w:rFonts w:cs="Arial"/>
                <w:color w:val="000000"/>
                <w:kern w:val="2"/>
              </w:rPr>
              <w:t>25)</w:t>
            </w:r>
            <w:r w:rsidRPr="00D61BD7">
              <w:rPr>
                <w:rFonts w:cs="Arial"/>
                <w:color w:val="000000"/>
                <w:kern w:val="2"/>
              </w:rPr>
              <w:tab/>
              <w:t xml:space="preserve">The Borrowers shall not engage with any firms and individuals which have been announced as “World Bank Listing of Ineligible Firms”&amp; Individual” at World Bank’s official website. </w:t>
            </w:r>
          </w:p>
          <w:p w:rsidR="00D61BD7" w:rsidRPr="00D61BD7" w:rsidRDefault="00D61BD7" w:rsidP="005443BE">
            <w:pPr>
              <w:rPr>
                <w:rFonts w:cs="Arial"/>
                <w:color w:val="000000"/>
                <w:lang w:eastAsia="ja-JP"/>
              </w:rPr>
            </w:pPr>
            <w:r w:rsidRPr="00D61BD7">
              <w:rPr>
                <w:rFonts w:cs="Arial"/>
                <w:color w:val="000000"/>
                <w:lang w:eastAsia="ja-JP"/>
              </w:rPr>
              <w:t>26)</w:t>
            </w:r>
            <w:r w:rsidRPr="00D61BD7">
              <w:rPr>
                <w:rFonts w:cs="Arial"/>
                <w:color w:val="000000"/>
                <w:lang w:eastAsia="ja-JP"/>
              </w:rPr>
              <w:tab/>
              <w:t xml:space="preserve">With 5 </w:t>
            </w:r>
            <w:r w:rsidRPr="00D61BD7">
              <w:rPr>
                <w:rFonts w:cs="Arial"/>
                <w:color w:val="000000"/>
                <w:lang w:val="id-ID" w:eastAsia="ja-JP"/>
              </w:rPr>
              <w:t xml:space="preserve">(five) </w:t>
            </w:r>
            <w:r w:rsidRPr="00D61BD7">
              <w:rPr>
                <w:rFonts w:cs="Arial"/>
                <w:color w:val="000000"/>
                <w:lang w:eastAsia="ja-JP"/>
              </w:rPr>
              <w:t xml:space="preserve">business days prior notice, Borrowers shall permit the Lenders and/or its representations to visit the project site, receive information and/or answers related to Financial Statement including access to its employee, agent, contractors, which might have knowledge on information requested by the Lenders. </w:t>
            </w:r>
            <w:r w:rsidRPr="00D61BD7">
              <w:rPr>
                <w:rFonts w:cs="Arial"/>
              </w:rPr>
              <w:t xml:space="preserve"> For avoidance of doubt, no such prior notice shall be necessary if there is a potential or continuing Event of Default, or if special circumstances so require.</w:t>
            </w:r>
          </w:p>
          <w:p w:rsidR="00D61BD7" w:rsidRPr="00D61BD7" w:rsidRDefault="00D61BD7" w:rsidP="005443BE">
            <w:pPr>
              <w:rPr>
                <w:rFonts w:cs="Arial"/>
              </w:rPr>
            </w:pPr>
            <w:r w:rsidRPr="00D61BD7">
              <w:rPr>
                <w:rFonts w:cs="Arial"/>
                <w:color w:val="000000"/>
                <w:lang w:eastAsia="ja-JP"/>
              </w:rPr>
              <w:t xml:space="preserve">27)    Requirement to comply with the Lender’s requirement on Environmental &amp; Social Management System including IIF’s social and environmental principles and </w:t>
            </w:r>
            <w:r w:rsidRPr="00D61BD7">
              <w:rPr>
                <w:rFonts w:cs="Arial"/>
              </w:rPr>
              <w:t>compliance to the Corrective Action Plan.</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Permitted Acquisitions</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Permitted Acquisitions means:</w:t>
            </w:r>
          </w:p>
          <w:p w:rsidR="00D61BD7" w:rsidRPr="00D61BD7" w:rsidRDefault="00D61BD7" w:rsidP="005443BE">
            <w:pPr>
              <w:rPr>
                <w:rFonts w:cs="Arial"/>
                <w:color w:val="000000"/>
                <w:lang w:eastAsia="ja-JP"/>
              </w:rPr>
            </w:pPr>
            <w:r w:rsidRPr="00D61BD7">
              <w:rPr>
                <w:rFonts w:cs="Arial"/>
                <w:color w:val="000000"/>
                <w:lang w:eastAsia="ja-JP"/>
              </w:rPr>
              <w:t>Any acquisition:</w:t>
            </w:r>
          </w:p>
          <w:p w:rsidR="00D61BD7" w:rsidRPr="00D61BD7" w:rsidRDefault="00D61BD7" w:rsidP="005443BE">
            <w:pPr>
              <w:rPr>
                <w:rFonts w:cs="Arial"/>
                <w:color w:val="000000"/>
                <w:lang w:eastAsia="ja-JP"/>
              </w:rPr>
            </w:pPr>
            <w:r w:rsidRPr="00D61BD7">
              <w:rPr>
                <w:rFonts w:cs="Arial"/>
                <w:color w:val="000000"/>
                <w:lang w:eastAsia="ja-JP"/>
              </w:rPr>
              <w:t>(a)</w:t>
            </w:r>
            <w:r w:rsidRPr="00D61BD7">
              <w:rPr>
                <w:rFonts w:cs="Arial"/>
                <w:color w:val="000000"/>
                <w:lang w:eastAsia="ja-JP"/>
              </w:rPr>
              <w:tab/>
              <w:t>comprising purchase of the shares or any type of securities convertible or exchangeable to the share capital of a company; or</w:t>
            </w:r>
          </w:p>
          <w:p w:rsidR="00D61BD7" w:rsidRPr="00D61BD7" w:rsidRDefault="00D61BD7" w:rsidP="005443BE">
            <w:pPr>
              <w:rPr>
                <w:rFonts w:cs="Arial"/>
                <w:color w:val="000000"/>
                <w:lang w:eastAsia="ja-JP"/>
              </w:rPr>
            </w:pPr>
            <w:r w:rsidRPr="00D61BD7">
              <w:rPr>
                <w:rFonts w:cs="Arial"/>
                <w:color w:val="000000"/>
                <w:lang w:eastAsia="ja-JP"/>
              </w:rPr>
              <w:t xml:space="preserve">(b) </w:t>
            </w:r>
            <w:r w:rsidRPr="00D61BD7">
              <w:rPr>
                <w:rFonts w:cs="Arial"/>
                <w:color w:val="000000"/>
                <w:lang w:eastAsia="ja-JP"/>
              </w:rPr>
              <w:tab/>
              <w:t>of a business or any other person which is carried on as a going concern; or</w:t>
            </w:r>
          </w:p>
          <w:p w:rsidR="00D61BD7" w:rsidRPr="00D61BD7" w:rsidRDefault="00D61BD7" w:rsidP="005443BE">
            <w:pPr>
              <w:rPr>
                <w:rFonts w:cs="Arial"/>
                <w:color w:val="000000"/>
                <w:lang w:eastAsia="ja-JP"/>
              </w:rPr>
            </w:pPr>
            <w:r w:rsidRPr="00D61BD7">
              <w:rPr>
                <w:rFonts w:cs="Arial"/>
                <w:color w:val="000000"/>
                <w:lang w:eastAsia="ja-JP"/>
              </w:rPr>
              <w:t>(c)    prior written consent from the Lenders has been obtained.</w:t>
            </w:r>
          </w:p>
          <w:p w:rsidR="00D61BD7" w:rsidRPr="00D61BD7" w:rsidRDefault="00D61BD7" w:rsidP="005443BE">
            <w:pPr>
              <w:rPr>
                <w:rFonts w:cs="Arial"/>
                <w:color w:val="000000"/>
                <w:lang w:eastAsia="ja-JP"/>
              </w:rPr>
            </w:pPr>
            <w:r w:rsidRPr="00D61BD7">
              <w:rPr>
                <w:rFonts w:cs="Arial"/>
                <w:color w:val="000000"/>
                <w:lang w:eastAsia="ja-JP"/>
              </w:rPr>
              <w:t xml:space="preserve">provided that all of the following conditions are met: </w:t>
            </w:r>
          </w:p>
          <w:p w:rsidR="00D61BD7" w:rsidRPr="00D61BD7" w:rsidRDefault="00D61BD7" w:rsidP="005443BE">
            <w:pPr>
              <w:rPr>
                <w:rFonts w:cs="Arial"/>
                <w:color w:val="000000"/>
              </w:rPr>
            </w:pPr>
            <w:r w:rsidRPr="00D61BD7">
              <w:rPr>
                <w:rFonts w:cs="Arial"/>
                <w:color w:val="000000"/>
              </w:rPr>
              <w:t xml:space="preserve">(i) </w:t>
            </w:r>
            <w:r w:rsidRPr="00D61BD7">
              <w:rPr>
                <w:rFonts w:cs="Arial"/>
                <w:color w:val="000000"/>
              </w:rPr>
              <w:tab/>
              <w:t>no Event of Default is continuing on the closing date for such acquisition or would occur as a result of the acquisition;</w:t>
            </w:r>
          </w:p>
          <w:p w:rsidR="00D61BD7" w:rsidRPr="00D61BD7" w:rsidRDefault="00D61BD7" w:rsidP="005443BE">
            <w:pPr>
              <w:rPr>
                <w:rFonts w:cs="Arial"/>
                <w:color w:val="000000"/>
              </w:rPr>
            </w:pPr>
            <w:r w:rsidRPr="00D61BD7">
              <w:rPr>
                <w:rFonts w:cs="Arial"/>
                <w:color w:val="000000"/>
              </w:rPr>
              <w:t xml:space="preserve">(ii) </w:t>
            </w:r>
            <w:r w:rsidRPr="00D61BD7">
              <w:rPr>
                <w:rFonts w:cs="Arial"/>
                <w:color w:val="000000"/>
              </w:rPr>
              <w:tab/>
              <w:t>the acquired business, company or other person is:</w:t>
            </w:r>
          </w:p>
          <w:p w:rsidR="00D61BD7" w:rsidRPr="00D61BD7" w:rsidRDefault="00D61BD7" w:rsidP="005443BE">
            <w:pPr>
              <w:rPr>
                <w:rFonts w:cs="Arial"/>
                <w:color w:val="000000"/>
              </w:rPr>
            </w:pPr>
            <w:r w:rsidRPr="00D61BD7">
              <w:rPr>
                <w:rFonts w:cs="Arial"/>
                <w:color w:val="000000"/>
              </w:rPr>
              <w:t xml:space="preserve">(A) </w:t>
            </w:r>
            <w:r w:rsidRPr="00D61BD7">
              <w:rPr>
                <w:rFonts w:cs="Arial"/>
                <w:color w:val="000000"/>
              </w:rPr>
              <w:tab/>
              <w:t>engaged in any business or related businesses of PS Group; or</w:t>
            </w:r>
          </w:p>
          <w:p w:rsidR="00D61BD7" w:rsidRPr="00D61BD7" w:rsidRDefault="00D61BD7" w:rsidP="005443BE">
            <w:pPr>
              <w:rPr>
                <w:rFonts w:cs="Arial"/>
                <w:color w:val="000000"/>
              </w:rPr>
            </w:pPr>
            <w:r w:rsidRPr="00D61BD7">
              <w:rPr>
                <w:rFonts w:cs="Arial"/>
                <w:color w:val="000000"/>
              </w:rPr>
              <w:t xml:space="preserve">(B) </w:t>
            </w:r>
            <w:r w:rsidRPr="00D61BD7">
              <w:rPr>
                <w:rFonts w:cs="Arial"/>
                <w:color w:val="000000"/>
              </w:rPr>
              <w:tab/>
              <w:t>engaged in any business activity pursuant to the Articles of Association of any member in PS Group or that relates to PS Group's business activities; and</w:t>
            </w:r>
          </w:p>
          <w:p w:rsidR="00D61BD7" w:rsidRPr="00D61BD7" w:rsidRDefault="00D61BD7" w:rsidP="005443BE">
            <w:pPr>
              <w:rPr>
                <w:rFonts w:cs="Arial"/>
                <w:color w:val="000000"/>
              </w:rPr>
            </w:pPr>
            <w:r w:rsidRPr="00D61BD7">
              <w:rPr>
                <w:rFonts w:cs="Arial"/>
                <w:color w:val="000000"/>
              </w:rPr>
              <w:t xml:space="preserve">(iii) </w:t>
            </w:r>
            <w:r w:rsidRPr="00D61BD7">
              <w:rPr>
                <w:rFonts w:cs="Arial"/>
                <w:color w:val="000000"/>
              </w:rPr>
              <w:tab/>
              <w:t xml:space="preserve"> the consideration paid out of the excess cash is not more than USD5 million in aggregate during the term of the Facilities</w:t>
            </w:r>
          </w:p>
          <w:p w:rsidR="00D61BD7" w:rsidRPr="00D61BD7" w:rsidRDefault="00D61BD7" w:rsidP="005443BE">
            <w:pPr>
              <w:rPr>
                <w:rFonts w:cs="Arial"/>
                <w:bCs/>
                <w:i/>
                <w:color w:val="000000"/>
              </w:rPr>
            </w:pPr>
          </w:p>
        </w:tc>
      </w:tr>
      <w:tr w:rsidR="00D61BD7" w:rsidRPr="00D61BD7" w:rsidTr="002E2ADD">
        <w:trPr>
          <w:trHeight w:val="179"/>
        </w:trPr>
        <w:tc>
          <w:tcPr>
            <w:tcW w:w="2065" w:type="dxa"/>
          </w:tcPr>
          <w:p w:rsidR="00D61BD7" w:rsidRPr="00D61BD7" w:rsidRDefault="00D61BD7" w:rsidP="005443BE">
            <w:pPr>
              <w:rPr>
                <w:rFonts w:cs="Arial"/>
                <w:color w:val="000000"/>
              </w:rPr>
            </w:pPr>
            <w:r w:rsidRPr="00D61BD7">
              <w:rPr>
                <w:rFonts w:cs="Arial"/>
                <w:color w:val="000000"/>
              </w:rPr>
              <w:t>Permitted Additional Capex</w:t>
            </w:r>
          </w:p>
        </w:tc>
        <w:tc>
          <w:tcPr>
            <w:tcW w:w="6930" w:type="dxa"/>
          </w:tcPr>
          <w:p w:rsidR="00D61BD7" w:rsidRPr="00D61BD7" w:rsidRDefault="00D61BD7" w:rsidP="005443BE">
            <w:pPr>
              <w:rPr>
                <w:rFonts w:cs="Arial"/>
              </w:rPr>
            </w:pPr>
            <w:r w:rsidRPr="00D61BD7">
              <w:rPr>
                <w:rFonts w:cs="Arial"/>
              </w:rPr>
              <w:t>any acquisition of lands and/or buildings by PS to be leased to another Group member or PSK as its office premise, subject to a cap to be agreed with the Lenders;</w:t>
            </w:r>
          </w:p>
          <w:p w:rsidR="00D61BD7" w:rsidRPr="00D61BD7" w:rsidRDefault="00D61BD7" w:rsidP="005443BE">
            <w:pPr>
              <w:rPr>
                <w:rFonts w:cs="Arial"/>
              </w:rPr>
            </w:pPr>
            <w:r w:rsidRPr="00D61BD7">
              <w:rPr>
                <w:rFonts w:cs="Arial"/>
              </w:rPr>
              <w:t xml:space="preserve">any acquisition, construction or improvement of fixed or capital assets which, at any time, shall not exceed f5% (five percent) of the total consolidated assets of PS Group taken as a whole in any financial year; </w:t>
            </w:r>
          </w:p>
          <w:p w:rsidR="00D61BD7" w:rsidRPr="00D61BD7" w:rsidRDefault="00D61BD7" w:rsidP="005443BE">
            <w:pPr>
              <w:rPr>
                <w:rFonts w:cs="Arial"/>
              </w:rPr>
            </w:pPr>
            <w:r w:rsidRPr="00D61BD7">
              <w:rPr>
                <w:rFonts w:cs="Arial"/>
              </w:rPr>
              <w:t xml:space="preserve">any transactions among PS Group members (or any of them) which are (i) carried out on arm’s length basis and (ii) made in the ordinary course of business of the relevant entity; </w:t>
            </w:r>
          </w:p>
          <w:p w:rsidR="00D61BD7" w:rsidRPr="00D61BD7" w:rsidRDefault="00D61BD7" w:rsidP="005443BE">
            <w:pPr>
              <w:rPr>
                <w:rFonts w:cs="Arial"/>
              </w:rPr>
            </w:pPr>
          </w:p>
        </w:tc>
      </w:tr>
      <w:tr w:rsidR="00D61BD7" w:rsidRPr="00D61BD7" w:rsidTr="002E2ADD">
        <w:trPr>
          <w:trHeight w:val="179"/>
        </w:trPr>
        <w:tc>
          <w:tcPr>
            <w:tcW w:w="2065" w:type="dxa"/>
          </w:tcPr>
          <w:p w:rsidR="00D61BD7" w:rsidRPr="00D61BD7" w:rsidRDefault="00D61BD7" w:rsidP="005443BE">
            <w:pPr>
              <w:rPr>
                <w:rFonts w:cs="Arial"/>
                <w:color w:val="000000"/>
              </w:rPr>
            </w:pPr>
            <w:r w:rsidRPr="00D61BD7">
              <w:rPr>
                <w:rFonts w:cs="Arial"/>
                <w:color w:val="000000"/>
              </w:rPr>
              <w:t>Permitted Derivative Transactions</w:t>
            </w:r>
          </w:p>
        </w:tc>
        <w:tc>
          <w:tcPr>
            <w:tcW w:w="6930" w:type="dxa"/>
          </w:tcPr>
          <w:p w:rsidR="00D61BD7" w:rsidRPr="00D61BD7" w:rsidRDefault="00D61BD7" w:rsidP="005443BE">
            <w:pPr>
              <w:rPr>
                <w:rFonts w:cs="Arial"/>
                <w:color w:val="000000"/>
              </w:rPr>
            </w:pPr>
            <w:r w:rsidRPr="00D61BD7">
              <w:rPr>
                <w:rFonts w:cs="Arial"/>
                <w:color w:val="000000"/>
              </w:rPr>
              <w:t xml:space="preserve">(i) </w:t>
            </w:r>
            <w:r w:rsidRPr="00D61BD7">
              <w:rPr>
                <w:rFonts w:cs="Arial"/>
                <w:color w:val="000000"/>
              </w:rPr>
              <w:tab/>
              <w:t>any hedging transactions to cover PS Group member’s interest rate exposure or exposure to currency fluctuations; and</w:t>
            </w:r>
          </w:p>
          <w:p w:rsidR="00D61BD7" w:rsidRPr="00D61BD7" w:rsidRDefault="00D61BD7" w:rsidP="005443BE">
            <w:pPr>
              <w:rPr>
                <w:rFonts w:cs="Arial"/>
                <w:color w:val="000000"/>
              </w:rPr>
            </w:pPr>
            <w:r w:rsidRPr="00D61BD7">
              <w:rPr>
                <w:rFonts w:cs="Arial"/>
                <w:color w:val="000000"/>
              </w:rPr>
              <w:t xml:space="preserve">(ii) </w:t>
            </w:r>
            <w:r w:rsidRPr="00D61BD7">
              <w:rPr>
                <w:rFonts w:cs="Arial"/>
                <w:color w:val="000000"/>
              </w:rPr>
              <w:tab/>
              <w:t>any spot and forward delivery foreign exchange contracts</w:t>
            </w:r>
          </w:p>
          <w:p w:rsidR="00D61BD7" w:rsidRPr="00D61BD7" w:rsidRDefault="00D61BD7" w:rsidP="005443BE">
            <w:pPr>
              <w:rPr>
                <w:rFonts w:cs="Arial"/>
                <w:color w:val="000000"/>
                <w:lang w:eastAsia="ja-JP"/>
              </w:rPr>
            </w:pPr>
            <w:r w:rsidRPr="00D61BD7">
              <w:rPr>
                <w:rFonts w:cs="Arial"/>
                <w:color w:val="000000"/>
                <w:lang w:eastAsia="ja-JP"/>
              </w:rPr>
              <w:t xml:space="preserve">provided that the above transactions are entered into with the Hedging Banks only and in the ordinary course of business to hedge payment obligations or contracted financial obligations, and are not for speculative purposes. Any hedging document entered into with the Hedging Banks shall rank </w:t>
            </w:r>
            <w:r w:rsidRPr="00D61BD7">
              <w:rPr>
                <w:rFonts w:cs="Arial"/>
                <w:i/>
                <w:iCs/>
                <w:color w:val="000000"/>
                <w:lang w:eastAsia="ja-JP"/>
              </w:rPr>
              <w:t>pari passu</w:t>
            </w:r>
            <w:r w:rsidRPr="00D61BD7">
              <w:rPr>
                <w:rFonts w:cs="Arial"/>
                <w:color w:val="000000"/>
                <w:lang w:eastAsia="ja-JP"/>
              </w:rPr>
              <w:t xml:space="preserve"> with the other Finance Documents</w:t>
            </w:r>
          </w:p>
          <w:p w:rsidR="00D61BD7" w:rsidRPr="00D61BD7" w:rsidRDefault="00D61BD7" w:rsidP="005443BE">
            <w:pPr>
              <w:rPr>
                <w:rFonts w:cs="Arial"/>
                <w:color w:val="000000"/>
                <w:lang w:eastAsia="ja-JP"/>
              </w:rPr>
            </w:pPr>
          </w:p>
        </w:tc>
      </w:tr>
      <w:tr w:rsidR="00D61BD7" w:rsidRPr="00D61BD7" w:rsidTr="002E2ADD">
        <w:trPr>
          <w:trHeight w:val="274"/>
        </w:trPr>
        <w:tc>
          <w:tcPr>
            <w:tcW w:w="2065" w:type="dxa"/>
          </w:tcPr>
          <w:p w:rsidR="00D61BD7" w:rsidRPr="00D61BD7" w:rsidRDefault="00D61BD7" w:rsidP="005443BE">
            <w:pPr>
              <w:rPr>
                <w:rFonts w:cs="Arial"/>
                <w:color w:val="000000"/>
              </w:rPr>
            </w:pPr>
            <w:r w:rsidRPr="00D61BD7">
              <w:rPr>
                <w:rFonts w:cs="Arial"/>
                <w:color w:val="000000"/>
              </w:rPr>
              <w:t>Permitted Loans</w:t>
            </w:r>
          </w:p>
        </w:tc>
        <w:tc>
          <w:tcPr>
            <w:tcW w:w="6930" w:type="dxa"/>
          </w:tcPr>
          <w:p w:rsidR="00D61BD7" w:rsidRPr="00D61BD7" w:rsidRDefault="00D61BD7" w:rsidP="005443BE">
            <w:pPr>
              <w:rPr>
                <w:rFonts w:cs="Arial"/>
                <w:color w:val="000000"/>
              </w:rPr>
            </w:pPr>
            <w:r w:rsidRPr="00D61BD7">
              <w:rPr>
                <w:rFonts w:cs="Arial"/>
                <w:color w:val="000000"/>
              </w:rPr>
              <w:t xml:space="preserve">(a) </w:t>
            </w:r>
            <w:r w:rsidRPr="00D61BD7">
              <w:rPr>
                <w:rFonts w:cs="Arial"/>
                <w:color w:val="000000"/>
              </w:rPr>
              <w:tab/>
              <w:t xml:space="preserve">any Financial Indebtedness between PS Group members (or any of them) </w:t>
            </w:r>
            <w:r w:rsidRPr="00D61BD7">
              <w:rPr>
                <w:rFonts w:cs="Arial"/>
                <w:color w:val="000000"/>
                <w:lang w:eastAsia="ja-JP"/>
              </w:rPr>
              <w:t>in the norMPB course of business and on arm’s length basis</w:t>
            </w:r>
            <w:r w:rsidRPr="00D61BD7">
              <w:rPr>
                <w:rFonts w:cs="Arial"/>
                <w:color w:val="000000"/>
              </w:rPr>
              <w:t>;</w:t>
            </w:r>
          </w:p>
          <w:p w:rsidR="00D61BD7" w:rsidRPr="00D61BD7" w:rsidRDefault="00D61BD7" w:rsidP="005443BE">
            <w:pPr>
              <w:rPr>
                <w:rFonts w:cs="Arial"/>
                <w:color w:val="000000"/>
              </w:rPr>
            </w:pPr>
            <w:r w:rsidRPr="00D61BD7">
              <w:rPr>
                <w:rFonts w:cs="Arial"/>
                <w:color w:val="000000"/>
              </w:rPr>
              <w:t xml:space="preserve">(b) </w:t>
            </w:r>
            <w:r w:rsidRPr="00D61BD7">
              <w:rPr>
                <w:rFonts w:cs="Arial"/>
                <w:color w:val="000000"/>
              </w:rPr>
              <w:tab/>
              <w:t xml:space="preserve">any Financial Indebtedness between PS Group members (or any of them); </w:t>
            </w:r>
          </w:p>
          <w:p w:rsidR="00D61BD7" w:rsidRPr="00D61BD7" w:rsidRDefault="00D61BD7" w:rsidP="005443BE">
            <w:pPr>
              <w:rPr>
                <w:rFonts w:cs="Arial"/>
                <w:color w:val="000000"/>
              </w:rPr>
            </w:pPr>
            <w:r w:rsidRPr="00D61BD7">
              <w:rPr>
                <w:rFonts w:cs="Arial"/>
                <w:color w:val="000000"/>
              </w:rPr>
              <w:t>(c)</w:t>
            </w:r>
            <w:r w:rsidRPr="00D61BD7">
              <w:rPr>
                <w:rFonts w:cs="Arial"/>
                <w:color w:val="000000"/>
              </w:rPr>
              <w:tab/>
              <w:t>trade credit extended by any member of PS Group to a third party on norMPB commercial terms and in the ordinary course of its trading activities; and</w:t>
            </w:r>
          </w:p>
          <w:p w:rsidR="00D61BD7" w:rsidRPr="00D61BD7" w:rsidRDefault="00D61BD7" w:rsidP="005443BE">
            <w:pPr>
              <w:rPr>
                <w:rFonts w:cs="Arial"/>
                <w:color w:val="000000"/>
              </w:rPr>
            </w:pPr>
            <w:r w:rsidRPr="00D61BD7">
              <w:rPr>
                <w:rFonts w:cs="Arial"/>
                <w:color w:val="000000"/>
              </w:rPr>
              <w:t>(d)</w:t>
            </w:r>
            <w:r w:rsidRPr="00D61BD7">
              <w:rPr>
                <w:rFonts w:cs="Arial"/>
                <w:color w:val="000000"/>
              </w:rPr>
              <w:tab/>
              <w:t xml:space="preserve">loans provided by PS Group members to any parties using the Excess Cash out of the Excess Cash Account, provided that no Review Event has occurred and is continuing. </w:t>
            </w:r>
          </w:p>
          <w:p w:rsidR="00D61BD7" w:rsidRPr="00D61BD7" w:rsidRDefault="00D61BD7" w:rsidP="005443BE">
            <w:pPr>
              <w:rPr>
                <w:rFonts w:cs="Arial"/>
                <w:color w:val="000000"/>
              </w:rPr>
            </w:pPr>
          </w:p>
        </w:tc>
      </w:tr>
      <w:tr w:rsidR="00D61BD7" w:rsidRPr="00D61BD7" w:rsidTr="002E2ADD">
        <w:trPr>
          <w:trHeight w:val="179"/>
        </w:trPr>
        <w:tc>
          <w:tcPr>
            <w:tcW w:w="2065" w:type="dxa"/>
          </w:tcPr>
          <w:p w:rsidR="00D61BD7" w:rsidRPr="00D61BD7" w:rsidRDefault="00D61BD7" w:rsidP="005443BE">
            <w:pPr>
              <w:rPr>
                <w:rFonts w:cs="Arial"/>
                <w:color w:val="000000"/>
              </w:rPr>
            </w:pPr>
            <w:r w:rsidRPr="00D61BD7">
              <w:rPr>
                <w:rFonts w:cs="Arial"/>
                <w:color w:val="000000"/>
              </w:rPr>
              <w:t>Permitted Transactions/Actions</w:t>
            </w:r>
          </w:p>
        </w:tc>
        <w:tc>
          <w:tcPr>
            <w:tcW w:w="6930" w:type="dxa"/>
          </w:tcPr>
          <w:p w:rsidR="00D61BD7" w:rsidRPr="00D61BD7" w:rsidRDefault="00D61BD7" w:rsidP="005443BE">
            <w:pPr>
              <w:rPr>
                <w:rFonts w:cs="Arial"/>
                <w:color w:val="000000"/>
              </w:rPr>
            </w:pPr>
            <w:r w:rsidRPr="00D61BD7">
              <w:rPr>
                <w:rFonts w:cs="Arial"/>
                <w:color w:val="000000"/>
              </w:rPr>
              <w:t>Transactions between PS Group members (or any of them) in the ordinary course of business and to be made on arms-length basis.</w:t>
            </w: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 xml:space="preserve">Security </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All assets of the Borrowers, including but not limited to:</w:t>
            </w:r>
          </w:p>
          <w:p w:rsidR="00D61BD7" w:rsidRPr="00D61BD7" w:rsidRDefault="00D61BD7" w:rsidP="005443BE">
            <w:pPr>
              <w:rPr>
                <w:rFonts w:cs="Arial"/>
                <w:color w:val="000000"/>
                <w:lang w:eastAsia="ja-JP"/>
              </w:rPr>
            </w:pPr>
            <w:r w:rsidRPr="00D61BD7">
              <w:rPr>
                <w:rFonts w:cs="Arial"/>
                <w:color w:val="000000"/>
                <w:lang w:eastAsia="ja-JP"/>
              </w:rPr>
              <w:t xml:space="preserve">Fiduciary </w:t>
            </w:r>
            <w:r w:rsidRPr="00D61BD7">
              <w:rPr>
                <w:rFonts w:cs="Arial"/>
                <w:color w:val="000000"/>
                <w:lang w:val="id-ID" w:eastAsia="ja-JP"/>
              </w:rPr>
              <w:t xml:space="preserve">Security Rights </w:t>
            </w:r>
            <w:r w:rsidRPr="00D61BD7">
              <w:rPr>
                <w:rFonts w:cs="Arial"/>
                <w:color w:val="000000"/>
                <w:lang w:eastAsia="ja-JP"/>
              </w:rPr>
              <w:t>over Equipment</w:t>
            </w:r>
            <w:r w:rsidRPr="00D61BD7">
              <w:rPr>
                <w:rFonts w:cs="Arial"/>
                <w:color w:val="000000"/>
                <w:lang w:val="id-ID" w:eastAsia="ja-JP"/>
              </w:rPr>
              <w:t>;</w:t>
            </w:r>
          </w:p>
          <w:p w:rsidR="00D61BD7" w:rsidRPr="00D61BD7" w:rsidRDefault="00D61BD7" w:rsidP="005443BE">
            <w:pPr>
              <w:rPr>
                <w:rFonts w:cs="Arial"/>
                <w:color w:val="000000"/>
                <w:lang w:eastAsia="ja-JP"/>
              </w:rPr>
            </w:pPr>
            <w:r w:rsidRPr="00D61BD7">
              <w:rPr>
                <w:rFonts w:cs="Arial"/>
                <w:color w:val="000000"/>
                <w:lang w:eastAsia="ja-JP"/>
              </w:rPr>
              <w:t xml:space="preserve">Fiduciary </w:t>
            </w:r>
            <w:r w:rsidRPr="00D61BD7">
              <w:rPr>
                <w:rFonts w:cs="Arial"/>
                <w:color w:val="000000"/>
                <w:lang w:val="id-ID" w:eastAsia="ja-JP"/>
              </w:rPr>
              <w:t xml:space="preserve">Security Rights </w:t>
            </w:r>
            <w:r w:rsidRPr="00D61BD7">
              <w:rPr>
                <w:rFonts w:cs="Arial"/>
                <w:color w:val="000000"/>
                <w:lang w:eastAsia="ja-JP"/>
              </w:rPr>
              <w:t>over Insurance Claims Proceeds</w:t>
            </w:r>
            <w:r w:rsidRPr="00D61BD7">
              <w:rPr>
                <w:rFonts w:cs="Arial"/>
                <w:color w:val="000000"/>
                <w:lang w:val="id-ID" w:eastAsia="ja-JP"/>
              </w:rPr>
              <w:t>;</w:t>
            </w:r>
          </w:p>
          <w:p w:rsidR="00D61BD7" w:rsidRPr="00D61BD7" w:rsidRDefault="00D61BD7" w:rsidP="005443BE">
            <w:pPr>
              <w:rPr>
                <w:rFonts w:cs="Arial"/>
                <w:color w:val="000000"/>
                <w:lang w:eastAsia="ja-JP"/>
              </w:rPr>
            </w:pPr>
            <w:r w:rsidRPr="00D61BD7">
              <w:rPr>
                <w:rFonts w:cs="Arial"/>
                <w:color w:val="000000"/>
                <w:lang w:eastAsia="ja-JP"/>
              </w:rPr>
              <w:t xml:space="preserve">Fiduciary </w:t>
            </w:r>
            <w:r w:rsidRPr="00D61BD7">
              <w:rPr>
                <w:rFonts w:cs="Arial"/>
                <w:color w:val="000000"/>
                <w:lang w:val="id-ID" w:eastAsia="ja-JP"/>
              </w:rPr>
              <w:t xml:space="preserve">Security Rights </w:t>
            </w:r>
            <w:r w:rsidRPr="00D61BD7">
              <w:rPr>
                <w:rFonts w:cs="Arial"/>
                <w:color w:val="000000"/>
                <w:lang w:eastAsia="ja-JP"/>
              </w:rPr>
              <w:t>over Building (as and when they are acquired)</w:t>
            </w:r>
            <w:r w:rsidRPr="00D61BD7">
              <w:rPr>
                <w:rFonts w:cs="Arial"/>
                <w:color w:val="000000"/>
                <w:lang w:val="id-ID" w:eastAsia="ja-JP"/>
              </w:rPr>
              <w:t>;</w:t>
            </w:r>
          </w:p>
          <w:p w:rsidR="00D61BD7" w:rsidRPr="00D61BD7" w:rsidRDefault="00D61BD7" w:rsidP="005443BE">
            <w:pPr>
              <w:rPr>
                <w:rFonts w:cs="Arial"/>
                <w:color w:val="000000"/>
                <w:lang w:eastAsia="ja-JP"/>
              </w:rPr>
            </w:pPr>
            <w:r w:rsidRPr="00D61BD7">
              <w:rPr>
                <w:rFonts w:cs="Arial"/>
                <w:i/>
                <w:iCs/>
                <w:color w:val="000000"/>
                <w:lang w:eastAsia="ja-JP"/>
              </w:rPr>
              <w:t>Hak Tanggungan</w:t>
            </w:r>
            <w:r w:rsidRPr="00D61BD7">
              <w:rPr>
                <w:rFonts w:cs="Arial"/>
                <w:color w:val="000000"/>
                <w:lang w:eastAsia="ja-JP"/>
              </w:rPr>
              <w:t xml:space="preserve"> over land (as and when they are acquired)</w:t>
            </w:r>
            <w:r w:rsidRPr="00D61BD7">
              <w:rPr>
                <w:rFonts w:cs="Arial"/>
                <w:color w:val="000000"/>
                <w:lang w:val="id-ID" w:eastAsia="ja-JP"/>
              </w:rPr>
              <w:t>;</w:t>
            </w:r>
          </w:p>
          <w:p w:rsidR="00D61BD7" w:rsidRPr="00D61BD7" w:rsidRDefault="00D61BD7" w:rsidP="005443BE">
            <w:pPr>
              <w:rPr>
                <w:rFonts w:cs="Arial"/>
                <w:color w:val="000000"/>
                <w:lang w:eastAsia="ja-JP"/>
              </w:rPr>
            </w:pPr>
            <w:r w:rsidRPr="00D61BD7">
              <w:rPr>
                <w:rFonts w:cs="Arial"/>
                <w:color w:val="000000"/>
                <w:lang w:eastAsia="ja-JP"/>
              </w:rPr>
              <w:t>Fiduciary over Receivables</w:t>
            </w:r>
            <w:r w:rsidRPr="00D61BD7">
              <w:rPr>
                <w:rFonts w:cs="Arial"/>
                <w:color w:val="000000"/>
                <w:lang w:val="id-ID" w:eastAsia="ja-JP"/>
              </w:rPr>
              <w:t>;</w:t>
            </w:r>
          </w:p>
          <w:p w:rsidR="00D61BD7" w:rsidRPr="00D61BD7" w:rsidRDefault="00D61BD7" w:rsidP="005443BE">
            <w:pPr>
              <w:rPr>
                <w:rFonts w:cs="Arial"/>
                <w:color w:val="000000"/>
                <w:lang w:eastAsia="ja-JP"/>
              </w:rPr>
            </w:pPr>
            <w:r w:rsidRPr="00D61BD7">
              <w:rPr>
                <w:rFonts w:cs="Arial"/>
                <w:color w:val="000000"/>
                <w:lang w:eastAsia="ja-JP"/>
              </w:rPr>
              <w:t>Pledge of transaction accounts maintained by Escrow Bank under CAMA and operating accounts</w:t>
            </w:r>
            <w:r w:rsidRPr="00D61BD7">
              <w:rPr>
                <w:rFonts w:cs="Arial"/>
                <w:color w:val="000000"/>
                <w:lang w:val="id-ID" w:eastAsia="ja-JP"/>
              </w:rPr>
              <w:t>;</w:t>
            </w:r>
          </w:p>
          <w:p w:rsidR="00D61BD7" w:rsidRPr="00D61BD7" w:rsidRDefault="00D61BD7" w:rsidP="005443BE">
            <w:pPr>
              <w:rPr>
                <w:rFonts w:cs="Arial"/>
                <w:color w:val="000000"/>
                <w:lang w:eastAsia="ja-JP"/>
              </w:rPr>
            </w:pPr>
            <w:r w:rsidRPr="00D61BD7">
              <w:rPr>
                <w:rFonts w:cs="Arial"/>
                <w:color w:val="000000"/>
                <w:lang w:eastAsia="ja-JP"/>
              </w:rPr>
              <w:t>Corporate guarantee from TEI (shareholder of PS) and PS</w:t>
            </w:r>
            <w:r w:rsidRPr="00D61BD7">
              <w:rPr>
                <w:rFonts w:cs="Arial"/>
                <w:color w:val="000000"/>
                <w:lang w:val="id-ID" w:eastAsia="ja-JP"/>
              </w:rPr>
              <w:t>;</w:t>
            </w:r>
          </w:p>
          <w:p w:rsidR="00D61BD7" w:rsidRPr="00D61BD7" w:rsidRDefault="00D61BD7" w:rsidP="005443BE">
            <w:pPr>
              <w:rPr>
                <w:i/>
                <w:color w:val="000000"/>
              </w:rPr>
            </w:pPr>
            <w:r w:rsidRPr="00D61BD7">
              <w:rPr>
                <w:bCs/>
                <w:iCs/>
                <w:color w:val="000000"/>
              </w:rPr>
              <w:t xml:space="preserve">Assignment for security purposes of all shareholder and intercompany loans, land leases or any right to use to access premises; </w:t>
            </w:r>
          </w:p>
          <w:p w:rsidR="00D61BD7" w:rsidRPr="00D61BD7" w:rsidRDefault="00D61BD7" w:rsidP="005443BE">
            <w:pPr>
              <w:rPr>
                <w:i/>
                <w:color w:val="000000"/>
              </w:rPr>
            </w:pPr>
            <w:r w:rsidRPr="00D61BD7">
              <w:rPr>
                <w:bCs/>
                <w:iCs/>
                <w:color w:val="000000"/>
              </w:rPr>
              <w:t>Pledge of all shares of the Borrowers owned by PS; and</w:t>
            </w:r>
          </w:p>
          <w:p w:rsidR="00D61BD7" w:rsidRPr="00D61BD7" w:rsidRDefault="00D61BD7" w:rsidP="005443BE">
            <w:pPr>
              <w:rPr>
                <w:i/>
                <w:color w:val="000000"/>
              </w:rPr>
            </w:pPr>
            <w:r w:rsidRPr="00D61BD7">
              <w:rPr>
                <w:rFonts w:cs="Arial"/>
                <w:color w:val="000000"/>
                <w:lang w:eastAsia="ja-JP"/>
              </w:rPr>
              <w:t>Cash sweep mechanism if MPB extension does not happen</w:t>
            </w:r>
            <w:r w:rsidRPr="00D61BD7">
              <w:rPr>
                <w:rFonts w:cs="Arial"/>
                <w:color w:val="000000"/>
                <w:lang w:val="id-ID" w:eastAsia="ja-JP"/>
              </w:rPr>
              <w:t>ed</w:t>
            </w:r>
            <w:r w:rsidRPr="00D61BD7">
              <w:rPr>
                <w:rFonts w:cs="Arial"/>
                <w:color w:val="000000"/>
                <w:lang w:eastAsia="ja-JP"/>
              </w:rPr>
              <w:t xml:space="preserve"> which shall be provided under [the Facilities Agreement]</w:t>
            </w:r>
            <w:r w:rsidRPr="00D61BD7">
              <w:rPr>
                <w:rFonts w:cs="Arial"/>
                <w:color w:val="000000"/>
                <w:lang w:val="id-ID" w:eastAsia="ja-JP"/>
              </w:rPr>
              <w:t>.</w:t>
            </w:r>
          </w:p>
          <w:p w:rsidR="00D61BD7" w:rsidRPr="00D61BD7" w:rsidRDefault="00D61BD7" w:rsidP="005443BE">
            <w:pPr>
              <w:rPr>
                <w:i/>
                <w:color w:val="000000"/>
              </w:rPr>
            </w:pPr>
          </w:p>
          <w:p w:rsidR="00D61BD7" w:rsidRPr="00D61BD7" w:rsidRDefault="00D61BD7" w:rsidP="005443BE">
            <w:pPr>
              <w:rPr>
                <w:rFonts w:cs="Arial"/>
                <w:color w:val="000000"/>
              </w:rPr>
            </w:pPr>
            <w:r w:rsidRPr="00D61BD7">
              <w:rPr>
                <w:rFonts w:cs="Arial"/>
                <w:color w:val="000000"/>
              </w:rPr>
              <w:t>Future subsidiaries of Borrowers who meet a materiality threshold of revenue and assets percentage to the revenue and assets of Borrowers (to be agreed between the Lenders and the Borrowers) will be included as security providers and/or guarantors.</w:t>
            </w:r>
          </w:p>
          <w:p w:rsidR="00D61BD7" w:rsidRPr="00D61BD7" w:rsidRDefault="00D61BD7" w:rsidP="005443BE">
            <w:pPr>
              <w:rPr>
                <w:bCs/>
                <w:i/>
                <w:iCs/>
                <w:color w:val="000000"/>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Accounts</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The Borrowers must establish the following interest-bearing accounts, these accounts are to be opened and maintained with the Account Banks and pledged to the Lenders.</w:t>
            </w:r>
          </w:p>
          <w:p w:rsidR="00D61BD7" w:rsidRPr="00D61BD7" w:rsidRDefault="00D61BD7" w:rsidP="005443BE">
            <w:pPr>
              <w:rPr>
                <w:rFonts w:cs="Arial"/>
                <w:i/>
                <w:iCs/>
                <w:color w:val="000000"/>
                <w:lang w:eastAsia="ja-JP"/>
              </w:rPr>
            </w:pPr>
            <w:r w:rsidRPr="00D61BD7">
              <w:rPr>
                <w:rFonts w:cs="Arial"/>
                <w:color w:val="000000"/>
                <w:lang w:eastAsia="ja-JP"/>
              </w:rPr>
              <w:t xml:space="preserve"> </w:t>
            </w:r>
          </w:p>
          <w:p w:rsidR="00D61BD7" w:rsidRPr="00D61BD7" w:rsidRDefault="00D61BD7" w:rsidP="005443BE">
            <w:pPr>
              <w:rPr>
                <w:rFonts w:cs="Arial"/>
                <w:color w:val="000000"/>
                <w:lang w:eastAsia="ja-JP"/>
              </w:rPr>
            </w:pPr>
            <w:r w:rsidRPr="00D61BD7">
              <w:rPr>
                <w:rFonts w:cs="Arial"/>
                <w:color w:val="000000"/>
                <w:lang w:eastAsia="ja-JP"/>
              </w:rPr>
              <w:t>List of accounts to be opened:</w:t>
            </w:r>
          </w:p>
          <w:p w:rsidR="00D61BD7" w:rsidRPr="00D61BD7" w:rsidRDefault="00D61BD7" w:rsidP="005443BE">
            <w:pPr>
              <w:rPr>
                <w:rFonts w:cs="Arial"/>
                <w:color w:val="000000"/>
                <w:lang w:eastAsia="ja-JP"/>
              </w:rPr>
            </w:pPr>
            <w:r w:rsidRPr="00D61BD7">
              <w:rPr>
                <w:rFonts w:cs="Arial"/>
                <w:color w:val="000000"/>
                <w:lang w:eastAsia="ja-JP"/>
              </w:rPr>
              <w:t>1)</w:t>
            </w:r>
            <w:r w:rsidRPr="00D61BD7">
              <w:rPr>
                <w:rFonts w:cs="Arial"/>
                <w:color w:val="000000"/>
                <w:lang w:eastAsia="ja-JP"/>
              </w:rPr>
              <w:tab/>
              <w:t>Collection Accounts</w:t>
            </w:r>
          </w:p>
          <w:p w:rsidR="00D61BD7" w:rsidRPr="00D61BD7" w:rsidRDefault="00D61BD7" w:rsidP="005443BE">
            <w:pPr>
              <w:rPr>
                <w:rFonts w:cs="Arial"/>
                <w:color w:val="000000"/>
                <w:lang w:eastAsia="ja-JP"/>
              </w:rPr>
            </w:pPr>
            <w:r w:rsidRPr="00D61BD7">
              <w:rPr>
                <w:rFonts w:cs="Arial"/>
                <w:color w:val="000000"/>
                <w:lang w:eastAsia="ja-JP"/>
              </w:rPr>
              <w:t>Each Borrower will establish and maintain a collection account on-shore (the “Collection Account”) with the Account Bank, except for business locations where the Account Bank</w:t>
            </w:r>
            <w:r w:rsidRPr="00D61BD7">
              <w:rPr>
                <w:rFonts w:cs="Arial"/>
                <w:color w:val="000000"/>
                <w:lang w:val="id-ID" w:eastAsia="ja-JP"/>
              </w:rPr>
              <w:t xml:space="preserve"> has</w:t>
            </w:r>
            <w:r w:rsidRPr="00D61BD7">
              <w:rPr>
                <w:rFonts w:cs="Arial"/>
                <w:color w:val="000000"/>
                <w:lang w:eastAsia="ja-JP"/>
              </w:rPr>
              <w:t xml:space="preserve"> no branch, pay roll, etc. The Borrowers will covenant, subject to limited exceptions, to maintain no accounts other than permitted accounts with the Account Bank, except for the agreed existing collection accounts with the existing banks. </w:t>
            </w:r>
          </w:p>
          <w:p w:rsidR="00D61BD7" w:rsidRPr="00D61BD7" w:rsidRDefault="00D61BD7" w:rsidP="005443BE">
            <w:pPr>
              <w:rPr>
                <w:rFonts w:cs="Arial"/>
                <w:color w:val="000000"/>
                <w:lang w:eastAsia="ja-JP"/>
              </w:rPr>
            </w:pPr>
            <w:r w:rsidRPr="00D61BD7">
              <w:rPr>
                <w:rFonts w:cs="Arial"/>
                <w:color w:val="000000"/>
                <w:lang w:eastAsia="ja-JP"/>
              </w:rPr>
              <w:t xml:space="preserve">Subject to agreed period to shift the existing collection accounts that will cease to continue from existing banks and cash sweep to the Collection Account of the Account Bank, the Borrowers will instruct all customers and give standing instructions to the existing account bank to make payments, and will deposit or cause to be deposited all income received by it, and will ensure that all such payments are promptly deposited, in the Collection Account. </w:t>
            </w:r>
          </w:p>
          <w:p w:rsidR="00D61BD7" w:rsidRPr="00D61BD7" w:rsidRDefault="00D61BD7" w:rsidP="005443BE">
            <w:pPr>
              <w:rPr>
                <w:rFonts w:cs="Arial"/>
                <w:color w:val="000000"/>
                <w:lang w:eastAsia="ja-JP"/>
              </w:rPr>
            </w:pPr>
            <w:r w:rsidRPr="00D61BD7">
              <w:rPr>
                <w:rFonts w:cs="Arial"/>
                <w:color w:val="000000"/>
                <w:lang w:eastAsia="ja-JP"/>
              </w:rPr>
              <w:t>No restriction on withdrawal or transfer from/into the Collection Account shall apply unless a Review Event occurs. Upon the occurrence of a Review Event, the Collection Accounts will be subject to the following cash waterfall mechanism:</w:t>
            </w:r>
          </w:p>
          <w:p w:rsidR="00D61BD7" w:rsidRPr="00D61BD7" w:rsidRDefault="00D61BD7" w:rsidP="005443BE">
            <w:pPr>
              <w:rPr>
                <w:color w:val="000000"/>
              </w:rPr>
            </w:pPr>
            <w:r w:rsidRPr="00D61BD7">
              <w:rPr>
                <w:color w:val="000000"/>
              </w:rPr>
              <w:t>firstly, to fund the Borrowers’ operating account in accordance with the operating budget;</w:t>
            </w:r>
          </w:p>
          <w:p w:rsidR="00D61BD7" w:rsidRPr="00D61BD7" w:rsidRDefault="00D61BD7" w:rsidP="005443BE">
            <w:pPr>
              <w:rPr>
                <w:color w:val="000000"/>
              </w:rPr>
            </w:pPr>
            <w:r w:rsidRPr="00D61BD7">
              <w:rPr>
                <w:color w:val="000000"/>
              </w:rPr>
              <w:t>secondly, to pay any unpaid fees, costs and expenses of any Finance Party;</w:t>
            </w:r>
          </w:p>
          <w:p w:rsidR="00D61BD7" w:rsidRPr="00D61BD7" w:rsidRDefault="00D61BD7" w:rsidP="005443BE">
            <w:pPr>
              <w:rPr>
                <w:color w:val="000000"/>
              </w:rPr>
            </w:pPr>
            <w:r w:rsidRPr="00D61BD7">
              <w:rPr>
                <w:color w:val="000000"/>
              </w:rPr>
              <w:t>thirdly, to fund the Borrowers’ pro rata share of the Debt Service Reserve Requirement;</w:t>
            </w:r>
          </w:p>
          <w:p w:rsidR="00D61BD7" w:rsidRPr="00D61BD7" w:rsidRDefault="00D61BD7" w:rsidP="005443BE">
            <w:pPr>
              <w:rPr>
                <w:color w:val="000000"/>
              </w:rPr>
            </w:pPr>
            <w:r w:rsidRPr="00D61BD7">
              <w:rPr>
                <w:color w:val="000000"/>
              </w:rPr>
              <w:t>fourthly, to be transferred to the excess cash account.</w:t>
            </w:r>
          </w:p>
          <w:p w:rsidR="00D61BD7" w:rsidRPr="00D61BD7" w:rsidRDefault="00D61BD7" w:rsidP="005443BE">
            <w:pPr>
              <w:rPr>
                <w:rFonts w:cs="Arial"/>
                <w:color w:val="000000"/>
                <w:lang w:eastAsia="ja-JP"/>
              </w:rPr>
            </w:pPr>
            <w:r w:rsidRPr="00D61BD7">
              <w:rPr>
                <w:rFonts w:cs="Arial"/>
                <w:color w:val="000000"/>
                <w:lang w:eastAsia="ja-JP"/>
              </w:rPr>
              <w:t>2)</w:t>
            </w:r>
            <w:r w:rsidRPr="00D61BD7">
              <w:rPr>
                <w:rFonts w:cs="Arial"/>
                <w:color w:val="000000"/>
                <w:lang w:eastAsia="ja-JP"/>
              </w:rPr>
              <w:tab/>
              <w:t>Disbursement Accounts</w:t>
            </w:r>
          </w:p>
          <w:p w:rsidR="00D61BD7" w:rsidRPr="00D61BD7" w:rsidRDefault="00D61BD7" w:rsidP="005443BE">
            <w:pPr>
              <w:rPr>
                <w:rFonts w:cs="Arial"/>
                <w:bCs/>
                <w:i/>
                <w:iCs/>
                <w:color w:val="000000"/>
                <w:lang w:eastAsia="ja-JP"/>
              </w:rPr>
            </w:pPr>
            <w:r w:rsidRPr="00D61BD7">
              <w:rPr>
                <w:rFonts w:cs="Arial"/>
                <w:color w:val="000000"/>
                <w:lang w:eastAsia="ja-JP"/>
              </w:rPr>
              <w:t>Each Borrower will establish and maintain a disbursement account with the Account Bank. This account will be opened with the Account Bank but fully operated by the Borrowers (or any of them). For the avoidance of doubt, this account is not subject to CAMA. The drawdown proceeds for the Facilities shall be transferred to this account before being remitted according to the respective drawdown purpose(s), with an exception</w:t>
            </w:r>
            <w:r w:rsidRPr="00D61BD7">
              <w:rPr>
                <w:rFonts w:cs="Arial"/>
                <w:color w:val="000000"/>
              </w:rPr>
              <w:t xml:space="preserve"> that </w:t>
            </w:r>
            <w:r w:rsidRPr="00D61BD7">
              <w:rPr>
                <w:rFonts w:cs="Arial"/>
                <w:color w:val="000000"/>
                <w:lang w:eastAsia="ja-JP"/>
              </w:rPr>
              <w:t>the part of loan</w:t>
            </w:r>
            <w:r w:rsidRPr="00D61BD7">
              <w:rPr>
                <w:rFonts w:cs="Arial"/>
                <w:color w:val="000000"/>
              </w:rPr>
              <w:t xml:space="preserve"> proceeds </w:t>
            </w:r>
            <w:r w:rsidRPr="00D61BD7">
              <w:rPr>
                <w:rFonts w:cs="Arial"/>
                <w:color w:val="000000"/>
                <w:lang w:eastAsia="ja-JP"/>
              </w:rPr>
              <w:t xml:space="preserve">which will be used for refinancing purposes will be paid </w:t>
            </w:r>
            <w:r w:rsidRPr="00D61BD7">
              <w:rPr>
                <w:rFonts w:cs="Arial"/>
                <w:color w:val="000000"/>
              </w:rPr>
              <w:t xml:space="preserve">directly </w:t>
            </w:r>
            <w:r w:rsidRPr="00D61BD7">
              <w:rPr>
                <w:rFonts w:cs="Arial"/>
                <w:color w:val="000000"/>
                <w:lang w:eastAsia="ja-JP"/>
              </w:rPr>
              <w:t xml:space="preserve">by Lenders </w:t>
            </w:r>
            <w:r w:rsidRPr="00D61BD7">
              <w:rPr>
                <w:rFonts w:cs="Arial"/>
                <w:color w:val="000000"/>
              </w:rPr>
              <w:t xml:space="preserve">to </w:t>
            </w:r>
            <w:r w:rsidRPr="00D61BD7">
              <w:rPr>
                <w:rFonts w:cs="Arial"/>
                <w:color w:val="000000"/>
                <w:lang w:eastAsia="ja-JP"/>
              </w:rPr>
              <w:t>existing creditors’</w:t>
            </w:r>
            <w:r w:rsidRPr="00D61BD7">
              <w:rPr>
                <w:rFonts w:cs="Arial"/>
                <w:color w:val="000000"/>
              </w:rPr>
              <w:t xml:space="preserve"> accounts </w:t>
            </w:r>
          </w:p>
          <w:p w:rsidR="00D61BD7" w:rsidRPr="00D61BD7" w:rsidRDefault="00D61BD7" w:rsidP="005443BE">
            <w:pPr>
              <w:rPr>
                <w:rFonts w:cs="Arial"/>
                <w:color w:val="000000"/>
                <w:lang w:eastAsia="ja-JP"/>
              </w:rPr>
            </w:pPr>
            <w:r w:rsidRPr="00D61BD7">
              <w:rPr>
                <w:rFonts w:cs="Arial"/>
                <w:color w:val="000000"/>
                <w:lang w:eastAsia="ja-JP"/>
              </w:rPr>
              <w:t>3)</w:t>
            </w:r>
            <w:r w:rsidRPr="00D61BD7">
              <w:rPr>
                <w:rFonts w:cs="Arial"/>
                <w:color w:val="000000"/>
                <w:lang w:eastAsia="ja-JP"/>
              </w:rPr>
              <w:tab/>
              <w:t>Operating Accounts</w:t>
            </w:r>
          </w:p>
          <w:p w:rsidR="00D61BD7" w:rsidRPr="00D61BD7" w:rsidRDefault="00D61BD7" w:rsidP="005443BE">
            <w:pPr>
              <w:rPr>
                <w:rFonts w:cs="Arial"/>
                <w:color w:val="000000"/>
                <w:lang w:eastAsia="ja-JP"/>
              </w:rPr>
            </w:pPr>
            <w:r w:rsidRPr="00D61BD7">
              <w:rPr>
                <w:rFonts w:cs="Arial"/>
                <w:color w:val="000000"/>
                <w:lang w:eastAsia="ja-JP"/>
              </w:rPr>
              <w:t>Each Borrower will establish and maintain an Operating Account with the Account Bank:</w:t>
            </w:r>
          </w:p>
          <w:p w:rsidR="00D61BD7" w:rsidRPr="00D61BD7" w:rsidRDefault="00D61BD7" w:rsidP="005443BE">
            <w:pPr>
              <w:rPr>
                <w:rFonts w:cs="Arial"/>
                <w:color w:val="000000"/>
              </w:rPr>
            </w:pPr>
            <w:r w:rsidRPr="00D61BD7">
              <w:rPr>
                <w:rFonts w:cs="Arial"/>
                <w:color w:val="000000"/>
              </w:rPr>
              <w:t>The Borrowers shall channel revenues received from the Collection Account into th</w:t>
            </w:r>
            <w:r w:rsidRPr="00D61BD7">
              <w:rPr>
                <w:rFonts w:cs="Arial"/>
                <w:color w:val="000000"/>
                <w:lang w:val="id-ID"/>
              </w:rPr>
              <w:t>e</w:t>
            </w:r>
            <w:r w:rsidRPr="00D61BD7">
              <w:rPr>
                <w:rFonts w:cs="Arial"/>
                <w:color w:val="000000"/>
              </w:rPr>
              <w:t xml:space="preserve"> </w:t>
            </w:r>
            <w:r w:rsidRPr="00D61BD7">
              <w:rPr>
                <w:rFonts w:cs="Arial"/>
                <w:color w:val="000000"/>
                <w:lang w:val="id-ID"/>
              </w:rPr>
              <w:t xml:space="preserve">Operating </w:t>
            </w:r>
            <w:r w:rsidRPr="00D61BD7">
              <w:rPr>
                <w:rFonts w:cs="Arial"/>
                <w:color w:val="000000"/>
              </w:rPr>
              <w:t>Account and use this account actively for daily operation</w:t>
            </w:r>
          </w:p>
          <w:p w:rsidR="00D61BD7" w:rsidRPr="00D61BD7" w:rsidRDefault="00D61BD7" w:rsidP="005443BE">
            <w:pPr>
              <w:rPr>
                <w:rFonts w:cs="Arial"/>
                <w:color w:val="000000"/>
              </w:rPr>
            </w:pPr>
            <w:r w:rsidRPr="00D61BD7">
              <w:rPr>
                <w:rFonts w:cs="Arial"/>
                <w:color w:val="000000"/>
              </w:rPr>
              <w:t>The Borrowers shall channel the proceeds for the Facilities from the Disbursement Account to be used for various drawdown purpose(s)</w:t>
            </w:r>
          </w:p>
          <w:p w:rsidR="00D61BD7" w:rsidRPr="00D61BD7" w:rsidRDefault="00D61BD7" w:rsidP="005443BE">
            <w:pPr>
              <w:rPr>
                <w:rFonts w:cs="Arial"/>
                <w:color w:val="000000"/>
              </w:rPr>
            </w:pPr>
            <w:r w:rsidRPr="00D61BD7">
              <w:rPr>
                <w:rFonts w:cs="Arial"/>
                <w:color w:val="000000"/>
              </w:rPr>
              <w:t>Each Borrower shall use the credit standing in its Operating Account to pay any fees, costs, expenses, indemnities and taxes payable by such Borrower under the Finance Documents.</w:t>
            </w:r>
          </w:p>
          <w:p w:rsidR="00D61BD7" w:rsidRPr="00D61BD7" w:rsidRDefault="00D61BD7" w:rsidP="005443BE">
            <w:pPr>
              <w:rPr>
                <w:rFonts w:cs="Arial"/>
                <w:color w:val="000000"/>
              </w:rPr>
            </w:pPr>
            <w:r w:rsidRPr="00D61BD7">
              <w:rPr>
                <w:rFonts w:cs="Arial"/>
                <w:color w:val="000000"/>
              </w:rPr>
              <w:t>Notwithstanding the foregoing, no restriction on withdrawal or transfer from/into the Operating Accounts shall apply unless a Review Event occurs.</w:t>
            </w:r>
          </w:p>
          <w:p w:rsidR="00D61BD7" w:rsidRPr="00D61BD7" w:rsidRDefault="00D61BD7" w:rsidP="005443BE">
            <w:pPr>
              <w:rPr>
                <w:rFonts w:cs="Arial"/>
                <w:color w:val="000000"/>
                <w:lang w:eastAsia="ja-JP"/>
              </w:rPr>
            </w:pPr>
            <w:r w:rsidRPr="00D61BD7">
              <w:rPr>
                <w:rFonts w:cs="Arial"/>
                <w:color w:val="000000"/>
                <w:lang w:eastAsia="ja-JP"/>
              </w:rPr>
              <w:t>4)</w:t>
            </w:r>
            <w:r w:rsidRPr="00D61BD7">
              <w:rPr>
                <w:rFonts w:cs="Arial"/>
                <w:color w:val="000000"/>
                <w:lang w:eastAsia="ja-JP"/>
              </w:rPr>
              <w:tab/>
              <w:t>Debt Service Reserve Account ("</w:t>
            </w:r>
            <w:r w:rsidRPr="00D61BD7">
              <w:rPr>
                <w:rFonts w:cs="Arial"/>
                <w:bCs/>
                <w:color w:val="000000"/>
                <w:lang w:eastAsia="ja-JP"/>
              </w:rPr>
              <w:t>DSRA</w:t>
            </w:r>
            <w:r w:rsidRPr="00D61BD7">
              <w:rPr>
                <w:rFonts w:cs="Arial"/>
                <w:color w:val="000000"/>
                <w:lang w:eastAsia="ja-JP"/>
              </w:rPr>
              <w:t xml:space="preserve">") </w:t>
            </w:r>
          </w:p>
          <w:p w:rsidR="00D61BD7" w:rsidRPr="00D61BD7" w:rsidRDefault="00D61BD7" w:rsidP="005443BE">
            <w:pPr>
              <w:rPr>
                <w:rFonts w:cs="Arial"/>
                <w:color w:val="000000"/>
                <w:lang w:eastAsia="ja-JP"/>
              </w:rPr>
            </w:pPr>
            <w:r w:rsidRPr="00D61BD7">
              <w:rPr>
                <w:rFonts w:cs="Arial"/>
                <w:color w:val="000000"/>
                <w:lang w:eastAsia="ja-JP"/>
              </w:rPr>
              <w:t xml:space="preserve">The DSRA equivalent to 6 </w:t>
            </w:r>
            <w:r w:rsidRPr="00D61BD7">
              <w:rPr>
                <w:rFonts w:cs="Arial"/>
                <w:color w:val="000000"/>
                <w:lang w:val="id-ID" w:eastAsia="ja-JP"/>
              </w:rPr>
              <w:t xml:space="preserve">(six) </w:t>
            </w:r>
            <w:r w:rsidRPr="00D61BD7">
              <w:rPr>
                <w:rFonts w:cs="Arial"/>
                <w:color w:val="000000"/>
                <w:lang w:eastAsia="ja-JP"/>
              </w:rPr>
              <w:t>months debt service of the next scheduled principal and interest payments ("</w:t>
            </w:r>
            <w:r w:rsidRPr="00D61BD7">
              <w:rPr>
                <w:rFonts w:cs="Arial"/>
                <w:bCs/>
                <w:color w:val="000000"/>
                <w:lang w:eastAsia="ja-JP"/>
              </w:rPr>
              <w:t>Debt Service Reserve Requirement</w:t>
            </w:r>
            <w:r w:rsidRPr="00D61BD7">
              <w:rPr>
                <w:rFonts w:cs="Arial"/>
                <w:color w:val="000000"/>
                <w:lang w:eastAsia="ja-JP"/>
              </w:rPr>
              <w:t xml:space="preserve">") to be funded by way of payment of the following amounts: (i) on day one, an amount equal to the Debt Service Reserve Requirement (such amount must be maintained at all times) and (ii) one month prior to the next scheduled principal and interest date, an additional amount equal to the Debt Service Reserve Requirement. </w:t>
            </w:r>
          </w:p>
          <w:p w:rsidR="00D61BD7" w:rsidRPr="00D61BD7" w:rsidRDefault="00D61BD7" w:rsidP="005443BE">
            <w:pPr>
              <w:rPr>
                <w:rFonts w:cs="Arial"/>
                <w:color w:val="000000"/>
                <w:lang w:eastAsia="ja-JP"/>
              </w:rPr>
            </w:pPr>
            <w:r w:rsidRPr="00D61BD7">
              <w:rPr>
                <w:rFonts w:cs="Arial"/>
                <w:color w:val="000000"/>
                <w:lang w:eastAsia="ja-JP"/>
              </w:rPr>
              <w:t xml:space="preserve">Each Borrower shall open and maintain a DSRA with the Account Bank. Each Borrower shall procure that all amounts standing to the credit of each Borrower's Collection Account shall be applied to fund the DSRA of an amount equal to the Debt Service Requirement, pro rata in accordance with each Borrower's portion in the Loans then outstanding under the relevant tranche. </w:t>
            </w:r>
          </w:p>
          <w:p w:rsidR="00D61BD7" w:rsidRPr="00D61BD7" w:rsidRDefault="00D61BD7" w:rsidP="005443BE">
            <w:pPr>
              <w:rPr>
                <w:rFonts w:cs="Arial"/>
                <w:bCs/>
                <w:iCs/>
                <w:lang w:eastAsia="ja-JP"/>
              </w:rPr>
            </w:pPr>
            <w:r w:rsidRPr="00D61BD7">
              <w:rPr>
                <w:rFonts w:cs="Arial"/>
                <w:bCs/>
                <w:iCs/>
                <w:lang w:eastAsia="ja-JP"/>
              </w:rPr>
              <w:t>5)</w:t>
            </w:r>
            <w:r w:rsidRPr="00D61BD7">
              <w:rPr>
                <w:rFonts w:cs="Arial"/>
                <w:bCs/>
                <w:iCs/>
                <w:lang w:eastAsia="ja-JP"/>
              </w:rPr>
              <w:tab/>
              <w:t>Excess Cash Accounts</w:t>
            </w:r>
          </w:p>
          <w:p w:rsidR="00D61BD7" w:rsidRPr="00D61BD7" w:rsidRDefault="00D61BD7" w:rsidP="005443BE">
            <w:pPr>
              <w:rPr>
                <w:bCs/>
                <w:iCs/>
                <w:color w:val="000000"/>
              </w:rPr>
            </w:pPr>
            <w:r w:rsidRPr="00D61BD7">
              <w:rPr>
                <w:rFonts w:cs="Arial"/>
                <w:bCs/>
                <w:iCs/>
                <w:lang w:eastAsia="ja-JP"/>
              </w:rPr>
              <w:t xml:space="preserve">Each Borrower will establish and maintain an excess cash account with the Account Bank. </w:t>
            </w:r>
            <w:r w:rsidRPr="00D61BD7">
              <w:rPr>
                <w:rFonts w:cs="Arial"/>
                <w:color w:val="000000"/>
                <w:lang w:eastAsia="ja-JP"/>
              </w:rPr>
              <w:t xml:space="preserve">No restriction on withdrawal or transfer from/into the excess cash account shall apply unless a Review Event occurs. Upon the occurrence of a Review Event, all amounts in the excess cash account shall be applied towards mandatory prepayment. </w:t>
            </w:r>
          </w:p>
          <w:p w:rsidR="00D61BD7" w:rsidRPr="00D61BD7" w:rsidRDefault="00D61BD7" w:rsidP="005443BE">
            <w:pPr>
              <w:rPr>
                <w:bCs/>
                <w:iCs/>
                <w:color w:val="000000"/>
              </w:rPr>
            </w:pPr>
            <w:r w:rsidRPr="00D61BD7">
              <w:rPr>
                <w:bCs/>
                <w:iCs/>
                <w:color w:val="000000"/>
              </w:rPr>
              <w:t>6)</w:t>
            </w:r>
            <w:r w:rsidRPr="00D61BD7">
              <w:rPr>
                <w:bCs/>
                <w:iCs/>
                <w:color w:val="000000"/>
              </w:rPr>
              <w:tab/>
              <w:t>Mandatory Prepayment Accounts</w:t>
            </w:r>
          </w:p>
          <w:p w:rsidR="00D61BD7" w:rsidRPr="00D61BD7" w:rsidRDefault="00D61BD7" w:rsidP="005443BE">
            <w:pPr>
              <w:rPr>
                <w:bCs/>
                <w:iCs/>
                <w:color w:val="000000"/>
              </w:rPr>
            </w:pPr>
            <w:r w:rsidRPr="00D61BD7">
              <w:rPr>
                <w:bCs/>
                <w:iCs/>
                <w:color w:val="000000"/>
              </w:rPr>
              <w:t>Each Borrower will establish and maintain a mandatory prepayment account with the Account Bank for any amount received in relation to any disposal or any insurance claim, where such amount may be applied towards prepayment of the Loans.</w:t>
            </w:r>
          </w:p>
          <w:p w:rsidR="00D61BD7" w:rsidRPr="00D61BD7" w:rsidRDefault="00D61BD7" w:rsidP="005443BE">
            <w:pPr>
              <w:rPr>
                <w:bCs/>
                <w:iCs/>
                <w:color w:val="000000"/>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Cash and Account Management</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Upon the occurrence of a Review Event, the Borrowers shall manage its accounts in accordance with the cash and account management (“CAMA”). Proceeds from sales and other revenue shall be deposited into the Collection Account</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 xml:space="preserve">Cash application and waterfall mechanics to be discussed further at documentation stage. </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Operating Costs and Operating Budget</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 xml:space="preserve">Each Borrower to have its operating costs to be specified in its annual operating budget submitted to and approved by the Agent (acting on instructions of the Lenders).  Each Borrower's operating costs shall have a buffer of 20% (twenty percent) above the budgeted annual operating costs under the annual operating budget of the Borrowers on a consolidated basis.  Any situation where the amount by which the outstanding operating costs of the Borrowers that will become payable exceeds or likely to exceed 20% above the annual operating budget of the Borrowers on a consolidated basis shall constitute as a cost overrun ("Cost Overrun") </w:t>
            </w:r>
          </w:p>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 xml:space="preserve">A Cost Overrun certificate to be delivered every </w:t>
            </w:r>
            <w:r w:rsidRPr="00D61BD7">
              <w:rPr>
                <w:rFonts w:cs="Arial"/>
                <w:color w:val="000000"/>
                <w:lang w:val="id-ID" w:eastAsia="ja-JP"/>
              </w:rPr>
              <w:t>6 (</w:t>
            </w:r>
            <w:r w:rsidRPr="00D61BD7">
              <w:rPr>
                <w:rFonts w:cs="Arial"/>
                <w:color w:val="000000"/>
                <w:lang w:eastAsia="ja-JP"/>
              </w:rPr>
              <w:t>six</w:t>
            </w:r>
            <w:r w:rsidRPr="00D61BD7">
              <w:rPr>
                <w:rFonts w:cs="Arial"/>
                <w:color w:val="000000"/>
                <w:lang w:val="id-ID" w:eastAsia="ja-JP"/>
              </w:rPr>
              <w:t>)</w:t>
            </w:r>
            <w:r w:rsidRPr="00D61BD7">
              <w:rPr>
                <w:rFonts w:cs="Arial"/>
                <w:color w:val="000000"/>
                <w:lang w:eastAsia="ja-JP"/>
              </w:rPr>
              <w:t xml:space="preserve"> months certifying that no Cost Overrun has occurred or is anticipated to occur, with computations (in reasonable detail) as to compliance with the operating budget. The Agent may, at any time, request the Borrowers to provide quarterly updates on the implementation of the operating budget for that financial year.</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Financial Covenants</w:t>
            </w:r>
          </w:p>
          <w:p w:rsidR="00D61BD7" w:rsidRPr="00D61BD7" w:rsidRDefault="00D61BD7" w:rsidP="005443BE">
            <w:pPr>
              <w:rPr>
                <w:rFonts w:cs="Arial"/>
                <w:color w:val="000000"/>
              </w:rPr>
            </w:pPr>
          </w:p>
        </w:tc>
        <w:tc>
          <w:tcPr>
            <w:tcW w:w="6930" w:type="dxa"/>
          </w:tcPr>
          <w:p w:rsidR="00D61BD7" w:rsidRPr="00D61BD7" w:rsidRDefault="00D61BD7" w:rsidP="005443BE">
            <w:pPr>
              <w:rPr>
                <w:rFonts w:cs="Arial"/>
                <w:i/>
                <w:color w:val="000000"/>
                <w:lang w:eastAsia="ja-JP"/>
              </w:rPr>
            </w:pPr>
            <w:r w:rsidRPr="00D61BD7">
              <w:rPr>
                <w:rFonts w:cs="Arial"/>
                <w:color w:val="000000"/>
                <w:lang w:eastAsia="ja-JP"/>
              </w:rPr>
              <w:t xml:space="preserve">To be tested on a consolidated and on a semi-annual basis, the Borrowers shall ensure that: </w:t>
            </w:r>
          </w:p>
          <w:p w:rsidR="00D61BD7" w:rsidRPr="00D61BD7" w:rsidRDefault="00D61BD7" w:rsidP="005443BE">
            <w:pPr>
              <w:rPr>
                <w:rFonts w:cs="Arial"/>
                <w:color w:val="000000"/>
                <w:lang w:eastAsia="ja-JP"/>
              </w:rPr>
            </w:pPr>
            <w:r w:rsidRPr="00D61BD7">
              <w:rPr>
                <w:rFonts w:cs="Arial"/>
                <w:color w:val="000000"/>
                <w:lang w:eastAsia="ja-JP"/>
              </w:rPr>
              <w:t>Leverage Ratio: the Leverage Ratio as at the last day of any semi-annual or annual fiscal period shall not be greater than stated in the following schedule</w:t>
            </w:r>
          </w:p>
          <w:tbl>
            <w:tblPr>
              <w:tblStyle w:val="TableGrid"/>
              <w:tblW w:w="0" w:type="auto"/>
              <w:tblInd w:w="568" w:type="dxa"/>
              <w:tblLayout w:type="fixed"/>
              <w:tblLook w:val="04A0" w:firstRow="1" w:lastRow="0" w:firstColumn="1" w:lastColumn="0" w:noHBand="0" w:noVBand="1"/>
            </w:tblPr>
            <w:tblGrid>
              <w:gridCol w:w="1222"/>
              <w:gridCol w:w="1223"/>
              <w:gridCol w:w="1223"/>
              <w:gridCol w:w="1223"/>
              <w:gridCol w:w="1223"/>
            </w:tblGrid>
            <w:tr w:rsidR="00D61BD7" w:rsidRPr="00D61BD7" w:rsidTr="002E2ADD">
              <w:trPr>
                <w:trHeight w:val="295"/>
              </w:trPr>
              <w:tc>
                <w:tcPr>
                  <w:tcW w:w="1222" w:type="dxa"/>
                </w:tcPr>
                <w:p w:rsidR="00D61BD7" w:rsidRPr="00D61BD7" w:rsidRDefault="00D61BD7" w:rsidP="00D61BD7">
                  <w:pPr>
                    <w:framePr w:hSpace="180" w:wrap="around" w:vAnchor="text" w:hAnchor="text" w:x="108" w:y="1"/>
                    <w:suppressOverlap/>
                    <w:rPr>
                      <w:rFonts w:cs="Arial"/>
                      <w:color w:val="000000"/>
                      <w:lang w:eastAsia="ja-JP"/>
                    </w:rPr>
                  </w:pPr>
                  <w:r w:rsidRPr="00D61BD7">
                    <w:rPr>
                      <w:rFonts w:cs="Arial"/>
                      <w:color w:val="000000"/>
                      <w:lang w:eastAsia="ja-JP"/>
                    </w:rPr>
                    <w:t>Year 1</w:t>
                  </w:r>
                </w:p>
              </w:tc>
              <w:tc>
                <w:tcPr>
                  <w:tcW w:w="1223" w:type="dxa"/>
                </w:tcPr>
                <w:p w:rsidR="00D61BD7" w:rsidRPr="00D61BD7" w:rsidRDefault="00D61BD7" w:rsidP="00D61BD7">
                  <w:pPr>
                    <w:framePr w:hSpace="180" w:wrap="around" w:vAnchor="text" w:hAnchor="text" w:x="108" w:y="1"/>
                    <w:suppressOverlap/>
                    <w:rPr>
                      <w:rFonts w:cs="Arial"/>
                      <w:color w:val="000000"/>
                      <w:lang w:eastAsia="ja-JP"/>
                    </w:rPr>
                  </w:pPr>
                  <w:r w:rsidRPr="00D61BD7">
                    <w:rPr>
                      <w:rFonts w:cs="Arial"/>
                      <w:color w:val="000000"/>
                      <w:lang w:eastAsia="ja-JP"/>
                    </w:rPr>
                    <w:t>Year 2</w:t>
                  </w:r>
                </w:p>
              </w:tc>
              <w:tc>
                <w:tcPr>
                  <w:tcW w:w="1223" w:type="dxa"/>
                </w:tcPr>
                <w:p w:rsidR="00D61BD7" w:rsidRPr="00D61BD7" w:rsidRDefault="00D61BD7" w:rsidP="00D61BD7">
                  <w:pPr>
                    <w:framePr w:hSpace="180" w:wrap="around" w:vAnchor="text" w:hAnchor="text" w:x="108" w:y="1"/>
                    <w:suppressOverlap/>
                    <w:rPr>
                      <w:rFonts w:cs="Arial"/>
                      <w:color w:val="000000"/>
                      <w:lang w:eastAsia="ja-JP"/>
                    </w:rPr>
                  </w:pPr>
                  <w:r w:rsidRPr="00D61BD7">
                    <w:rPr>
                      <w:rFonts w:cs="Arial"/>
                      <w:color w:val="000000"/>
                      <w:lang w:eastAsia="ja-JP"/>
                    </w:rPr>
                    <w:t>Year 3</w:t>
                  </w:r>
                </w:p>
              </w:tc>
              <w:tc>
                <w:tcPr>
                  <w:tcW w:w="1223" w:type="dxa"/>
                </w:tcPr>
                <w:p w:rsidR="00D61BD7" w:rsidRPr="00D61BD7" w:rsidRDefault="00D61BD7" w:rsidP="00D61BD7">
                  <w:pPr>
                    <w:framePr w:hSpace="180" w:wrap="around" w:vAnchor="text" w:hAnchor="text" w:x="108" w:y="1"/>
                    <w:suppressOverlap/>
                    <w:rPr>
                      <w:rFonts w:cs="Arial"/>
                      <w:color w:val="000000"/>
                      <w:lang w:eastAsia="ja-JP"/>
                    </w:rPr>
                  </w:pPr>
                  <w:r w:rsidRPr="00D61BD7">
                    <w:rPr>
                      <w:rFonts w:cs="Arial"/>
                      <w:color w:val="000000"/>
                      <w:lang w:eastAsia="ja-JP"/>
                    </w:rPr>
                    <w:t>Year 4</w:t>
                  </w:r>
                </w:p>
              </w:tc>
              <w:tc>
                <w:tcPr>
                  <w:tcW w:w="1223" w:type="dxa"/>
                </w:tcPr>
                <w:p w:rsidR="00D61BD7" w:rsidRPr="00D61BD7" w:rsidRDefault="00D61BD7" w:rsidP="00D61BD7">
                  <w:pPr>
                    <w:framePr w:hSpace="180" w:wrap="around" w:vAnchor="text" w:hAnchor="text" w:x="108" w:y="1"/>
                    <w:suppressOverlap/>
                    <w:rPr>
                      <w:rFonts w:cs="Arial"/>
                      <w:color w:val="000000"/>
                      <w:lang w:eastAsia="ja-JP"/>
                    </w:rPr>
                  </w:pPr>
                  <w:r w:rsidRPr="00D61BD7">
                    <w:rPr>
                      <w:rFonts w:cs="Arial"/>
                      <w:color w:val="000000"/>
                      <w:lang w:eastAsia="ja-JP"/>
                    </w:rPr>
                    <w:t>Year 5</w:t>
                  </w:r>
                </w:p>
              </w:tc>
            </w:tr>
            <w:tr w:rsidR="00D61BD7" w:rsidRPr="00D61BD7" w:rsidTr="002E2ADD">
              <w:trPr>
                <w:trHeight w:val="295"/>
              </w:trPr>
              <w:tc>
                <w:tcPr>
                  <w:tcW w:w="1222" w:type="dxa"/>
                </w:tcPr>
                <w:p w:rsidR="00D61BD7" w:rsidRPr="00D61BD7" w:rsidRDefault="00D61BD7" w:rsidP="00D61BD7">
                  <w:pPr>
                    <w:framePr w:hSpace="180" w:wrap="around" w:vAnchor="text" w:hAnchor="text" w:x="108" w:y="1"/>
                    <w:suppressOverlap/>
                    <w:rPr>
                      <w:rFonts w:cs="Arial"/>
                      <w:color w:val="000000"/>
                      <w:lang w:eastAsia="ja-JP"/>
                    </w:rPr>
                  </w:pPr>
                  <w:r w:rsidRPr="00D61BD7">
                    <w:rPr>
                      <w:rFonts w:cs="Arial"/>
                      <w:color w:val="000000"/>
                      <w:lang w:eastAsia="ja-JP"/>
                    </w:rPr>
                    <w:t>4.5x</w:t>
                  </w:r>
                </w:p>
              </w:tc>
              <w:tc>
                <w:tcPr>
                  <w:tcW w:w="1223" w:type="dxa"/>
                </w:tcPr>
                <w:p w:rsidR="00D61BD7" w:rsidRPr="00D61BD7" w:rsidRDefault="00D61BD7" w:rsidP="00D61BD7">
                  <w:pPr>
                    <w:framePr w:hSpace="180" w:wrap="around" w:vAnchor="text" w:hAnchor="text" w:x="108" w:y="1"/>
                    <w:suppressOverlap/>
                    <w:rPr>
                      <w:rFonts w:cs="Arial"/>
                      <w:color w:val="000000"/>
                      <w:lang w:eastAsia="ja-JP"/>
                    </w:rPr>
                  </w:pPr>
                  <w:r w:rsidRPr="00D61BD7">
                    <w:rPr>
                      <w:rFonts w:cs="Arial"/>
                      <w:color w:val="000000"/>
                      <w:lang w:eastAsia="ja-JP"/>
                    </w:rPr>
                    <w:t>4.0x</w:t>
                  </w:r>
                </w:p>
              </w:tc>
              <w:tc>
                <w:tcPr>
                  <w:tcW w:w="1223" w:type="dxa"/>
                </w:tcPr>
                <w:p w:rsidR="00D61BD7" w:rsidRPr="00D61BD7" w:rsidRDefault="00D61BD7" w:rsidP="00D61BD7">
                  <w:pPr>
                    <w:framePr w:hSpace="180" w:wrap="around" w:vAnchor="text" w:hAnchor="text" w:x="108" w:y="1"/>
                    <w:suppressOverlap/>
                    <w:rPr>
                      <w:rFonts w:cs="Arial"/>
                      <w:color w:val="000000"/>
                      <w:lang w:eastAsia="ja-JP"/>
                    </w:rPr>
                  </w:pPr>
                  <w:r w:rsidRPr="00D61BD7">
                    <w:rPr>
                      <w:rFonts w:cs="Arial"/>
                      <w:color w:val="000000"/>
                      <w:lang w:eastAsia="ja-JP"/>
                    </w:rPr>
                    <w:t>3.5x</w:t>
                  </w:r>
                </w:p>
              </w:tc>
              <w:tc>
                <w:tcPr>
                  <w:tcW w:w="1223" w:type="dxa"/>
                </w:tcPr>
                <w:p w:rsidR="00D61BD7" w:rsidRPr="00D61BD7" w:rsidRDefault="00D61BD7" w:rsidP="00D61BD7">
                  <w:pPr>
                    <w:framePr w:hSpace="180" w:wrap="around" w:vAnchor="text" w:hAnchor="text" w:x="108" w:y="1"/>
                    <w:suppressOverlap/>
                    <w:rPr>
                      <w:rFonts w:cs="Arial"/>
                      <w:color w:val="000000"/>
                      <w:lang w:eastAsia="ja-JP"/>
                    </w:rPr>
                  </w:pPr>
                  <w:r w:rsidRPr="00D61BD7">
                    <w:rPr>
                      <w:rFonts w:cs="Arial"/>
                      <w:color w:val="000000"/>
                      <w:lang w:eastAsia="ja-JP"/>
                    </w:rPr>
                    <w:t>3.0x</w:t>
                  </w:r>
                </w:p>
              </w:tc>
              <w:tc>
                <w:tcPr>
                  <w:tcW w:w="1223" w:type="dxa"/>
                </w:tcPr>
                <w:p w:rsidR="00D61BD7" w:rsidRPr="00D61BD7" w:rsidRDefault="00D61BD7" w:rsidP="00D61BD7">
                  <w:pPr>
                    <w:framePr w:hSpace="180" w:wrap="around" w:vAnchor="text" w:hAnchor="text" w:x="108" w:y="1"/>
                    <w:suppressOverlap/>
                    <w:rPr>
                      <w:rFonts w:cs="Arial"/>
                      <w:color w:val="000000"/>
                      <w:lang w:eastAsia="ja-JP"/>
                    </w:rPr>
                  </w:pPr>
                  <w:r w:rsidRPr="00D61BD7">
                    <w:rPr>
                      <w:rFonts w:cs="Arial"/>
                      <w:color w:val="000000"/>
                      <w:lang w:eastAsia="ja-JP"/>
                    </w:rPr>
                    <w:t>2.5x</w:t>
                  </w:r>
                </w:p>
              </w:tc>
            </w:tr>
          </w:tbl>
          <w:p w:rsidR="00D61BD7" w:rsidRPr="00D61BD7" w:rsidRDefault="00D61BD7" w:rsidP="005443BE">
            <w:pPr>
              <w:rPr>
                <w:rFonts w:cs="Arial"/>
                <w:color w:val="000000"/>
                <w:lang w:eastAsia="ja-JP"/>
              </w:rPr>
            </w:pPr>
          </w:p>
          <w:p w:rsidR="00D61BD7" w:rsidRPr="00D61BD7" w:rsidRDefault="00D61BD7" w:rsidP="005443BE">
            <w:pPr>
              <w:rPr>
                <w:rFonts w:cs="Arial"/>
                <w:color w:val="000000"/>
                <w:lang w:eastAsia="ja-JP"/>
              </w:rPr>
            </w:pPr>
            <w:r w:rsidRPr="00D61BD7">
              <w:rPr>
                <w:rFonts w:cs="Arial"/>
                <w:color w:val="000000"/>
                <w:lang w:eastAsia="ja-JP"/>
              </w:rPr>
              <w:t>Interest coverage ratio: the Interest Coverage Ratio on the last day of any semi-annual or annual fiscal period shall be at least:</w:t>
            </w:r>
          </w:p>
          <w:p w:rsidR="00D61BD7" w:rsidRPr="00D61BD7" w:rsidRDefault="00D61BD7" w:rsidP="005443BE">
            <w:pPr>
              <w:rPr>
                <w:rFonts w:cs="Arial"/>
                <w:color w:val="000000"/>
                <w:lang w:eastAsia="ja-JP"/>
              </w:rPr>
            </w:pPr>
            <w:r w:rsidRPr="00D61BD7">
              <w:rPr>
                <w:rFonts w:cs="Arial"/>
                <w:color w:val="000000"/>
                <w:lang w:eastAsia="ja-JP"/>
              </w:rPr>
              <w:t>Year 1: 2.0x</w:t>
            </w:r>
          </w:p>
          <w:p w:rsidR="00D61BD7" w:rsidRPr="00D61BD7" w:rsidRDefault="00D61BD7" w:rsidP="005443BE">
            <w:pPr>
              <w:rPr>
                <w:rFonts w:cs="Arial"/>
                <w:color w:val="000000"/>
                <w:lang w:eastAsia="ja-JP"/>
              </w:rPr>
            </w:pPr>
            <w:r w:rsidRPr="00D61BD7">
              <w:rPr>
                <w:rFonts w:cs="Arial"/>
                <w:color w:val="000000"/>
                <w:lang w:eastAsia="ja-JP"/>
              </w:rPr>
              <w:t>Year 2 – Onwards: 2.5x</w:t>
            </w:r>
          </w:p>
          <w:p w:rsidR="00D61BD7" w:rsidRPr="00D61BD7" w:rsidRDefault="00D61BD7" w:rsidP="005443BE">
            <w:pPr>
              <w:rPr>
                <w:rFonts w:cs="Arial"/>
                <w:color w:val="000000"/>
                <w:lang w:eastAsia="ja-JP"/>
              </w:rPr>
            </w:pPr>
            <w:r w:rsidRPr="00D61BD7">
              <w:rPr>
                <w:rFonts w:cs="Arial"/>
                <w:color w:val="000000"/>
                <w:lang w:eastAsia="ja-JP"/>
              </w:rPr>
              <w:t>Debt Service Coverage Ratio: the Debt Service Coverage Ratio on the last day of any semi-annual or annual fiscal period shall be at least:</w:t>
            </w:r>
          </w:p>
          <w:p w:rsidR="00D61BD7" w:rsidRPr="00D61BD7" w:rsidRDefault="00D61BD7" w:rsidP="005443BE">
            <w:pPr>
              <w:rPr>
                <w:rFonts w:cs="Arial"/>
                <w:color w:val="000000"/>
                <w:lang w:eastAsia="ja-JP"/>
              </w:rPr>
            </w:pPr>
            <w:r w:rsidRPr="00D61BD7">
              <w:rPr>
                <w:rFonts w:cs="Arial"/>
                <w:color w:val="000000"/>
                <w:lang w:eastAsia="ja-JP"/>
              </w:rPr>
              <w:t>Year 1 – Onwards: 1.25x</w:t>
            </w:r>
          </w:p>
          <w:p w:rsidR="00D61BD7" w:rsidRPr="00D61BD7" w:rsidRDefault="00D61BD7" w:rsidP="005443BE">
            <w:pPr>
              <w:rPr>
                <w:rFonts w:cs="Arial"/>
                <w:color w:val="000000"/>
                <w:lang w:eastAsia="ja-JP"/>
              </w:rPr>
            </w:pPr>
            <w:r w:rsidRPr="00D61BD7">
              <w:rPr>
                <w:rFonts w:cs="Arial"/>
                <w:color w:val="000000"/>
                <w:lang w:eastAsia="ja-JP"/>
              </w:rPr>
              <w:t>Consolidated Total Net Debt / Consolidated Total Net Worth (“Debt to Equity Ratio”) as at the last day of any semi-annual or annual fiscal period shall not exceed:</w:t>
            </w:r>
          </w:p>
          <w:p w:rsidR="00D61BD7" w:rsidRPr="00D61BD7" w:rsidRDefault="00D61BD7" w:rsidP="005443BE">
            <w:pPr>
              <w:rPr>
                <w:rFonts w:cs="Arial"/>
                <w:color w:val="000000"/>
                <w:lang w:eastAsia="ja-JP"/>
              </w:rPr>
            </w:pPr>
            <w:r w:rsidRPr="00D61BD7">
              <w:rPr>
                <w:rFonts w:cs="Arial"/>
                <w:color w:val="000000"/>
                <w:lang w:eastAsia="ja-JP"/>
              </w:rPr>
              <w:t>Year 1: 2.0x</w:t>
            </w:r>
          </w:p>
          <w:p w:rsidR="00D61BD7" w:rsidRPr="00D61BD7" w:rsidRDefault="00D61BD7" w:rsidP="005443BE">
            <w:pPr>
              <w:rPr>
                <w:rFonts w:cs="Arial"/>
                <w:color w:val="000000"/>
                <w:lang w:eastAsia="ja-JP"/>
              </w:rPr>
            </w:pPr>
            <w:r w:rsidRPr="00D61BD7">
              <w:rPr>
                <w:rFonts w:cs="Arial"/>
                <w:color w:val="000000"/>
                <w:lang w:eastAsia="ja-JP"/>
              </w:rPr>
              <w:t>Year 2 – Onwards: 1.5x</w:t>
            </w:r>
          </w:p>
          <w:p w:rsidR="00D61BD7" w:rsidRPr="00D61BD7" w:rsidRDefault="00D61BD7" w:rsidP="005443BE">
            <w:pPr>
              <w:rPr>
                <w:rFonts w:cs="Arial"/>
                <w:color w:val="000000"/>
                <w:lang w:eastAsia="ja-JP"/>
              </w:rPr>
            </w:pPr>
            <w:r w:rsidRPr="00D61BD7">
              <w:rPr>
                <w:rFonts w:cs="Arial"/>
                <w:color w:val="000000"/>
                <w:lang w:eastAsia="ja-JP"/>
              </w:rPr>
              <w:t>The equity defined as Total shareholders’ equity (including retained earnings) plus subordinated loan. Testing will be done at PS level.</w:t>
            </w:r>
          </w:p>
          <w:p w:rsidR="00D61BD7" w:rsidRPr="00D61BD7" w:rsidRDefault="00D61BD7" w:rsidP="005443BE">
            <w:pPr>
              <w:rPr>
                <w:rFonts w:cs="Arial"/>
                <w:color w:val="000000"/>
                <w:lang w:eastAsia="ja-JP"/>
              </w:rPr>
            </w:pPr>
            <w:r w:rsidRPr="00D61BD7">
              <w:rPr>
                <w:rFonts w:cs="Arial"/>
                <w:color w:val="000000"/>
                <w:lang w:eastAsia="ja-JP"/>
              </w:rPr>
              <w:t>Changes to IFRS: In the event of any changes to the IFRS, the Borrowers may continue to apply the IFRS without such changes for the purposes of establishing compliance with the financial and other covenants unless otherwise agreed by the parties.</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 xml:space="preserve">Events of Default </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Certain events will accelerate of the Facilities including, among others:</w:t>
            </w:r>
          </w:p>
          <w:p w:rsidR="00D61BD7" w:rsidRPr="00D61BD7" w:rsidRDefault="00D61BD7" w:rsidP="005443BE">
            <w:pPr>
              <w:rPr>
                <w:rFonts w:cs="Arial"/>
                <w:color w:val="000000"/>
                <w:lang w:eastAsia="ja-JP"/>
              </w:rPr>
            </w:pPr>
            <w:r w:rsidRPr="00D61BD7">
              <w:rPr>
                <w:rFonts w:cs="Arial"/>
                <w:color w:val="000000"/>
                <w:lang w:eastAsia="ja-JP"/>
              </w:rPr>
              <w:t>Non-payment: any Obligor fails to pay on the due date all or any part of any amount due and payable under the Facilities Agreement unless such failure to pay is caused by administrative or technical error and payment is made within 2 (two) business days of its due date;</w:t>
            </w:r>
          </w:p>
          <w:p w:rsidR="00D61BD7" w:rsidRPr="00D61BD7" w:rsidRDefault="00D61BD7" w:rsidP="005443BE">
            <w:pPr>
              <w:rPr>
                <w:rFonts w:cs="Arial"/>
                <w:color w:val="000000"/>
                <w:lang w:eastAsia="ja-JP"/>
              </w:rPr>
            </w:pPr>
            <w:r w:rsidRPr="00D61BD7">
              <w:rPr>
                <w:rFonts w:cs="Arial"/>
                <w:color w:val="000000"/>
                <w:lang w:eastAsia="ja-JP"/>
              </w:rPr>
              <w:t>Breach of other obligations: any Obligor defaults in performance or observation of or compliance with any of its obligations set out in the Facilities Agreement or any Finance Document, and such default is not remedied to the satisfaction of Lenders within 10 (ten) business days of such default;</w:t>
            </w:r>
          </w:p>
          <w:p w:rsidR="00D61BD7" w:rsidRPr="00D61BD7" w:rsidRDefault="00D61BD7" w:rsidP="005443BE">
            <w:pPr>
              <w:rPr>
                <w:rFonts w:cs="Arial"/>
                <w:color w:val="000000"/>
                <w:lang w:eastAsia="ja-JP"/>
              </w:rPr>
            </w:pPr>
            <w:r w:rsidRPr="00D61BD7">
              <w:rPr>
                <w:rFonts w:cs="Arial"/>
                <w:color w:val="000000"/>
                <w:lang w:eastAsia="ja-JP"/>
              </w:rPr>
              <w:t>Breach of representations: any representation or warranty by any Obligor member proves to be false or incorrect on the date as of which it is made;</w:t>
            </w:r>
          </w:p>
          <w:p w:rsidR="00D61BD7" w:rsidRPr="00D61BD7" w:rsidRDefault="00D61BD7" w:rsidP="005443BE">
            <w:pPr>
              <w:rPr>
                <w:rFonts w:cs="Arial"/>
                <w:color w:val="000000"/>
                <w:lang w:eastAsia="ja-JP"/>
              </w:rPr>
            </w:pPr>
            <w:r w:rsidRPr="00D61BD7">
              <w:rPr>
                <w:rFonts w:cs="Arial"/>
                <w:color w:val="000000"/>
                <w:lang w:eastAsia="ja-JP"/>
              </w:rPr>
              <w:t>Cross Default: Any other present or future indebtedness of any Obligor for or in respect of moneys borrowed or raised becomes due and payable prior to its stated maturity or any such indebtedness is not paid when due or, as the case may be, within any applicable grace period originally provided, or such Obligor fails to pay any amounts payable by it under any present or future guarantee for, or indemnity in respect of, any moneys borrowed or raised, provided, however, that no Event of Default shall occur if the aggregate amount of the indebtedness or commitment for the indebtedness mentioned above is less than USD5 million or its equivalent;</w:t>
            </w:r>
          </w:p>
          <w:p w:rsidR="00D61BD7" w:rsidRPr="00D61BD7" w:rsidRDefault="00D61BD7" w:rsidP="005443BE">
            <w:pPr>
              <w:rPr>
                <w:rFonts w:cs="Arial"/>
                <w:color w:val="000000"/>
                <w:lang w:eastAsia="ja-JP"/>
              </w:rPr>
            </w:pPr>
            <w:r w:rsidRPr="00D61BD7">
              <w:rPr>
                <w:rFonts w:cs="Arial"/>
                <w:color w:val="000000"/>
                <w:lang w:eastAsia="ja-JP"/>
              </w:rPr>
              <w:t>Enforcement proceedings: a distress, attachment, execution or other legal process is levied, enforced or sued on or against assets or revenues of any Obligor</w:t>
            </w:r>
            <w:r w:rsidRPr="00D61BD7">
              <w:rPr>
                <w:rFonts w:cs="Arial"/>
              </w:rPr>
              <w:t xml:space="preserve"> which in the opinion of the Lenders be expected to have a material adverse effect;</w:t>
            </w:r>
          </w:p>
          <w:p w:rsidR="00D61BD7" w:rsidRPr="00D61BD7" w:rsidRDefault="00D61BD7" w:rsidP="005443BE">
            <w:pPr>
              <w:rPr>
                <w:rFonts w:cs="Arial"/>
                <w:color w:val="000000"/>
                <w:lang w:eastAsia="ja-JP"/>
              </w:rPr>
            </w:pPr>
            <w:r w:rsidRPr="00D61BD7">
              <w:rPr>
                <w:rFonts w:cs="Arial"/>
                <w:color w:val="000000"/>
                <w:lang w:eastAsia="ja-JP"/>
              </w:rPr>
              <w:t>Security enforced: A receiver, administrative receiver, administrator, manager or other similar person is appointed over, or an attachment order is issued in respect of, the property, assets, revenue of any Obligor;</w:t>
            </w:r>
          </w:p>
          <w:p w:rsidR="00D61BD7" w:rsidRPr="00D61BD7" w:rsidRDefault="00D61BD7" w:rsidP="005443BE">
            <w:pPr>
              <w:rPr>
                <w:rFonts w:cs="Arial"/>
                <w:color w:val="000000"/>
                <w:lang w:eastAsia="ja-JP"/>
              </w:rPr>
            </w:pPr>
            <w:r w:rsidRPr="00D61BD7">
              <w:rPr>
                <w:rFonts w:cs="Arial"/>
                <w:color w:val="000000"/>
                <w:lang w:eastAsia="ja-JP"/>
              </w:rPr>
              <w:t>Insolvency: any Obligor is insolvent or bankrupt;</w:t>
            </w:r>
          </w:p>
          <w:p w:rsidR="00D61BD7" w:rsidRPr="00D61BD7" w:rsidRDefault="00D61BD7" w:rsidP="005443BE">
            <w:pPr>
              <w:rPr>
                <w:rFonts w:cs="Arial"/>
                <w:color w:val="000000"/>
                <w:lang w:eastAsia="ja-JP"/>
              </w:rPr>
            </w:pPr>
            <w:r w:rsidRPr="00D61BD7">
              <w:rPr>
                <w:rFonts w:cs="Arial"/>
                <w:color w:val="000000"/>
                <w:lang w:eastAsia="ja-JP"/>
              </w:rPr>
              <w:t>Winding-up, Disposal: An order is made for the winding-up or dissolution of any Obligor;</w:t>
            </w:r>
          </w:p>
          <w:p w:rsidR="00D61BD7" w:rsidRPr="00D61BD7" w:rsidRDefault="00D61BD7" w:rsidP="005443BE">
            <w:pPr>
              <w:rPr>
                <w:rFonts w:cs="Arial"/>
                <w:color w:val="000000"/>
                <w:lang w:eastAsia="ja-JP"/>
              </w:rPr>
            </w:pPr>
            <w:r w:rsidRPr="00D61BD7">
              <w:rPr>
                <w:rFonts w:cs="Arial"/>
                <w:color w:val="000000"/>
                <w:lang w:eastAsia="ja-JP"/>
              </w:rPr>
              <w:t>Expropriation: Any governmental authority or agency seizes, compulsorily purchases or expropriates of the assets of any PS Group member</w:t>
            </w:r>
            <w:r w:rsidRPr="00D61BD7">
              <w:rPr>
                <w:rFonts w:cs="Arial"/>
              </w:rPr>
              <w:t xml:space="preserve"> which in the opinion of the Lenders be expected to have a material adverse effect;</w:t>
            </w:r>
          </w:p>
          <w:p w:rsidR="00D61BD7" w:rsidRPr="00D61BD7" w:rsidRDefault="00D61BD7" w:rsidP="005443BE">
            <w:pPr>
              <w:rPr>
                <w:rFonts w:cs="Arial"/>
                <w:color w:val="000000"/>
                <w:lang w:eastAsia="ja-JP"/>
              </w:rPr>
            </w:pPr>
            <w:r w:rsidRPr="00D61BD7">
              <w:rPr>
                <w:rFonts w:cs="Arial"/>
                <w:color w:val="000000"/>
                <w:lang w:eastAsia="ja-JP"/>
              </w:rPr>
              <w:t>Revocation or suspension material licenses/concessions;</w:t>
            </w:r>
          </w:p>
          <w:p w:rsidR="00D61BD7" w:rsidRPr="00D61BD7" w:rsidRDefault="00D61BD7" w:rsidP="005443BE">
            <w:pPr>
              <w:rPr>
                <w:rFonts w:cs="Arial"/>
                <w:color w:val="000000"/>
                <w:lang w:eastAsia="ja-JP"/>
              </w:rPr>
            </w:pPr>
            <w:r w:rsidRPr="00D61BD7">
              <w:rPr>
                <w:rFonts w:cs="Arial"/>
                <w:color w:val="000000"/>
                <w:lang w:eastAsia="ja-JP"/>
              </w:rPr>
              <w:t>Such other events of default customary for similar financings; and</w:t>
            </w:r>
          </w:p>
          <w:p w:rsidR="00D61BD7" w:rsidRPr="00D61BD7" w:rsidRDefault="00D61BD7" w:rsidP="005443BE">
            <w:pPr>
              <w:rPr>
                <w:rFonts w:cs="Arial"/>
                <w:color w:val="000000"/>
                <w:lang w:eastAsia="ja-JP"/>
              </w:rPr>
            </w:pPr>
            <w:r w:rsidRPr="00D61BD7">
              <w:rPr>
                <w:rFonts w:cs="Arial"/>
                <w:color w:val="000000"/>
                <w:lang w:eastAsia="ja-JP"/>
              </w:rPr>
              <w:t>Materiality, reasonableness and other thresholds relating to representations, warranties, covenants and events of default to be negotiated in final documentation.</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Finance Documents</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 xml:space="preserve">Standard documentation to be mutually agreed to by the Borrowers and the Lenders including: </w:t>
            </w:r>
          </w:p>
          <w:p w:rsidR="00D61BD7" w:rsidRPr="00D61BD7" w:rsidRDefault="00D61BD7" w:rsidP="005443BE">
            <w:pPr>
              <w:rPr>
                <w:rFonts w:cs="Arial"/>
                <w:color w:val="000000"/>
                <w:lang w:eastAsia="ja-JP"/>
              </w:rPr>
            </w:pPr>
            <w:r w:rsidRPr="00D61BD7">
              <w:rPr>
                <w:rFonts w:cs="Arial"/>
                <w:color w:val="000000"/>
                <w:lang w:eastAsia="ja-JP"/>
              </w:rPr>
              <w:t xml:space="preserve">Facilities Agreement; </w:t>
            </w:r>
          </w:p>
          <w:p w:rsidR="00D61BD7" w:rsidRPr="00D61BD7" w:rsidRDefault="00D61BD7" w:rsidP="005443BE">
            <w:pPr>
              <w:rPr>
                <w:rFonts w:cs="Arial"/>
                <w:color w:val="000000"/>
                <w:lang w:eastAsia="ja-JP"/>
              </w:rPr>
            </w:pPr>
            <w:r w:rsidRPr="00D61BD7">
              <w:rPr>
                <w:rFonts w:cs="Arial"/>
                <w:color w:val="000000"/>
                <w:lang w:eastAsia="ja-JP"/>
              </w:rPr>
              <w:t>Fee letter;</w:t>
            </w:r>
          </w:p>
          <w:p w:rsidR="00D61BD7" w:rsidRPr="00D61BD7" w:rsidRDefault="00D61BD7" w:rsidP="005443BE">
            <w:pPr>
              <w:rPr>
                <w:rFonts w:cs="Arial"/>
                <w:color w:val="000000"/>
                <w:lang w:eastAsia="ja-JP"/>
              </w:rPr>
            </w:pPr>
            <w:r w:rsidRPr="00D61BD7">
              <w:rPr>
                <w:rFonts w:cs="Arial"/>
                <w:color w:val="000000"/>
                <w:lang w:eastAsia="ja-JP"/>
              </w:rPr>
              <w:t>Security Documents;</w:t>
            </w:r>
          </w:p>
          <w:p w:rsidR="00D61BD7" w:rsidRPr="00D61BD7" w:rsidRDefault="00D61BD7" w:rsidP="005443BE">
            <w:pPr>
              <w:rPr>
                <w:rFonts w:cs="Arial"/>
                <w:color w:val="000000"/>
                <w:lang w:eastAsia="ja-JP"/>
              </w:rPr>
            </w:pPr>
            <w:r w:rsidRPr="00D61BD7">
              <w:rPr>
                <w:rFonts w:cs="Arial"/>
                <w:color w:val="000000"/>
                <w:lang w:eastAsia="ja-JP"/>
              </w:rPr>
              <w:t xml:space="preserve">Corporate Guarantees; </w:t>
            </w:r>
          </w:p>
          <w:p w:rsidR="00D61BD7" w:rsidRPr="00D61BD7" w:rsidRDefault="00D61BD7" w:rsidP="005443BE">
            <w:pPr>
              <w:rPr>
                <w:rFonts w:cs="Arial"/>
                <w:color w:val="000000"/>
                <w:lang w:eastAsia="ja-JP"/>
              </w:rPr>
            </w:pPr>
            <w:r w:rsidRPr="00D61BD7">
              <w:rPr>
                <w:rFonts w:cs="Arial"/>
                <w:color w:val="000000"/>
                <w:lang w:eastAsia="ja-JP"/>
              </w:rPr>
              <w:t xml:space="preserve">Letter of Comfort; and </w:t>
            </w:r>
          </w:p>
          <w:p w:rsidR="00D61BD7" w:rsidRPr="00D61BD7" w:rsidRDefault="00D61BD7" w:rsidP="005443BE">
            <w:pPr>
              <w:rPr>
                <w:rFonts w:cs="Arial"/>
                <w:color w:val="000000"/>
                <w:lang w:eastAsia="ja-JP"/>
              </w:rPr>
            </w:pPr>
            <w:r w:rsidRPr="00D61BD7">
              <w:rPr>
                <w:rFonts w:cs="Arial"/>
                <w:color w:val="000000"/>
                <w:lang w:eastAsia="ja-JP"/>
              </w:rPr>
              <w:t>Any ancillary documents to the above.</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Taxes</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All payments to be free and clear of any present or future taxes, withholdings or other deductions whatsoever. Any payment subject to deduction or withholding will be grossed-up by the Borrowers.</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Cost and Expenses</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All costs and expenses (including legal fees) reasonably incurred by Lenders with the prior written consent of the Borrowers in connection with the negotiation, preparation, execution and syndication of the Facilities Agreement and any other document referred to in it shall be paid by the Borrowers promptly on demand.</w:t>
            </w: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 xml:space="preserve">Governing Law </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Indonesian Law</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Jurisdiction</w:t>
            </w: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BANI</w:t>
            </w:r>
          </w:p>
          <w:p w:rsidR="00D61BD7" w:rsidRPr="00D61BD7" w:rsidRDefault="00D61BD7" w:rsidP="005443BE">
            <w:pPr>
              <w:rPr>
                <w:rFonts w:cs="Arial"/>
                <w:color w:val="000000"/>
                <w:lang w:eastAsia="ja-JP"/>
              </w:rPr>
            </w:pPr>
          </w:p>
        </w:tc>
      </w:tr>
      <w:tr w:rsidR="00D61BD7" w:rsidRPr="00D61BD7" w:rsidTr="002E2ADD">
        <w:tc>
          <w:tcPr>
            <w:tcW w:w="2065" w:type="dxa"/>
          </w:tcPr>
          <w:p w:rsidR="00D61BD7" w:rsidRPr="00D61BD7" w:rsidRDefault="00D61BD7" w:rsidP="005443BE">
            <w:pPr>
              <w:rPr>
                <w:rFonts w:cs="Arial"/>
                <w:color w:val="000000"/>
              </w:rPr>
            </w:pPr>
            <w:r w:rsidRPr="00D61BD7">
              <w:rPr>
                <w:rFonts w:cs="Arial"/>
                <w:color w:val="000000"/>
              </w:rPr>
              <w:t>Assignment/ Transferability</w:t>
            </w:r>
          </w:p>
          <w:p w:rsidR="00D61BD7" w:rsidRPr="00D61BD7" w:rsidRDefault="00D61BD7" w:rsidP="005443BE">
            <w:pPr>
              <w:rPr>
                <w:rFonts w:cs="Arial"/>
                <w:color w:val="000000"/>
                <w:lang w:eastAsia="ja-JP"/>
              </w:rPr>
            </w:pPr>
          </w:p>
        </w:tc>
        <w:tc>
          <w:tcPr>
            <w:tcW w:w="6930" w:type="dxa"/>
          </w:tcPr>
          <w:p w:rsidR="00D61BD7" w:rsidRPr="00D61BD7" w:rsidRDefault="00D61BD7" w:rsidP="005443BE">
            <w:pPr>
              <w:rPr>
                <w:rFonts w:cs="Arial"/>
                <w:color w:val="000000"/>
                <w:lang w:eastAsia="ja-JP"/>
              </w:rPr>
            </w:pPr>
            <w:r w:rsidRPr="00D61BD7">
              <w:rPr>
                <w:rFonts w:cs="Arial"/>
                <w:color w:val="000000"/>
                <w:lang w:eastAsia="ja-JP"/>
              </w:rPr>
              <w:t>A Lender may at its own cost assign, transfer, novate or effect a sub-participation to one or more banks or other entities all or a portion of its rights and obligations under the Facilities and all documents related thereto, subject to prior notification to and consent from the Borrowers and in compliance with Bank Indonesia regulations. Such consent is not required if (1) such bank or other entity is an Eligible Lender, (2) transfer is to another Lender acting through its facility office in Indonesia or (3) while an Event of Default is continuing</w:t>
            </w:r>
          </w:p>
          <w:p w:rsidR="00D61BD7" w:rsidRPr="00D61BD7" w:rsidRDefault="00D61BD7" w:rsidP="005443BE">
            <w:pPr>
              <w:rPr>
                <w:rFonts w:cs="Arial"/>
                <w:color w:val="000000"/>
                <w:lang w:eastAsia="ja-JP"/>
              </w:rPr>
            </w:pPr>
            <w:r w:rsidRPr="00D61BD7">
              <w:rPr>
                <w:rFonts w:cs="Arial"/>
                <w:color w:val="000000"/>
                <w:lang w:eastAsia="ja-JP"/>
              </w:rPr>
              <w:t>Eligible Lender means banks or other financial institutions:</w:t>
            </w:r>
          </w:p>
          <w:p w:rsidR="00D61BD7" w:rsidRPr="00D61BD7" w:rsidRDefault="00D61BD7" w:rsidP="005443BE">
            <w:pPr>
              <w:rPr>
                <w:rFonts w:cs="Arial"/>
                <w:color w:val="000000"/>
                <w:lang w:eastAsia="ja-JP"/>
              </w:rPr>
            </w:pPr>
            <w:r w:rsidRPr="00D61BD7" w:rsidDel="001E4AC7">
              <w:rPr>
                <w:rFonts w:cs="Arial"/>
                <w:color w:val="000000"/>
                <w:lang w:eastAsia="ja-JP"/>
              </w:rPr>
              <w:t xml:space="preserve"> </w:t>
            </w:r>
            <w:r w:rsidRPr="00D61BD7">
              <w:rPr>
                <w:rFonts w:cs="Arial"/>
                <w:color w:val="000000"/>
                <w:lang w:eastAsia="ja-JP"/>
              </w:rPr>
              <w:t xml:space="preserve">(ii) that are not engaged in and not affiliated with any person engaging in the same business activities carried on by the PS Group and/or PSK; </w:t>
            </w:r>
          </w:p>
          <w:p w:rsidR="00D61BD7" w:rsidRPr="00D61BD7" w:rsidRDefault="00D61BD7" w:rsidP="005443BE">
            <w:pPr>
              <w:rPr>
                <w:rFonts w:cs="Arial"/>
                <w:color w:val="000000"/>
                <w:lang w:eastAsia="ja-JP"/>
              </w:rPr>
            </w:pPr>
            <w:r w:rsidRPr="00D61BD7">
              <w:rPr>
                <w:rFonts w:cs="Arial"/>
                <w:color w:val="000000"/>
                <w:lang w:eastAsia="ja-JP"/>
              </w:rPr>
              <w:t>(iii) which, for the purpose of the loans, acts only through its facility office in Indonesia; and</w:t>
            </w:r>
          </w:p>
          <w:p w:rsidR="00D61BD7" w:rsidRPr="00D61BD7" w:rsidRDefault="00D61BD7" w:rsidP="005443BE">
            <w:pPr>
              <w:rPr>
                <w:rFonts w:cs="Arial"/>
                <w:i/>
                <w:iCs/>
                <w:color w:val="000000"/>
                <w:lang w:eastAsia="ja-JP"/>
              </w:rPr>
            </w:pPr>
            <w:r w:rsidRPr="00D61BD7">
              <w:rPr>
                <w:rFonts w:cs="Arial"/>
                <w:color w:val="000000"/>
                <w:lang w:eastAsia="ja-JP"/>
              </w:rPr>
              <w:t xml:space="preserve">(iii) included in the list of institutions pre-approved by PS. </w:t>
            </w:r>
          </w:p>
          <w:p w:rsidR="00D61BD7" w:rsidRPr="00D61BD7" w:rsidRDefault="00D61BD7" w:rsidP="005443BE">
            <w:pPr>
              <w:rPr>
                <w:rFonts w:cs="Arial"/>
                <w:color w:val="000000"/>
                <w:lang w:eastAsia="ja-JP"/>
              </w:rPr>
            </w:pPr>
            <w:r w:rsidRPr="00D61BD7">
              <w:rPr>
                <w:rFonts w:cs="Arial"/>
                <w:color w:val="000000"/>
                <w:lang w:eastAsia="ja-JP"/>
              </w:rPr>
              <w:t>If:</w:t>
            </w:r>
          </w:p>
          <w:p w:rsidR="00D61BD7" w:rsidRPr="00D61BD7" w:rsidRDefault="00D61BD7" w:rsidP="005443BE">
            <w:pPr>
              <w:rPr>
                <w:rFonts w:cs="Arial"/>
                <w:color w:val="000000"/>
                <w:lang w:eastAsia="ja-JP"/>
              </w:rPr>
            </w:pPr>
            <w:r w:rsidRPr="00D61BD7">
              <w:rPr>
                <w:rFonts w:cs="Arial"/>
                <w:color w:val="000000"/>
                <w:lang w:eastAsia="ja-JP"/>
              </w:rPr>
              <w:t xml:space="preserve">(i) </w:t>
            </w:r>
            <w:r w:rsidRPr="00D61BD7">
              <w:rPr>
                <w:rFonts w:cs="Arial"/>
                <w:color w:val="000000"/>
                <w:lang w:eastAsia="ja-JP"/>
              </w:rPr>
              <w:tab/>
              <w:t>a Lender assigns or transfers any of its rights or obligations or changes its facility office; and</w:t>
            </w:r>
          </w:p>
          <w:p w:rsidR="00D61BD7" w:rsidRPr="00D61BD7" w:rsidRDefault="00D61BD7" w:rsidP="005443BE">
            <w:pPr>
              <w:rPr>
                <w:rFonts w:cs="Arial"/>
                <w:color w:val="000000"/>
                <w:lang w:eastAsia="ja-JP"/>
              </w:rPr>
            </w:pPr>
            <w:r w:rsidRPr="00D61BD7">
              <w:rPr>
                <w:rFonts w:cs="Arial"/>
                <w:color w:val="000000"/>
                <w:lang w:eastAsia="ja-JP"/>
              </w:rPr>
              <w:t xml:space="preserve">(ii) </w:t>
            </w:r>
            <w:r w:rsidRPr="00D61BD7">
              <w:rPr>
                <w:rFonts w:cs="Arial"/>
                <w:color w:val="000000"/>
                <w:lang w:eastAsia="ja-JP"/>
              </w:rPr>
              <w:tab/>
              <w:t>as a result of such assignment, transfer or change, the Borrowers would be obliged to make a payment to the new lender or the Lender acting through its new facility office due to the applicability of clauses related to tax gross-up and indemnities or increased costs,</w:t>
            </w:r>
          </w:p>
          <w:p w:rsidR="00D61BD7" w:rsidRPr="00D61BD7" w:rsidRDefault="00D61BD7" w:rsidP="005443BE">
            <w:pPr>
              <w:rPr>
                <w:rFonts w:cs="Arial"/>
                <w:color w:val="000000"/>
                <w:lang w:eastAsia="ja-JP"/>
              </w:rPr>
            </w:pPr>
            <w:r w:rsidRPr="00D61BD7">
              <w:rPr>
                <w:rFonts w:cs="Arial"/>
                <w:color w:val="000000"/>
                <w:lang w:eastAsia="ja-JP"/>
              </w:rPr>
              <w:t>then the new lender or the Lender acting through its new facility office is only entitled to receive payment to the same extent as the existing Lender or the Lender acting through its previous facility office would have been if the assignment, transfer or change had not occurred.</w:t>
            </w:r>
          </w:p>
          <w:p w:rsidR="00D61BD7" w:rsidRPr="00D61BD7" w:rsidRDefault="00D61BD7" w:rsidP="005443BE">
            <w:pPr>
              <w:rPr>
                <w:rFonts w:cs="Arial"/>
                <w:i/>
                <w:color w:val="000000"/>
              </w:rPr>
            </w:pPr>
          </w:p>
        </w:tc>
      </w:tr>
    </w:tbl>
    <w:p w:rsidR="00D61BD7" w:rsidRPr="00D61BD7" w:rsidRDefault="00D61BD7" w:rsidP="005443BE"/>
    <w:p w:rsidR="00D34F8E" w:rsidRPr="00D61BD7" w:rsidRDefault="00D34F8E" w:rsidP="00D34F8E"/>
    <w:p w:rsidR="00D34F8E" w:rsidRPr="00D61BD7" w:rsidRDefault="00D34F8E" w:rsidP="00D61BD7">
      <w:pPr>
        <w:pStyle w:val="Heading2"/>
        <w:keepNext w:val="0"/>
        <w:keepLines w:val="0"/>
        <w:numPr>
          <w:ilvl w:val="0"/>
          <w:numId w:val="3"/>
        </w:numPr>
        <w:spacing w:before="0" w:after="0" w:line="240" w:lineRule="auto"/>
        <w:contextualSpacing/>
      </w:pPr>
      <w:bookmarkStart w:id="84" w:name="_Toc531265359"/>
      <w:r w:rsidRPr="00D61BD7">
        <w:t>Risk rating</w:t>
      </w:r>
      <w:bookmarkEnd w:id="84"/>
    </w:p>
    <w:p w:rsidR="00D61BD7" w:rsidRPr="00D61BD7" w:rsidRDefault="00D61BD7" w:rsidP="002168D4">
      <w:bookmarkStart w:id="85" w:name="RiskRating"/>
      <w:bookmarkEnd w:id="85"/>
      <w:r w:rsidRPr="00D61BD7">
        <w:t xml:space="preserve">VI.E. IIF Risk Rating Report </w:t>
      </w:r>
    </w:p>
    <w:p w:rsidR="00D61BD7" w:rsidRPr="00D61BD7" w:rsidRDefault="00D61BD7" w:rsidP="002168D4"/>
    <w:p w:rsidR="00D61BD7" w:rsidRPr="00D61BD7" w:rsidRDefault="00D61BD7" w:rsidP="002168D4">
      <w:r w:rsidRPr="00D61BD7">
        <w:rPr>
          <w:noProof/>
        </w:rPr>
        <w:drawing>
          <wp:inline distT="0" distB="0" distL="0" distR="0" wp14:anchorId="334488E8" wp14:editId="6744ED64">
            <wp:extent cx="5758815" cy="42680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8815" cy="4268097"/>
                    </a:xfrm>
                    <a:prstGeom prst="rect">
                      <a:avLst/>
                    </a:prstGeom>
                    <a:noFill/>
                    <a:ln>
                      <a:noFill/>
                    </a:ln>
                  </pic:spPr>
                </pic:pic>
              </a:graphicData>
            </a:graphic>
          </wp:inline>
        </w:drawing>
      </w:r>
    </w:p>
    <w:p w:rsidR="00D61BD7" w:rsidRPr="00D61BD7" w:rsidRDefault="00D61BD7" w:rsidP="002168D4"/>
    <w:p w:rsidR="00D61BD7" w:rsidRPr="00D61BD7" w:rsidRDefault="00D61BD7" w:rsidP="002168D4"/>
    <w:p w:rsidR="00D34F8E" w:rsidRPr="00D61BD7" w:rsidRDefault="00D34F8E" w:rsidP="00D34F8E"/>
    <w:p w:rsidR="00D34F8E" w:rsidRPr="00D61BD7" w:rsidRDefault="00D34F8E" w:rsidP="00D61BD7">
      <w:pPr>
        <w:pStyle w:val="Heading2"/>
        <w:keepNext w:val="0"/>
        <w:keepLines w:val="0"/>
        <w:numPr>
          <w:ilvl w:val="0"/>
          <w:numId w:val="2"/>
        </w:numPr>
        <w:spacing w:before="0" w:after="0" w:line="240" w:lineRule="auto"/>
        <w:contextualSpacing/>
      </w:pPr>
      <w:bookmarkStart w:id="86" w:name="_Toc531265360"/>
      <w:r w:rsidRPr="00D61BD7">
        <w:t>KYC Checklists</w:t>
      </w:r>
      <w:bookmarkEnd w:id="86"/>
    </w:p>
    <w:p w:rsidR="00D61BD7" w:rsidRPr="00D61BD7" w:rsidRDefault="00D61BD7" w:rsidP="009E1FDF">
      <w:bookmarkStart w:id="87" w:name="KYCChecklists"/>
      <w:bookmarkEnd w:id="87"/>
      <w:r w:rsidRPr="00D61BD7">
        <w:t>VI.G.  KYC Checklist</w:t>
      </w:r>
    </w:p>
    <w:p w:rsidR="00D61BD7" w:rsidRPr="00D61BD7" w:rsidRDefault="00D61BD7" w:rsidP="009E1FDF">
      <w:pPr>
        <w:rPr>
          <w:rFonts w:eastAsia="Calibri"/>
          <w:color w:val="000000"/>
        </w:rPr>
      </w:pPr>
    </w:p>
    <w:p w:rsidR="00D61BD7" w:rsidRPr="00D61BD7" w:rsidRDefault="00D61BD7" w:rsidP="009E1FDF">
      <w:pPr>
        <w:rPr>
          <w:rFonts w:eastAsia="Calibri"/>
          <w:color w:val="000000"/>
        </w:rPr>
      </w:pPr>
      <w:r w:rsidRPr="00D61BD7">
        <w:rPr>
          <w:rFonts w:eastAsia="Calibri"/>
          <w:color w:val="000000"/>
        </w:rPr>
        <w:t>Article of Association</w:t>
      </w:r>
    </w:p>
    <w:p w:rsidR="00D61BD7" w:rsidRPr="00D61BD7" w:rsidRDefault="00D61BD7" w:rsidP="009E1FDF">
      <w:pPr>
        <w:rPr>
          <w:rFonts w:eastAsia="Calibri"/>
          <w:color w:val="000000"/>
          <w:sz w:val="10"/>
          <w:szCs w:val="10"/>
        </w:rPr>
      </w:pPr>
    </w:p>
    <w:tbl>
      <w:tblPr>
        <w:tblStyle w:val="TableGrid4"/>
        <w:tblW w:w="8977" w:type="dxa"/>
        <w:tblInd w:w="108" w:type="dxa"/>
        <w:tblLook w:val="04A0" w:firstRow="1" w:lastRow="0" w:firstColumn="1" w:lastColumn="0" w:noHBand="0" w:noVBand="1"/>
      </w:tblPr>
      <w:tblGrid>
        <w:gridCol w:w="2802"/>
        <w:gridCol w:w="283"/>
        <w:gridCol w:w="5892"/>
      </w:tblGrid>
      <w:tr w:rsidR="00D61BD7" w:rsidRPr="00D61BD7" w:rsidTr="002E2ADD">
        <w:tc>
          <w:tcPr>
            <w:tcW w:w="2802" w:type="dxa"/>
          </w:tcPr>
          <w:p w:rsidR="00D61BD7" w:rsidRPr="00D61BD7" w:rsidRDefault="00D61BD7" w:rsidP="009E1FDF">
            <w:pPr>
              <w:rPr>
                <w:color w:val="000000"/>
              </w:rPr>
            </w:pPr>
            <w:r w:rsidRPr="00D61BD7">
              <w:rPr>
                <w:color w:val="000000"/>
              </w:rPr>
              <w:t>Number of deed of establishment  *)</w:t>
            </w:r>
          </w:p>
        </w:tc>
        <w:tc>
          <w:tcPr>
            <w:tcW w:w="283" w:type="dxa"/>
          </w:tcPr>
          <w:p w:rsidR="00D61BD7" w:rsidRPr="00D61BD7" w:rsidRDefault="00D61BD7" w:rsidP="009E1FDF">
            <w:pPr>
              <w:rPr>
                <w:color w:val="000000"/>
              </w:rPr>
            </w:pPr>
            <w:r w:rsidRPr="00D61BD7">
              <w:rPr>
                <w:color w:val="000000"/>
              </w:rPr>
              <w:t>:</w:t>
            </w:r>
          </w:p>
        </w:tc>
        <w:tc>
          <w:tcPr>
            <w:tcW w:w="5892" w:type="dxa"/>
          </w:tcPr>
          <w:p w:rsidR="00D61BD7" w:rsidRPr="00D61BD7" w:rsidRDefault="00D61BD7" w:rsidP="009E1FDF">
            <w:pPr>
              <w:rPr>
                <w:color w:val="000000"/>
              </w:rPr>
            </w:pPr>
            <w:r w:rsidRPr="00D61BD7">
              <w:rPr>
                <w:color w:val="000000"/>
              </w:rPr>
              <w:t xml:space="preserve">Notarial Deed No. 8 </w:t>
            </w:r>
          </w:p>
        </w:tc>
      </w:tr>
      <w:tr w:rsidR="00D61BD7" w:rsidRPr="00D61BD7" w:rsidTr="002E2ADD">
        <w:tc>
          <w:tcPr>
            <w:tcW w:w="2802" w:type="dxa"/>
          </w:tcPr>
          <w:p w:rsidR="00D61BD7" w:rsidRPr="00D61BD7" w:rsidRDefault="00D61BD7" w:rsidP="009E1FDF">
            <w:pPr>
              <w:rPr>
                <w:color w:val="000000"/>
              </w:rPr>
            </w:pPr>
            <w:r w:rsidRPr="00D61BD7">
              <w:rPr>
                <w:color w:val="000000"/>
              </w:rPr>
              <w:t>Date  *)</w:t>
            </w:r>
          </w:p>
        </w:tc>
        <w:tc>
          <w:tcPr>
            <w:tcW w:w="283" w:type="dxa"/>
          </w:tcPr>
          <w:p w:rsidR="00D61BD7" w:rsidRPr="00D61BD7" w:rsidRDefault="00D61BD7" w:rsidP="009E1FDF">
            <w:pPr>
              <w:rPr>
                <w:color w:val="000000"/>
              </w:rPr>
            </w:pPr>
            <w:r w:rsidRPr="00D61BD7">
              <w:rPr>
                <w:color w:val="000000"/>
              </w:rPr>
              <w:t>:</w:t>
            </w:r>
          </w:p>
        </w:tc>
        <w:tc>
          <w:tcPr>
            <w:tcW w:w="5892" w:type="dxa"/>
          </w:tcPr>
          <w:p w:rsidR="00D61BD7" w:rsidRPr="00D61BD7" w:rsidRDefault="00D61BD7" w:rsidP="009E1FDF">
            <w:pPr>
              <w:rPr>
                <w:color w:val="000000"/>
              </w:rPr>
            </w:pPr>
            <w:r w:rsidRPr="00D61BD7">
              <w:rPr>
                <w:color w:val="000000"/>
              </w:rPr>
              <w:t>29 December 2003</w:t>
            </w:r>
          </w:p>
        </w:tc>
      </w:tr>
      <w:tr w:rsidR="00D61BD7" w:rsidRPr="00D61BD7" w:rsidTr="002E2ADD">
        <w:tc>
          <w:tcPr>
            <w:tcW w:w="2802" w:type="dxa"/>
          </w:tcPr>
          <w:p w:rsidR="00D61BD7" w:rsidRPr="00D61BD7" w:rsidRDefault="00D61BD7" w:rsidP="009E1FDF">
            <w:pPr>
              <w:rPr>
                <w:color w:val="000000"/>
              </w:rPr>
            </w:pPr>
            <w:r w:rsidRPr="00D61BD7">
              <w:rPr>
                <w:color w:val="000000"/>
              </w:rPr>
              <w:t>Country of incorporation  *)</w:t>
            </w:r>
          </w:p>
        </w:tc>
        <w:tc>
          <w:tcPr>
            <w:tcW w:w="283" w:type="dxa"/>
          </w:tcPr>
          <w:p w:rsidR="00D61BD7" w:rsidRPr="00D61BD7" w:rsidRDefault="00D61BD7" w:rsidP="009E1FDF">
            <w:pPr>
              <w:rPr>
                <w:color w:val="000000"/>
              </w:rPr>
            </w:pPr>
            <w:r w:rsidRPr="00D61BD7">
              <w:rPr>
                <w:color w:val="000000"/>
              </w:rPr>
              <w:t>:</w:t>
            </w:r>
          </w:p>
        </w:tc>
        <w:tc>
          <w:tcPr>
            <w:tcW w:w="5892" w:type="dxa"/>
          </w:tcPr>
          <w:p w:rsidR="00D61BD7" w:rsidRPr="00D61BD7" w:rsidRDefault="00D61BD7" w:rsidP="009E1FDF">
            <w:pPr>
              <w:rPr>
                <w:color w:val="000000"/>
              </w:rPr>
            </w:pPr>
            <w:r w:rsidRPr="00D61BD7">
              <w:rPr>
                <w:color w:val="000000"/>
              </w:rPr>
              <w:t>Indonesia</w:t>
            </w:r>
          </w:p>
        </w:tc>
      </w:tr>
      <w:tr w:rsidR="00D61BD7" w:rsidRPr="00D61BD7" w:rsidTr="002E2ADD">
        <w:tc>
          <w:tcPr>
            <w:tcW w:w="2802" w:type="dxa"/>
          </w:tcPr>
          <w:p w:rsidR="00D61BD7" w:rsidRPr="00D61BD7" w:rsidRDefault="00D61BD7" w:rsidP="009E1FDF">
            <w:pPr>
              <w:rPr>
                <w:color w:val="000000"/>
              </w:rPr>
            </w:pPr>
            <w:r w:rsidRPr="00D61BD7">
              <w:rPr>
                <w:color w:val="000000"/>
              </w:rPr>
              <w:t>Authorized Capital *)</w:t>
            </w:r>
          </w:p>
        </w:tc>
        <w:tc>
          <w:tcPr>
            <w:tcW w:w="283" w:type="dxa"/>
          </w:tcPr>
          <w:p w:rsidR="00D61BD7" w:rsidRPr="00D61BD7" w:rsidRDefault="00D61BD7" w:rsidP="009E1FDF">
            <w:pPr>
              <w:rPr>
                <w:color w:val="000000"/>
              </w:rPr>
            </w:pPr>
            <w:r w:rsidRPr="00D61BD7">
              <w:rPr>
                <w:color w:val="000000"/>
              </w:rPr>
              <w:t>:</w:t>
            </w:r>
          </w:p>
        </w:tc>
        <w:tc>
          <w:tcPr>
            <w:tcW w:w="5892" w:type="dxa"/>
          </w:tcPr>
          <w:p w:rsidR="00D61BD7" w:rsidRPr="00D61BD7" w:rsidRDefault="00D61BD7" w:rsidP="009E1FDF">
            <w:pPr>
              <w:rPr>
                <w:color w:val="000000"/>
              </w:rPr>
            </w:pPr>
            <w:r w:rsidRPr="00D61BD7">
              <w:rPr>
                <w:color w:val="000000"/>
              </w:rPr>
              <w:t>IDR 60,000,000,000</w:t>
            </w:r>
          </w:p>
        </w:tc>
      </w:tr>
      <w:tr w:rsidR="00D61BD7" w:rsidRPr="00D61BD7" w:rsidTr="002E2ADD">
        <w:tc>
          <w:tcPr>
            <w:tcW w:w="2802" w:type="dxa"/>
          </w:tcPr>
          <w:p w:rsidR="00D61BD7" w:rsidRPr="00D61BD7" w:rsidRDefault="00D61BD7" w:rsidP="009E1FDF">
            <w:pPr>
              <w:rPr>
                <w:color w:val="000000"/>
              </w:rPr>
            </w:pPr>
            <w:r w:rsidRPr="00D61BD7">
              <w:rPr>
                <w:color w:val="000000"/>
              </w:rPr>
              <w:t>Paid up Capital  *)</w:t>
            </w:r>
          </w:p>
        </w:tc>
        <w:tc>
          <w:tcPr>
            <w:tcW w:w="283" w:type="dxa"/>
          </w:tcPr>
          <w:p w:rsidR="00D61BD7" w:rsidRPr="00D61BD7" w:rsidRDefault="00D61BD7" w:rsidP="009E1FDF">
            <w:pPr>
              <w:rPr>
                <w:color w:val="000000"/>
              </w:rPr>
            </w:pPr>
            <w:r w:rsidRPr="00D61BD7">
              <w:rPr>
                <w:color w:val="000000"/>
              </w:rPr>
              <w:t>:</w:t>
            </w:r>
          </w:p>
        </w:tc>
        <w:tc>
          <w:tcPr>
            <w:tcW w:w="5892" w:type="dxa"/>
          </w:tcPr>
          <w:p w:rsidR="00D61BD7" w:rsidRPr="00D61BD7" w:rsidRDefault="00D61BD7" w:rsidP="009E1FDF">
            <w:pPr>
              <w:rPr>
                <w:color w:val="000000"/>
              </w:rPr>
            </w:pPr>
            <w:r w:rsidRPr="00D61BD7">
              <w:rPr>
                <w:color w:val="000000"/>
              </w:rPr>
              <w:t>IDR 15,875,000,000</w:t>
            </w:r>
          </w:p>
        </w:tc>
      </w:tr>
    </w:tbl>
    <w:p w:rsidR="00D61BD7" w:rsidRPr="00D61BD7" w:rsidRDefault="00D61BD7" w:rsidP="009E1FDF">
      <w:pPr>
        <w:rPr>
          <w:rFonts w:eastAsia="Calibri"/>
          <w:color w:val="000000"/>
        </w:rPr>
      </w:pPr>
    </w:p>
    <w:p w:rsidR="00D61BD7" w:rsidRPr="00D61BD7" w:rsidRDefault="00D61BD7" w:rsidP="009E1FDF">
      <w:pPr>
        <w:rPr>
          <w:rFonts w:eastAsia="Calibri"/>
          <w:color w:val="000000"/>
        </w:rPr>
      </w:pPr>
      <w:r w:rsidRPr="00D61BD7">
        <w:rPr>
          <w:rFonts w:eastAsia="Calibri"/>
          <w:color w:val="000000"/>
        </w:rPr>
        <w:t>Shareholding Structure</w:t>
      </w:r>
    </w:p>
    <w:p w:rsidR="00D61BD7" w:rsidRPr="00D61BD7" w:rsidRDefault="00D61BD7" w:rsidP="009E1FDF">
      <w:pPr>
        <w:rPr>
          <w:rFonts w:eastAsia="Calibri"/>
          <w:color w:val="000000"/>
          <w:sz w:val="10"/>
          <w:szCs w:val="10"/>
        </w:rPr>
      </w:pPr>
    </w:p>
    <w:tbl>
      <w:tblPr>
        <w:tblStyle w:val="TableGrid4"/>
        <w:tblW w:w="8977" w:type="dxa"/>
        <w:tblInd w:w="108" w:type="dxa"/>
        <w:tblLayout w:type="fixed"/>
        <w:tblLook w:val="04A0" w:firstRow="1" w:lastRow="0" w:firstColumn="1" w:lastColumn="0" w:noHBand="0" w:noVBand="1"/>
      </w:tblPr>
      <w:tblGrid>
        <w:gridCol w:w="3510"/>
        <w:gridCol w:w="2677"/>
        <w:gridCol w:w="1350"/>
        <w:gridCol w:w="720"/>
        <w:gridCol w:w="720"/>
      </w:tblGrid>
      <w:tr w:rsidR="00D61BD7" w:rsidRPr="00D61BD7" w:rsidTr="002E2ADD">
        <w:tc>
          <w:tcPr>
            <w:tcW w:w="3510" w:type="dxa"/>
            <w:vMerge w:val="restart"/>
          </w:tcPr>
          <w:p w:rsidR="00D61BD7" w:rsidRPr="00D61BD7" w:rsidRDefault="00D61BD7" w:rsidP="009E1FDF">
            <w:pPr>
              <w:rPr>
                <w:color w:val="000000"/>
              </w:rPr>
            </w:pPr>
            <w:r w:rsidRPr="00D61BD7">
              <w:rPr>
                <w:color w:val="000000"/>
              </w:rPr>
              <w:t>Name</w:t>
            </w:r>
          </w:p>
        </w:tc>
        <w:tc>
          <w:tcPr>
            <w:tcW w:w="2677" w:type="dxa"/>
            <w:vMerge w:val="restart"/>
          </w:tcPr>
          <w:p w:rsidR="00D61BD7" w:rsidRPr="00D61BD7" w:rsidRDefault="00D61BD7" w:rsidP="009E1FDF">
            <w:pPr>
              <w:rPr>
                <w:color w:val="000000"/>
              </w:rPr>
            </w:pPr>
            <w:r w:rsidRPr="00D61BD7">
              <w:rPr>
                <w:color w:val="000000"/>
              </w:rPr>
              <w:t>ID Card Number/ Article of Association *)</w:t>
            </w:r>
          </w:p>
        </w:tc>
        <w:tc>
          <w:tcPr>
            <w:tcW w:w="1350" w:type="dxa"/>
            <w:vMerge w:val="restart"/>
          </w:tcPr>
          <w:p w:rsidR="00D61BD7" w:rsidRPr="00D61BD7" w:rsidRDefault="00D61BD7" w:rsidP="009E1FDF">
            <w:pPr>
              <w:rPr>
                <w:color w:val="000000"/>
              </w:rPr>
            </w:pPr>
            <w:r w:rsidRPr="00D61BD7">
              <w:rPr>
                <w:color w:val="000000"/>
              </w:rPr>
              <w:t>Ownership (Percentage)</w:t>
            </w:r>
          </w:p>
        </w:tc>
        <w:tc>
          <w:tcPr>
            <w:tcW w:w="1440" w:type="dxa"/>
            <w:gridSpan w:val="2"/>
          </w:tcPr>
          <w:p w:rsidR="00D61BD7" w:rsidRPr="00D61BD7" w:rsidRDefault="00D61BD7" w:rsidP="009E1FDF">
            <w:pPr>
              <w:rPr>
                <w:color w:val="000000"/>
              </w:rPr>
            </w:pPr>
            <w:r w:rsidRPr="00D61BD7">
              <w:rPr>
                <w:color w:val="000000"/>
              </w:rPr>
              <w:t>Nationality</w:t>
            </w:r>
          </w:p>
        </w:tc>
      </w:tr>
      <w:tr w:rsidR="00D61BD7" w:rsidRPr="00D61BD7" w:rsidTr="002E2ADD">
        <w:tc>
          <w:tcPr>
            <w:tcW w:w="3510" w:type="dxa"/>
            <w:vMerge/>
          </w:tcPr>
          <w:p w:rsidR="00D61BD7" w:rsidRPr="00D61BD7" w:rsidRDefault="00D61BD7" w:rsidP="009E1FDF">
            <w:pPr>
              <w:rPr>
                <w:color w:val="000000"/>
              </w:rPr>
            </w:pPr>
          </w:p>
        </w:tc>
        <w:tc>
          <w:tcPr>
            <w:tcW w:w="2677" w:type="dxa"/>
            <w:vMerge/>
          </w:tcPr>
          <w:p w:rsidR="00D61BD7" w:rsidRPr="00D61BD7" w:rsidRDefault="00D61BD7" w:rsidP="009E1FDF">
            <w:pPr>
              <w:rPr>
                <w:color w:val="000000"/>
              </w:rPr>
            </w:pPr>
          </w:p>
        </w:tc>
        <w:tc>
          <w:tcPr>
            <w:tcW w:w="1350" w:type="dxa"/>
            <w:vMerge/>
          </w:tcPr>
          <w:p w:rsidR="00D61BD7" w:rsidRPr="00D61BD7" w:rsidRDefault="00D61BD7" w:rsidP="009E1FDF">
            <w:pPr>
              <w:rPr>
                <w:color w:val="000000"/>
              </w:rPr>
            </w:pPr>
          </w:p>
        </w:tc>
        <w:tc>
          <w:tcPr>
            <w:tcW w:w="720" w:type="dxa"/>
          </w:tcPr>
          <w:p w:rsidR="00D61BD7" w:rsidRPr="00D61BD7" w:rsidRDefault="00D61BD7" w:rsidP="009E1FDF">
            <w:pPr>
              <w:rPr>
                <w:color w:val="000000"/>
              </w:rPr>
            </w:pPr>
            <w:r w:rsidRPr="00D61BD7">
              <w:rPr>
                <w:color w:val="000000"/>
              </w:rPr>
              <w:t>WNI</w:t>
            </w:r>
          </w:p>
        </w:tc>
        <w:tc>
          <w:tcPr>
            <w:tcW w:w="720" w:type="dxa"/>
          </w:tcPr>
          <w:p w:rsidR="00D61BD7" w:rsidRPr="00D61BD7" w:rsidRDefault="00D61BD7" w:rsidP="009E1FDF">
            <w:pPr>
              <w:rPr>
                <w:color w:val="000000"/>
              </w:rPr>
            </w:pPr>
            <w:r w:rsidRPr="00D61BD7">
              <w:rPr>
                <w:color w:val="000000"/>
              </w:rPr>
              <w:t>WNA</w:t>
            </w:r>
          </w:p>
        </w:tc>
      </w:tr>
      <w:tr w:rsidR="00D61BD7" w:rsidRPr="00D61BD7" w:rsidTr="002E2ADD">
        <w:tc>
          <w:tcPr>
            <w:tcW w:w="3510" w:type="dxa"/>
          </w:tcPr>
          <w:p w:rsidR="00D61BD7" w:rsidRPr="00D61BD7" w:rsidRDefault="00D61BD7" w:rsidP="009E1FDF">
            <w:pPr>
              <w:rPr>
                <w:color w:val="000000"/>
              </w:rPr>
            </w:pPr>
            <w:r w:rsidRPr="00D61BD7">
              <w:rPr>
                <w:color w:val="000000"/>
              </w:rPr>
              <w:t xml:space="preserve">PT Terminal Episentrum Indonesia </w:t>
            </w:r>
          </w:p>
        </w:tc>
        <w:tc>
          <w:tcPr>
            <w:tcW w:w="2677" w:type="dxa"/>
          </w:tcPr>
          <w:p w:rsidR="00D61BD7" w:rsidRPr="00D61BD7" w:rsidRDefault="00D61BD7" w:rsidP="009E1FDF">
            <w:pPr>
              <w:rPr>
                <w:color w:val="000000"/>
              </w:rPr>
            </w:pPr>
          </w:p>
        </w:tc>
        <w:tc>
          <w:tcPr>
            <w:tcW w:w="1350" w:type="dxa"/>
          </w:tcPr>
          <w:p w:rsidR="00D61BD7" w:rsidRPr="00D61BD7" w:rsidRDefault="00D61BD7" w:rsidP="009E1FDF">
            <w:pPr>
              <w:rPr>
                <w:color w:val="000000"/>
              </w:rPr>
            </w:pPr>
            <w:r w:rsidRPr="00D61BD7">
              <w:rPr>
                <w:color w:val="000000"/>
              </w:rPr>
              <w:t>74.06%</w:t>
            </w:r>
          </w:p>
        </w:tc>
        <w:tc>
          <w:tcPr>
            <w:tcW w:w="720" w:type="dxa"/>
          </w:tcPr>
          <w:p w:rsidR="00D61BD7" w:rsidRPr="00D61BD7" w:rsidRDefault="00D61BD7" w:rsidP="009E1FDF">
            <w:pPr>
              <w:rPr>
                <w:color w:val="000000"/>
              </w:rPr>
            </w:pPr>
            <w:r w:rsidRPr="00D61BD7">
              <w:rPr>
                <w:color w:val="000000"/>
              </w:rPr>
              <w:t>X</w:t>
            </w:r>
          </w:p>
        </w:tc>
        <w:tc>
          <w:tcPr>
            <w:tcW w:w="720" w:type="dxa"/>
          </w:tcPr>
          <w:p w:rsidR="00D61BD7" w:rsidRPr="00D61BD7" w:rsidRDefault="00D61BD7" w:rsidP="009E1FDF">
            <w:pPr>
              <w:rPr>
                <w:color w:val="000000"/>
              </w:rPr>
            </w:pPr>
            <w:r w:rsidRPr="00D61BD7">
              <w:rPr>
                <w:rFonts w:eastAsia="MS Gothic" w:cs="Segoe UI Symbol"/>
                <w:color w:val="000000"/>
              </w:rPr>
              <w:t>☐</w:t>
            </w:r>
          </w:p>
        </w:tc>
      </w:tr>
      <w:tr w:rsidR="00D61BD7" w:rsidRPr="00D61BD7" w:rsidTr="002E2ADD">
        <w:tc>
          <w:tcPr>
            <w:tcW w:w="3510" w:type="dxa"/>
          </w:tcPr>
          <w:p w:rsidR="00D61BD7" w:rsidRPr="00D61BD7" w:rsidRDefault="00D61BD7" w:rsidP="009E1FDF">
            <w:pPr>
              <w:rPr>
                <w:color w:val="000000"/>
              </w:rPr>
            </w:pPr>
            <w:r w:rsidRPr="00D61BD7">
              <w:rPr>
                <w:color w:val="000000"/>
              </w:rPr>
              <w:t>PT Cakarawala Indah</w:t>
            </w:r>
          </w:p>
        </w:tc>
        <w:tc>
          <w:tcPr>
            <w:tcW w:w="2677" w:type="dxa"/>
          </w:tcPr>
          <w:p w:rsidR="00D61BD7" w:rsidRPr="00D61BD7" w:rsidRDefault="00D61BD7" w:rsidP="009E1FDF">
            <w:pPr>
              <w:rPr>
                <w:color w:val="000000"/>
              </w:rPr>
            </w:pPr>
          </w:p>
        </w:tc>
        <w:tc>
          <w:tcPr>
            <w:tcW w:w="1350" w:type="dxa"/>
          </w:tcPr>
          <w:p w:rsidR="00D61BD7" w:rsidRPr="00D61BD7" w:rsidRDefault="00D61BD7" w:rsidP="009E1FDF">
            <w:pPr>
              <w:rPr>
                <w:color w:val="000000"/>
              </w:rPr>
            </w:pPr>
            <w:r w:rsidRPr="00D61BD7">
              <w:rPr>
                <w:color w:val="000000"/>
              </w:rPr>
              <w:t>5.44%</w:t>
            </w:r>
          </w:p>
        </w:tc>
        <w:tc>
          <w:tcPr>
            <w:tcW w:w="720" w:type="dxa"/>
          </w:tcPr>
          <w:p w:rsidR="00D61BD7" w:rsidRPr="00D61BD7" w:rsidRDefault="00D61BD7" w:rsidP="009E1FDF">
            <w:pPr>
              <w:rPr>
                <w:color w:val="000000"/>
                <w:lang w:val="id-ID"/>
              </w:rPr>
            </w:pPr>
            <w:r w:rsidRPr="00D61BD7">
              <w:rPr>
                <w:rFonts w:cs="Segoe UI Symbol"/>
                <w:color w:val="000000"/>
                <w:lang w:val="id-ID"/>
              </w:rPr>
              <w:t>X</w:t>
            </w:r>
          </w:p>
        </w:tc>
        <w:tc>
          <w:tcPr>
            <w:tcW w:w="720" w:type="dxa"/>
          </w:tcPr>
          <w:p w:rsidR="00D61BD7" w:rsidRPr="00D61BD7" w:rsidRDefault="00D61BD7" w:rsidP="009E1FDF">
            <w:pPr>
              <w:rPr>
                <w:color w:val="000000"/>
                <w:lang w:val="id-ID"/>
              </w:rPr>
            </w:pPr>
            <w:r w:rsidRPr="00D61BD7">
              <w:rPr>
                <w:rFonts w:eastAsia="MS Gothic" w:cs="Segoe UI Symbol"/>
                <w:color w:val="000000"/>
              </w:rPr>
              <w:t>☐</w:t>
            </w:r>
          </w:p>
        </w:tc>
      </w:tr>
      <w:tr w:rsidR="00D61BD7" w:rsidRPr="00D61BD7" w:rsidTr="002E2ADD">
        <w:tc>
          <w:tcPr>
            <w:tcW w:w="3510" w:type="dxa"/>
          </w:tcPr>
          <w:p w:rsidR="00D61BD7" w:rsidRPr="00D61BD7" w:rsidRDefault="00D61BD7" w:rsidP="009E1FDF">
            <w:pPr>
              <w:rPr>
                <w:color w:val="000000"/>
              </w:rPr>
            </w:pPr>
            <w:r w:rsidRPr="00D61BD7">
              <w:rPr>
                <w:color w:val="000000"/>
              </w:rPr>
              <w:t>Public</w:t>
            </w:r>
          </w:p>
        </w:tc>
        <w:tc>
          <w:tcPr>
            <w:tcW w:w="2677" w:type="dxa"/>
          </w:tcPr>
          <w:p w:rsidR="00D61BD7" w:rsidRPr="00D61BD7" w:rsidRDefault="00D61BD7" w:rsidP="009E1FDF">
            <w:pPr>
              <w:rPr>
                <w:color w:val="000000"/>
                <w:lang w:val="fr-FR"/>
              </w:rPr>
            </w:pPr>
          </w:p>
        </w:tc>
        <w:tc>
          <w:tcPr>
            <w:tcW w:w="1350" w:type="dxa"/>
          </w:tcPr>
          <w:p w:rsidR="00D61BD7" w:rsidRPr="00D61BD7" w:rsidRDefault="00D61BD7" w:rsidP="009E1FDF">
            <w:pPr>
              <w:rPr>
                <w:color w:val="000000"/>
              </w:rPr>
            </w:pPr>
            <w:r w:rsidRPr="00D61BD7">
              <w:rPr>
                <w:color w:val="000000"/>
              </w:rPr>
              <w:t>20.50%</w:t>
            </w:r>
          </w:p>
        </w:tc>
        <w:tc>
          <w:tcPr>
            <w:tcW w:w="720" w:type="dxa"/>
          </w:tcPr>
          <w:p w:rsidR="00D61BD7" w:rsidRPr="00D61BD7" w:rsidRDefault="00D61BD7" w:rsidP="009E1FDF">
            <w:pPr>
              <w:rPr>
                <w:color w:val="000000"/>
                <w:lang w:val="id-ID"/>
              </w:rPr>
            </w:pPr>
            <w:r w:rsidRPr="00D61BD7">
              <w:rPr>
                <w:color w:val="000000"/>
                <w:lang w:val="id-ID"/>
              </w:rPr>
              <w:t>X</w:t>
            </w:r>
          </w:p>
        </w:tc>
        <w:tc>
          <w:tcPr>
            <w:tcW w:w="720" w:type="dxa"/>
          </w:tcPr>
          <w:p w:rsidR="00D61BD7" w:rsidRPr="00D61BD7" w:rsidRDefault="00D61BD7" w:rsidP="009E1FDF">
            <w:pPr>
              <w:rPr>
                <w:rFonts w:cs="Segoe UI Symbol"/>
                <w:color w:val="000000"/>
                <w:lang w:val="id-ID"/>
              </w:rPr>
            </w:pPr>
            <w:r w:rsidRPr="00D61BD7">
              <w:rPr>
                <w:rFonts w:eastAsia="MS Gothic" w:cs="Segoe UI Symbol"/>
                <w:color w:val="000000"/>
              </w:rPr>
              <w:t>☐</w:t>
            </w:r>
          </w:p>
        </w:tc>
      </w:tr>
      <w:tr w:rsidR="00D61BD7" w:rsidRPr="00D61BD7" w:rsidTr="002E2ADD">
        <w:tc>
          <w:tcPr>
            <w:tcW w:w="3510" w:type="dxa"/>
          </w:tcPr>
          <w:p w:rsidR="00D61BD7" w:rsidRPr="00D61BD7" w:rsidRDefault="00D61BD7" w:rsidP="009E1FDF">
            <w:pPr>
              <w:rPr>
                <w:color w:val="000000"/>
                <w:lang w:val="id-ID"/>
              </w:rPr>
            </w:pPr>
          </w:p>
        </w:tc>
        <w:tc>
          <w:tcPr>
            <w:tcW w:w="2677" w:type="dxa"/>
          </w:tcPr>
          <w:p w:rsidR="00D61BD7" w:rsidRPr="00D61BD7" w:rsidRDefault="00D61BD7" w:rsidP="009E1FDF">
            <w:pPr>
              <w:rPr>
                <w:color w:val="000000"/>
                <w:lang w:val="fr-FR"/>
              </w:rPr>
            </w:pPr>
          </w:p>
        </w:tc>
        <w:tc>
          <w:tcPr>
            <w:tcW w:w="1350" w:type="dxa"/>
          </w:tcPr>
          <w:p w:rsidR="00D61BD7" w:rsidRPr="00D61BD7" w:rsidRDefault="00D61BD7" w:rsidP="009E1FDF">
            <w:pPr>
              <w:rPr>
                <w:color w:val="000000"/>
                <w:lang w:val="id-ID"/>
              </w:rPr>
            </w:pPr>
          </w:p>
        </w:tc>
        <w:tc>
          <w:tcPr>
            <w:tcW w:w="720" w:type="dxa"/>
          </w:tcPr>
          <w:p w:rsidR="00D61BD7" w:rsidRPr="00D61BD7" w:rsidRDefault="00D61BD7" w:rsidP="009E1FDF">
            <w:pPr>
              <w:rPr>
                <w:color w:val="000000"/>
                <w:lang w:val="id-ID"/>
              </w:rPr>
            </w:pPr>
          </w:p>
        </w:tc>
        <w:tc>
          <w:tcPr>
            <w:tcW w:w="720" w:type="dxa"/>
          </w:tcPr>
          <w:p w:rsidR="00D61BD7" w:rsidRPr="00D61BD7" w:rsidRDefault="00D61BD7" w:rsidP="009E1FDF">
            <w:pPr>
              <w:rPr>
                <w:rFonts w:cs="Segoe UI Symbol"/>
                <w:color w:val="000000"/>
              </w:rPr>
            </w:pPr>
          </w:p>
        </w:tc>
      </w:tr>
      <w:tr w:rsidR="00D61BD7" w:rsidRPr="00D61BD7" w:rsidTr="002E2ADD">
        <w:tc>
          <w:tcPr>
            <w:tcW w:w="3510" w:type="dxa"/>
          </w:tcPr>
          <w:p w:rsidR="00D61BD7" w:rsidRPr="00D61BD7" w:rsidRDefault="00D61BD7" w:rsidP="009E1FDF">
            <w:pPr>
              <w:rPr>
                <w:color w:val="000000"/>
                <w:lang w:val="id-ID"/>
              </w:rPr>
            </w:pPr>
          </w:p>
        </w:tc>
        <w:tc>
          <w:tcPr>
            <w:tcW w:w="2677" w:type="dxa"/>
          </w:tcPr>
          <w:p w:rsidR="00D61BD7" w:rsidRPr="00D61BD7" w:rsidRDefault="00D61BD7" w:rsidP="009E1FDF">
            <w:pPr>
              <w:rPr>
                <w:color w:val="000000"/>
                <w:lang w:val="fr-FR"/>
              </w:rPr>
            </w:pPr>
          </w:p>
        </w:tc>
        <w:tc>
          <w:tcPr>
            <w:tcW w:w="1350" w:type="dxa"/>
          </w:tcPr>
          <w:p w:rsidR="00D61BD7" w:rsidRPr="00D61BD7" w:rsidRDefault="00D61BD7" w:rsidP="009E1FDF">
            <w:pPr>
              <w:rPr>
                <w:color w:val="000000"/>
              </w:rPr>
            </w:pPr>
          </w:p>
        </w:tc>
        <w:tc>
          <w:tcPr>
            <w:tcW w:w="720" w:type="dxa"/>
          </w:tcPr>
          <w:p w:rsidR="00D61BD7" w:rsidRPr="00D61BD7" w:rsidRDefault="00D61BD7" w:rsidP="009E1FDF">
            <w:pPr>
              <w:rPr>
                <w:color w:val="000000"/>
              </w:rPr>
            </w:pPr>
          </w:p>
        </w:tc>
        <w:tc>
          <w:tcPr>
            <w:tcW w:w="720" w:type="dxa"/>
          </w:tcPr>
          <w:p w:rsidR="00D61BD7" w:rsidRPr="00D61BD7" w:rsidRDefault="00D61BD7" w:rsidP="009E1FDF">
            <w:pPr>
              <w:rPr>
                <w:rFonts w:cs="Segoe UI Symbol"/>
                <w:color w:val="000000"/>
              </w:rPr>
            </w:pPr>
          </w:p>
        </w:tc>
      </w:tr>
      <w:tr w:rsidR="00D61BD7" w:rsidRPr="00D61BD7" w:rsidTr="002E2ADD">
        <w:tc>
          <w:tcPr>
            <w:tcW w:w="3510" w:type="dxa"/>
          </w:tcPr>
          <w:p w:rsidR="00D61BD7" w:rsidRPr="00D61BD7" w:rsidRDefault="00D61BD7" w:rsidP="009E1FDF">
            <w:pPr>
              <w:rPr>
                <w:color w:val="000000"/>
                <w:lang w:val="id-ID"/>
              </w:rPr>
            </w:pPr>
          </w:p>
        </w:tc>
        <w:tc>
          <w:tcPr>
            <w:tcW w:w="2677" w:type="dxa"/>
          </w:tcPr>
          <w:p w:rsidR="00D61BD7" w:rsidRPr="00D61BD7" w:rsidRDefault="00D61BD7" w:rsidP="009E1FDF">
            <w:pPr>
              <w:rPr>
                <w:color w:val="000000"/>
                <w:lang w:val="fr-FR"/>
              </w:rPr>
            </w:pPr>
          </w:p>
        </w:tc>
        <w:tc>
          <w:tcPr>
            <w:tcW w:w="1350" w:type="dxa"/>
          </w:tcPr>
          <w:p w:rsidR="00D61BD7" w:rsidRPr="00D61BD7" w:rsidRDefault="00D61BD7" w:rsidP="009E1FDF">
            <w:pPr>
              <w:rPr>
                <w:color w:val="000000"/>
              </w:rPr>
            </w:pPr>
          </w:p>
        </w:tc>
        <w:tc>
          <w:tcPr>
            <w:tcW w:w="720" w:type="dxa"/>
          </w:tcPr>
          <w:p w:rsidR="00D61BD7" w:rsidRPr="00D61BD7" w:rsidRDefault="00D61BD7" w:rsidP="009E1FDF">
            <w:pPr>
              <w:rPr>
                <w:color w:val="000000"/>
              </w:rPr>
            </w:pPr>
          </w:p>
        </w:tc>
        <w:tc>
          <w:tcPr>
            <w:tcW w:w="720" w:type="dxa"/>
          </w:tcPr>
          <w:p w:rsidR="00D61BD7" w:rsidRPr="00D61BD7" w:rsidRDefault="00D61BD7" w:rsidP="009E1FDF">
            <w:pPr>
              <w:rPr>
                <w:rFonts w:cs="Segoe UI Symbol"/>
                <w:color w:val="000000"/>
              </w:rPr>
            </w:pPr>
          </w:p>
        </w:tc>
      </w:tr>
    </w:tbl>
    <w:p w:rsidR="00D61BD7" w:rsidRPr="00D61BD7" w:rsidRDefault="00D61BD7" w:rsidP="009E1FDF">
      <w:pPr>
        <w:rPr>
          <w:rFonts w:eastAsia="Calibri"/>
          <w:i/>
          <w:color w:val="000000"/>
        </w:rPr>
      </w:pPr>
      <w:r w:rsidRPr="00D61BD7">
        <w:rPr>
          <w:rFonts w:eastAsia="Calibri"/>
          <w:i/>
          <w:color w:val="000000"/>
        </w:rPr>
        <w:t>*as per 31 Dec 2016</w:t>
      </w:r>
    </w:p>
    <w:p w:rsidR="00D61BD7" w:rsidRPr="00D61BD7" w:rsidRDefault="00D61BD7" w:rsidP="009E1FDF">
      <w:pPr>
        <w:rPr>
          <w:rFonts w:eastAsia="Calibri" w:cs="Calibri"/>
          <w:iCs/>
          <w:color w:val="000000"/>
        </w:rPr>
      </w:pPr>
    </w:p>
    <w:p w:rsidR="00D61BD7" w:rsidRPr="00D61BD7" w:rsidRDefault="00D61BD7" w:rsidP="009E1FDF">
      <w:pPr>
        <w:rPr>
          <w:rFonts w:eastAsia="Calibri" w:cs="Calibri"/>
          <w:iCs/>
          <w:color w:val="000000"/>
        </w:rPr>
      </w:pPr>
      <w:r w:rsidRPr="00D61BD7">
        <w:rPr>
          <w:rFonts w:eastAsia="Calibri" w:cs="Calibri"/>
          <w:iCs/>
          <w:color w:val="000000"/>
        </w:rPr>
        <w:t>DIRECTORS AND COMMISIONERS UNDER ARTICLES OF ASSOCIATION</w:t>
      </w:r>
    </w:p>
    <w:p w:rsidR="00D61BD7" w:rsidRPr="00D61BD7" w:rsidRDefault="00D61BD7" w:rsidP="009E1FDF">
      <w:pPr>
        <w:rPr>
          <w:rFonts w:eastAsia="Calibri" w:cs="Times"/>
          <w:color w:val="000000"/>
          <w:sz w:val="10"/>
          <w:szCs w:val="10"/>
        </w:rPr>
      </w:pPr>
    </w:p>
    <w:tbl>
      <w:tblPr>
        <w:tblStyle w:val="TableGrid4"/>
        <w:tblW w:w="8977" w:type="dxa"/>
        <w:tblInd w:w="108" w:type="dxa"/>
        <w:tblLayout w:type="fixed"/>
        <w:tblLook w:val="04A0" w:firstRow="1" w:lastRow="0" w:firstColumn="1" w:lastColumn="0" w:noHBand="0" w:noVBand="1"/>
      </w:tblPr>
      <w:tblGrid>
        <w:gridCol w:w="2093"/>
        <w:gridCol w:w="2204"/>
        <w:gridCol w:w="2070"/>
        <w:gridCol w:w="1260"/>
        <w:gridCol w:w="630"/>
        <w:gridCol w:w="720"/>
      </w:tblGrid>
      <w:tr w:rsidR="00D61BD7" w:rsidRPr="00D61BD7" w:rsidTr="002E2ADD">
        <w:tc>
          <w:tcPr>
            <w:tcW w:w="2093" w:type="dxa"/>
            <w:vMerge w:val="restart"/>
          </w:tcPr>
          <w:p w:rsidR="00D61BD7" w:rsidRPr="00D61BD7" w:rsidRDefault="00D61BD7" w:rsidP="009E1FDF">
            <w:pPr>
              <w:rPr>
                <w:color w:val="000000"/>
              </w:rPr>
            </w:pPr>
            <w:r w:rsidRPr="00D61BD7">
              <w:rPr>
                <w:color w:val="000000"/>
              </w:rPr>
              <w:t>Name</w:t>
            </w:r>
          </w:p>
        </w:tc>
        <w:tc>
          <w:tcPr>
            <w:tcW w:w="2204" w:type="dxa"/>
            <w:vMerge w:val="restart"/>
          </w:tcPr>
          <w:p w:rsidR="00D61BD7" w:rsidRPr="00D61BD7" w:rsidRDefault="00D61BD7" w:rsidP="009E1FDF">
            <w:pPr>
              <w:rPr>
                <w:color w:val="000000"/>
              </w:rPr>
            </w:pPr>
            <w:r w:rsidRPr="00D61BD7">
              <w:rPr>
                <w:color w:val="000000"/>
              </w:rPr>
              <w:t>Position</w:t>
            </w:r>
          </w:p>
        </w:tc>
        <w:tc>
          <w:tcPr>
            <w:tcW w:w="2070" w:type="dxa"/>
            <w:vMerge w:val="restart"/>
          </w:tcPr>
          <w:p w:rsidR="00D61BD7" w:rsidRPr="00D61BD7" w:rsidRDefault="00D61BD7" w:rsidP="009E1FDF">
            <w:pPr>
              <w:rPr>
                <w:color w:val="000000"/>
              </w:rPr>
            </w:pPr>
            <w:r w:rsidRPr="00D61BD7">
              <w:rPr>
                <w:color w:val="000000"/>
              </w:rPr>
              <w:t>ID Card Number/ KITAS</w:t>
            </w:r>
          </w:p>
        </w:tc>
        <w:tc>
          <w:tcPr>
            <w:tcW w:w="1260" w:type="dxa"/>
            <w:vMerge w:val="restart"/>
          </w:tcPr>
          <w:p w:rsidR="00D61BD7" w:rsidRPr="00D61BD7" w:rsidRDefault="00D61BD7" w:rsidP="009E1FDF">
            <w:pPr>
              <w:rPr>
                <w:color w:val="000000"/>
              </w:rPr>
            </w:pPr>
            <w:r w:rsidRPr="00D61BD7">
              <w:rPr>
                <w:color w:val="000000"/>
              </w:rPr>
              <w:t>Expiration Date</w:t>
            </w:r>
          </w:p>
        </w:tc>
        <w:tc>
          <w:tcPr>
            <w:tcW w:w="1350" w:type="dxa"/>
            <w:gridSpan w:val="2"/>
          </w:tcPr>
          <w:p w:rsidR="00D61BD7" w:rsidRPr="00D61BD7" w:rsidRDefault="00D61BD7" w:rsidP="009E1FDF">
            <w:pPr>
              <w:rPr>
                <w:color w:val="000000"/>
              </w:rPr>
            </w:pPr>
            <w:r w:rsidRPr="00D61BD7">
              <w:rPr>
                <w:color w:val="000000"/>
              </w:rPr>
              <w:t>Nationality</w:t>
            </w:r>
          </w:p>
        </w:tc>
      </w:tr>
      <w:tr w:rsidR="00D61BD7" w:rsidRPr="00D61BD7" w:rsidTr="002E2ADD">
        <w:tc>
          <w:tcPr>
            <w:tcW w:w="2093" w:type="dxa"/>
            <w:vMerge/>
          </w:tcPr>
          <w:p w:rsidR="00D61BD7" w:rsidRPr="00D61BD7" w:rsidRDefault="00D61BD7" w:rsidP="009E1FDF">
            <w:pPr>
              <w:rPr>
                <w:color w:val="000000"/>
              </w:rPr>
            </w:pPr>
          </w:p>
        </w:tc>
        <w:tc>
          <w:tcPr>
            <w:tcW w:w="2204" w:type="dxa"/>
            <w:vMerge/>
          </w:tcPr>
          <w:p w:rsidR="00D61BD7" w:rsidRPr="00D61BD7" w:rsidRDefault="00D61BD7" w:rsidP="009E1FDF">
            <w:pPr>
              <w:rPr>
                <w:color w:val="000000"/>
              </w:rPr>
            </w:pPr>
          </w:p>
        </w:tc>
        <w:tc>
          <w:tcPr>
            <w:tcW w:w="2070" w:type="dxa"/>
            <w:vMerge/>
          </w:tcPr>
          <w:p w:rsidR="00D61BD7" w:rsidRPr="00D61BD7" w:rsidRDefault="00D61BD7" w:rsidP="009E1FDF">
            <w:pPr>
              <w:rPr>
                <w:color w:val="000000"/>
              </w:rPr>
            </w:pPr>
          </w:p>
        </w:tc>
        <w:tc>
          <w:tcPr>
            <w:tcW w:w="1260" w:type="dxa"/>
            <w:vMerge/>
          </w:tcPr>
          <w:p w:rsidR="00D61BD7" w:rsidRPr="00D61BD7" w:rsidRDefault="00D61BD7" w:rsidP="009E1FDF">
            <w:pPr>
              <w:rPr>
                <w:color w:val="000000"/>
              </w:rPr>
            </w:pPr>
          </w:p>
        </w:tc>
        <w:tc>
          <w:tcPr>
            <w:tcW w:w="630" w:type="dxa"/>
          </w:tcPr>
          <w:p w:rsidR="00D61BD7" w:rsidRPr="00D61BD7" w:rsidRDefault="00D61BD7" w:rsidP="009E1FDF">
            <w:pPr>
              <w:rPr>
                <w:color w:val="000000"/>
              </w:rPr>
            </w:pPr>
            <w:r w:rsidRPr="00D61BD7">
              <w:rPr>
                <w:color w:val="000000"/>
              </w:rPr>
              <w:t>WNI</w:t>
            </w:r>
          </w:p>
        </w:tc>
        <w:tc>
          <w:tcPr>
            <w:tcW w:w="720" w:type="dxa"/>
          </w:tcPr>
          <w:p w:rsidR="00D61BD7" w:rsidRPr="00D61BD7" w:rsidRDefault="00D61BD7" w:rsidP="009E1FDF">
            <w:pPr>
              <w:rPr>
                <w:color w:val="000000"/>
              </w:rPr>
            </w:pPr>
            <w:r w:rsidRPr="00D61BD7">
              <w:rPr>
                <w:color w:val="000000"/>
              </w:rPr>
              <w:t>WNA</w:t>
            </w:r>
          </w:p>
        </w:tc>
      </w:tr>
      <w:tr w:rsidR="00D61BD7" w:rsidRPr="00D61BD7" w:rsidTr="002E2ADD">
        <w:tc>
          <w:tcPr>
            <w:tcW w:w="2093" w:type="dxa"/>
          </w:tcPr>
          <w:p w:rsidR="00D61BD7" w:rsidRPr="00D61BD7" w:rsidRDefault="00D61BD7" w:rsidP="009E1FDF">
            <w:pPr>
              <w:rPr>
                <w:color w:val="000000"/>
              </w:rPr>
            </w:pPr>
            <w:r w:rsidRPr="00D61BD7">
              <w:rPr>
                <w:color w:val="000000"/>
              </w:rPr>
              <w:t>Agus Purnomo</w:t>
            </w:r>
          </w:p>
        </w:tc>
        <w:tc>
          <w:tcPr>
            <w:tcW w:w="2204" w:type="dxa"/>
          </w:tcPr>
          <w:p w:rsidR="00D61BD7" w:rsidRPr="00D61BD7" w:rsidRDefault="00D61BD7" w:rsidP="009E1FDF">
            <w:pPr>
              <w:rPr>
                <w:color w:val="000000"/>
              </w:rPr>
            </w:pPr>
            <w:r w:rsidRPr="00D61BD7">
              <w:rPr>
                <w:color w:val="000000"/>
              </w:rPr>
              <w:t>President Commissioner</w:t>
            </w:r>
          </w:p>
        </w:tc>
        <w:tc>
          <w:tcPr>
            <w:tcW w:w="2070" w:type="dxa"/>
          </w:tcPr>
          <w:p w:rsidR="00D61BD7" w:rsidRPr="00D61BD7" w:rsidRDefault="00D61BD7" w:rsidP="009E1FDF">
            <w:pPr>
              <w:rPr>
                <w:color w:val="000000"/>
              </w:rPr>
            </w:pPr>
          </w:p>
        </w:tc>
        <w:tc>
          <w:tcPr>
            <w:tcW w:w="1260" w:type="dxa"/>
          </w:tcPr>
          <w:p w:rsidR="00D61BD7" w:rsidRPr="00D61BD7" w:rsidRDefault="00D61BD7" w:rsidP="009E1FDF">
            <w:pPr>
              <w:rPr>
                <w:color w:val="000000"/>
              </w:rPr>
            </w:pPr>
          </w:p>
        </w:tc>
        <w:tc>
          <w:tcPr>
            <w:tcW w:w="630" w:type="dxa"/>
          </w:tcPr>
          <w:p w:rsidR="00D61BD7" w:rsidRPr="00D61BD7" w:rsidRDefault="00D61BD7" w:rsidP="009E1FDF">
            <w:pPr>
              <w:rPr>
                <w:color w:val="000000"/>
              </w:rPr>
            </w:pPr>
            <w:r w:rsidRPr="00D61BD7">
              <w:rPr>
                <w:color w:val="000000"/>
              </w:rPr>
              <w:t>X</w:t>
            </w:r>
          </w:p>
        </w:tc>
        <w:tc>
          <w:tcPr>
            <w:tcW w:w="720" w:type="dxa"/>
          </w:tcPr>
          <w:p w:rsidR="00D61BD7" w:rsidRPr="00D61BD7" w:rsidRDefault="00D61BD7" w:rsidP="009E1FDF">
            <w:pPr>
              <w:rPr>
                <w:color w:val="000000"/>
              </w:rPr>
            </w:pPr>
            <w:r w:rsidRPr="00D61BD7">
              <w:rPr>
                <w:rFonts w:eastAsia="MS Gothic" w:cs="Segoe UI Symbol"/>
                <w:color w:val="000000"/>
              </w:rPr>
              <w:t>☐</w:t>
            </w:r>
          </w:p>
        </w:tc>
      </w:tr>
      <w:tr w:rsidR="00D61BD7" w:rsidRPr="00D61BD7" w:rsidTr="002E2ADD">
        <w:tc>
          <w:tcPr>
            <w:tcW w:w="2093" w:type="dxa"/>
          </w:tcPr>
          <w:p w:rsidR="00D61BD7" w:rsidRPr="00D61BD7" w:rsidRDefault="00D61BD7" w:rsidP="009E1FDF">
            <w:pPr>
              <w:rPr>
                <w:color w:val="000000"/>
              </w:rPr>
            </w:pPr>
            <w:r w:rsidRPr="00D61BD7">
              <w:rPr>
                <w:color w:val="000000"/>
              </w:rPr>
              <w:t>Bernand Campina</w:t>
            </w:r>
          </w:p>
        </w:tc>
        <w:tc>
          <w:tcPr>
            <w:tcW w:w="2204" w:type="dxa"/>
          </w:tcPr>
          <w:p w:rsidR="00D61BD7" w:rsidRPr="00D61BD7" w:rsidRDefault="00D61BD7" w:rsidP="009E1FDF">
            <w:pPr>
              <w:rPr>
                <w:color w:val="000000"/>
                <w:lang w:val="id-ID"/>
              </w:rPr>
            </w:pPr>
            <w:r w:rsidRPr="00D61BD7">
              <w:rPr>
                <w:color w:val="000000"/>
              </w:rPr>
              <w:t>Independent Commissioner</w:t>
            </w:r>
          </w:p>
        </w:tc>
        <w:tc>
          <w:tcPr>
            <w:tcW w:w="2070" w:type="dxa"/>
          </w:tcPr>
          <w:p w:rsidR="00D61BD7" w:rsidRPr="00D61BD7" w:rsidRDefault="00D61BD7" w:rsidP="009E1FDF">
            <w:pPr>
              <w:rPr>
                <w:color w:val="000000"/>
                <w:lang w:val="id-ID"/>
              </w:rPr>
            </w:pPr>
          </w:p>
        </w:tc>
        <w:tc>
          <w:tcPr>
            <w:tcW w:w="1260" w:type="dxa"/>
          </w:tcPr>
          <w:p w:rsidR="00D61BD7" w:rsidRPr="00D61BD7" w:rsidRDefault="00D61BD7" w:rsidP="009E1FDF">
            <w:pPr>
              <w:rPr>
                <w:color w:val="000000"/>
                <w:lang w:val="id-ID"/>
              </w:rPr>
            </w:pPr>
          </w:p>
        </w:tc>
        <w:tc>
          <w:tcPr>
            <w:tcW w:w="630" w:type="dxa"/>
          </w:tcPr>
          <w:p w:rsidR="00D61BD7" w:rsidRPr="00D61BD7" w:rsidRDefault="00D61BD7" w:rsidP="009E1FDF">
            <w:pPr>
              <w:rPr>
                <w:color w:val="000000"/>
              </w:rPr>
            </w:pPr>
            <w:r w:rsidRPr="00D61BD7">
              <w:rPr>
                <w:color w:val="000000"/>
              </w:rPr>
              <w:t>X</w:t>
            </w:r>
          </w:p>
        </w:tc>
        <w:tc>
          <w:tcPr>
            <w:tcW w:w="720" w:type="dxa"/>
          </w:tcPr>
          <w:p w:rsidR="00D61BD7" w:rsidRPr="00D61BD7" w:rsidRDefault="00D61BD7" w:rsidP="009E1FDF">
            <w:pPr>
              <w:rPr>
                <w:rFonts w:cs="Menlo Bold"/>
                <w:color w:val="000000"/>
              </w:rPr>
            </w:pPr>
            <w:r w:rsidRPr="00D61BD7">
              <w:rPr>
                <w:rFonts w:eastAsia="MS Gothic" w:cs="Segoe UI Symbol"/>
                <w:color w:val="000000"/>
              </w:rPr>
              <w:t>☐</w:t>
            </w:r>
          </w:p>
        </w:tc>
      </w:tr>
      <w:tr w:rsidR="00D61BD7" w:rsidRPr="00D61BD7" w:rsidTr="002E2ADD">
        <w:tc>
          <w:tcPr>
            <w:tcW w:w="2093" w:type="dxa"/>
          </w:tcPr>
          <w:p w:rsidR="00D61BD7" w:rsidRPr="00D61BD7" w:rsidRDefault="00D61BD7" w:rsidP="009E1FDF">
            <w:pPr>
              <w:rPr>
                <w:color w:val="000000"/>
              </w:rPr>
            </w:pPr>
            <w:r w:rsidRPr="00D61BD7">
              <w:rPr>
                <w:color w:val="000000"/>
              </w:rPr>
              <w:t>Tommy Tjipta</w:t>
            </w:r>
          </w:p>
        </w:tc>
        <w:tc>
          <w:tcPr>
            <w:tcW w:w="2204" w:type="dxa"/>
          </w:tcPr>
          <w:p w:rsidR="00D61BD7" w:rsidRPr="00D61BD7" w:rsidRDefault="00D61BD7" w:rsidP="009E1FDF">
            <w:pPr>
              <w:rPr>
                <w:color w:val="000000"/>
                <w:lang w:val="id-ID"/>
              </w:rPr>
            </w:pPr>
            <w:r w:rsidRPr="00D61BD7">
              <w:rPr>
                <w:color w:val="000000"/>
              </w:rPr>
              <w:t>Commissioner</w:t>
            </w:r>
          </w:p>
        </w:tc>
        <w:tc>
          <w:tcPr>
            <w:tcW w:w="2070" w:type="dxa"/>
          </w:tcPr>
          <w:p w:rsidR="00D61BD7" w:rsidRPr="00D61BD7" w:rsidRDefault="00D61BD7" w:rsidP="009E1FDF">
            <w:pPr>
              <w:rPr>
                <w:color w:val="000000"/>
                <w:lang w:val="id-ID"/>
              </w:rPr>
            </w:pPr>
          </w:p>
        </w:tc>
        <w:tc>
          <w:tcPr>
            <w:tcW w:w="1260" w:type="dxa"/>
          </w:tcPr>
          <w:p w:rsidR="00D61BD7" w:rsidRPr="00D61BD7" w:rsidRDefault="00D61BD7" w:rsidP="009E1FDF">
            <w:pPr>
              <w:rPr>
                <w:color w:val="000000"/>
                <w:lang w:val="id-ID"/>
              </w:rPr>
            </w:pPr>
          </w:p>
        </w:tc>
        <w:tc>
          <w:tcPr>
            <w:tcW w:w="630" w:type="dxa"/>
          </w:tcPr>
          <w:p w:rsidR="00D61BD7" w:rsidRPr="00D61BD7" w:rsidRDefault="00D61BD7" w:rsidP="009E1FDF">
            <w:pPr>
              <w:rPr>
                <w:color w:val="000000"/>
              </w:rPr>
            </w:pPr>
            <w:r w:rsidRPr="00D61BD7">
              <w:rPr>
                <w:color w:val="000000"/>
              </w:rPr>
              <w:t>X</w:t>
            </w:r>
          </w:p>
        </w:tc>
        <w:tc>
          <w:tcPr>
            <w:tcW w:w="720" w:type="dxa"/>
          </w:tcPr>
          <w:p w:rsidR="00D61BD7" w:rsidRPr="00D61BD7" w:rsidRDefault="00D61BD7" w:rsidP="009E1FDF">
            <w:pPr>
              <w:rPr>
                <w:color w:val="000000"/>
              </w:rPr>
            </w:pPr>
            <w:r w:rsidRPr="00D61BD7">
              <w:rPr>
                <w:rFonts w:eastAsia="MS Gothic" w:cs="Segoe UI Symbol"/>
                <w:color w:val="000000"/>
              </w:rPr>
              <w:t>☐</w:t>
            </w:r>
          </w:p>
        </w:tc>
      </w:tr>
      <w:tr w:rsidR="00D61BD7" w:rsidRPr="00D61BD7" w:rsidTr="002E2ADD">
        <w:tc>
          <w:tcPr>
            <w:tcW w:w="2093" w:type="dxa"/>
          </w:tcPr>
          <w:p w:rsidR="00D61BD7" w:rsidRPr="00D61BD7" w:rsidRDefault="00D61BD7" w:rsidP="009E1FDF">
            <w:pPr>
              <w:rPr>
                <w:color w:val="000000"/>
              </w:rPr>
            </w:pPr>
            <w:r w:rsidRPr="00D61BD7">
              <w:rPr>
                <w:color w:val="000000"/>
              </w:rPr>
              <w:t>Amanta</w:t>
            </w:r>
          </w:p>
        </w:tc>
        <w:tc>
          <w:tcPr>
            <w:tcW w:w="2204" w:type="dxa"/>
          </w:tcPr>
          <w:p w:rsidR="00D61BD7" w:rsidRPr="00D61BD7" w:rsidRDefault="00D61BD7" w:rsidP="009E1FDF">
            <w:pPr>
              <w:rPr>
                <w:color w:val="000000"/>
              </w:rPr>
            </w:pPr>
            <w:r w:rsidRPr="00D61BD7">
              <w:rPr>
                <w:color w:val="000000"/>
              </w:rPr>
              <w:t>President Director</w:t>
            </w:r>
          </w:p>
        </w:tc>
        <w:tc>
          <w:tcPr>
            <w:tcW w:w="2070" w:type="dxa"/>
          </w:tcPr>
          <w:p w:rsidR="00D61BD7" w:rsidRPr="00D61BD7" w:rsidRDefault="00D61BD7" w:rsidP="009E1FDF">
            <w:pPr>
              <w:rPr>
                <w:color w:val="000000"/>
                <w:lang w:val="id-ID"/>
              </w:rPr>
            </w:pPr>
          </w:p>
        </w:tc>
        <w:tc>
          <w:tcPr>
            <w:tcW w:w="1260" w:type="dxa"/>
          </w:tcPr>
          <w:p w:rsidR="00D61BD7" w:rsidRPr="00D61BD7" w:rsidRDefault="00D61BD7" w:rsidP="009E1FDF">
            <w:pPr>
              <w:rPr>
                <w:color w:val="000000"/>
                <w:lang w:val="id-ID"/>
              </w:rPr>
            </w:pPr>
          </w:p>
        </w:tc>
        <w:tc>
          <w:tcPr>
            <w:tcW w:w="630" w:type="dxa"/>
          </w:tcPr>
          <w:p w:rsidR="00D61BD7" w:rsidRPr="00D61BD7" w:rsidRDefault="00D61BD7" w:rsidP="009E1FDF">
            <w:pPr>
              <w:rPr>
                <w:color w:val="000000"/>
              </w:rPr>
            </w:pPr>
            <w:r w:rsidRPr="00D61BD7">
              <w:rPr>
                <w:color w:val="000000"/>
              </w:rPr>
              <w:t>X</w:t>
            </w:r>
          </w:p>
        </w:tc>
        <w:tc>
          <w:tcPr>
            <w:tcW w:w="720" w:type="dxa"/>
          </w:tcPr>
          <w:p w:rsidR="00D61BD7" w:rsidRPr="00D61BD7" w:rsidRDefault="00D61BD7" w:rsidP="009E1FDF">
            <w:pPr>
              <w:rPr>
                <w:color w:val="000000"/>
              </w:rPr>
            </w:pPr>
            <w:r w:rsidRPr="00D61BD7">
              <w:rPr>
                <w:rFonts w:eastAsia="MS Gothic" w:cs="Segoe UI Symbol"/>
                <w:color w:val="000000"/>
              </w:rPr>
              <w:t>☐</w:t>
            </w:r>
          </w:p>
        </w:tc>
      </w:tr>
      <w:tr w:rsidR="00D61BD7" w:rsidRPr="00D61BD7" w:rsidTr="002E2ADD">
        <w:tc>
          <w:tcPr>
            <w:tcW w:w="2093" w:type="dxa"/>
          </w:tcPr>
          <w:p w:rsidR="00D61BD7" w:rsidRPr="00D61BD7" w:rsidRDefault="00D61BD7" w:rsidP="009E1FDF">
            <w:pPr>
              <w:rPr>
                <w:color w:val="000000"/>
              </w:rPr>
            </w:pPr>
            <w:r w:rsidRPr="00D61BD7">
              <w:rPr>
                <w:color w:val="000000"/>
              </w:rPr>
              <w:t>Krisman Hadi</w:t>
            </w:r>
          </w:p>
        </w:tc>
        <w:tc>
          <w:tcPr>
            <w:tcW w:w="2204" w:type="dxa"/>
          </w:tcPr>
          <w:p w:rsidR="00D61BD7" w:rsidRPr="00D61BD7" w:rsidRDefault="00D61BD7" w:rsidP="009E1FDF">
            <w:pPr>
              <w:rPr>
                <w:color w:val="000000"/>
              </w:rPr>
            </w:pPr>
            <w:r w:rsidRPr="00D61BD7">
              <w:rPr>
                <w:color w:val="000000"/>
              </w:rPr>
              <w:t>Director</w:t>
            </w:r>
          </w:p>
        </w:tc>
        <w:tc>
          <w:tcPr>
            <w:tcW w:w="2070" w:type="dxa"/>
          </w:tcPr>
          <w:p w:rsidR="00D61BD7" w:rsidRPr="00D61BD7" w:rsidRDefault="00D61BD7" w:rsidP="009E1FDF">
            <w:pPr>
              <w:rPr>
                <w:color w:val="000000"/>
                <w:lang w:val="id-ID"/>
              </w:rPr>
            </w:pPr>
          </w:p>
        </w:tc>
        <w:tc>
          <w:tcPr>
            <w:tcW w:w="1260" w:type="dxa"/>
          </w:tcPr>
          <w:p w:rsidR="00D61BD7" w:rsidRPr="00D61BD7" w:rsidRDefault="00D61BD7" w:rsidP="009E1FDF">
            <w:pPr>
              <w:rPr>
                <w:color w:val="000000"/>
                <w:lang w:val="id-ID"/>
              </w:rPr>
            </w:pPr>
          </w:p>
        </w:tc>
        <w:tc>
          <w:tcPr>
            <w:tcW w:w="630" w:type="dxa"/>
          </w:tcPr>
          <w:p w:rsidR="00D61BD7" w:rsidRPr="00D61BD7" w:rsidRDefault="00D61BD7" w:rsidP="009E1FDF">
            <w:pPr>
              <w:rPr>
                <w:color w:val="000000"/>
              </w:rPr>
            </w:pPr>
            <w:r w:rsidRPr="00D61BD7">
              <w:rPr>
                <w:color w:val="000000"/>
              </w:rPr>
              <w:t>X</w:t>
            </w:r>
          </w:p>
        </w:tc>
        <w:tc>
          <w:tcPr>
            <w:tcW w:w="720" w:type="dxa"/>
          </w:tcPr>
          <w:p w:rsidR="00D61BD7" w:rsidRPr="00D61BD7" w:rsidRDefault="00D61BD7" w:rsidP="009E1FDF">
            <w:pPr>
              <w:rPr>
                <w:color w:val="000000"/>
              </w:rPr>
            </w:pPr>
            <w:r w:rsidRPr="00D61BD7">
              <w:rPr>
                <w:rFonts w:eastAsia="MS Gothic" w:cs="Segoe UI Symbol"/>
                <w:color w:val="000000"/>
              </w:rPr>
              <w:t>☐</w:t>
            </w:r>
          </w:p>
        </w:tc>
      </w:tr>
      <w:tr w:rsidR="00D61BD7" w:rsidRPr="00D61BD7" w:rsidTr="002E2ADD">
        <w:tc>
          <w:tcPr>
            <w:tcW w:w="2093" w:type="dxa"/>
          </w:tcPr>
          <w:p w:rsidR="00D61BD7" w:rsidRPr="00D61BD7" w:rsidRDefault="00D61BD7" w:rsidP="009E1FDF">
            <w:pPr>
              <w:rPr>
                <w:color w:val="000000"/>
              </w:rPr>
            </w:pPr>
            <w:r w:rsidRPr="00D61BD7">
              <w:rPr>
                <w:color w:val="000000"/>
              </w:rPr>
              <w:t>Drs. Supriyadi</w:t>
            </w:r>
          </w:p>
        </w:tc>
        <w:tc>
          <w:tcPr>
            <w:tcW w:w="2204" w:type="dxa"/>
          </w:tcPr>
          <w:p w:rsidR="00D61BD7" w:rsidRPr="00D61BD7" w:rsidRDefault="00D61BD7" w:rsidP="009E1FDF">
            <w:pPr>
              <w:rPr>
                <w:color w:val="000000"/>
              </w:rPr>
            </w:pPr>
            <w:r w:rsidRPr="00D61BD7">
              <w:rPr>
                <w:color w:val="000000"/>
              </w:rPr>
              <w:t xml:space="preserve">Independent Director </w:t>
            </w:r>
          </w:p>
        </w:tc>
        <w:tc>
          <w:tcPr>
            <w:tcW w:w="2070" w:type="dxa"/>
          </w:tcPr>
          <w:p w:rsidR="00D61BD7" w:rsidRPr="00D61BD7" w:rsidRDefault="00D61BD7" w:rsidP="009E1FDF">
            <w:pPr>
              <w:rPr>
                <w:color w:val="000000"/>
                <w:lang w:val="id-ID"/>
              </w:rPr>
            </w:pPr>
          </w:p>
        </w:tc>
        <w:tc>
          <w:tcPr>
            <w:tcW w:w="1260" w:type="dxa"/>
          </w:tcPr>
          <w:p w:rsidR="00D61BD7" w:rsidRPr="00D61BD7" w:rsidRDefault="00D61BD7" w:rsidP="009E1FDF">
            <w:pPr>
              <w:rPr>
                <w:color w:val="000000"/>
              </w:rPr>
            </w:pPr>
          </w:p>
        </w:tc>
        <w:tc>
          <w:tcPr>
            <w:tcW w:w="630" w:type="dxa"/>
          </w:tcPr>
          <w:p w:rsidR="00D61BD7" w:rsidRPr="00D61BD7" w:rsidRDefault="00D61BD7" w:rsidP="009E1FDF">
            <w:pPr>
              <w:rPr>
                <w:color w:val="000000"/>
              </w:rPr>
            </w:pPr>
            <w:r w:rsidRPr="00D61BD7">
              <w:rPr>
                <w:color w:val="000000"/>
              </w:rPr>
              <w:t>X</w:t>
            </w:r>
          </w:p>
        </w:tc>
        <w:tc>
          <w:tcPr>
            <w:tcW w:w="720" w:type="dxa"/>
          </w:tcPr>
          <w:p w:rsidR="00D61BD7" w:rsidRPr="00D61BD7" w:rsidRDefault="00D61BD7" w:rsidP="009E1FDF">
            <w:pPr>
              <w:rPr>
                <w:rFonts w:cs="Segoe UI Symbol"/>
                <w:color w:val="000000"/>
              </w:rPr>
            </w:pPr>
            <w:r w:rsidRPr="00D61BD7">
              <w:rPr>
                <w:rFonts w:eastAsia="MS Gothic" w:cs="Segoe UI Symbol"/>
                <w:color w:val="000000"/>
              </w:rPr>
              <w:t>☐</w:t>
            </w:r>
          </w:p>
        </w:tc>
      </w:tr>
      <w:tr w:rsidR="00D61BD7" w:rsidRPr="00D61BD7" w:rsidTr="002E2ADD">
        <w:tc>
          <w:tcPr>
            <w:tcW w:w="2093" w:type="dxa"/>
          </w:tcPr>
          <w:p w:rsidR="00D61BD7" w:rsidRPr="00D61BD7" w:rsidRDefault="00D61BD7" w:rsidP="009E1FDF">
            <w:pPr>
              <w:rPr>
                <w:color w:val="000000"/>
                <w:lang w:val="id-ID"/>
              </w:rPr>
            </w:pPr>
          </w:p>
        </w:tc>
        <w:tc>
          <w:tcPr>
            <w:tcW w:w="2204" w:type="dxa"/>
          </w:tcPr>
          <w:p w:rsidR="00D61BD7" w:rsidRPr="00D61BD7" w:rsidRDefault="00D61BD7" w:rsidP="009E1FDF">
            <w:pPr>
              <w:rPr>
                <w:color w:val="000000"/>
              </w:rPr>
            </w:pPr>
          </w:p>
        </w:tc>
        <w:tc>
          <w:tcPr>
            <w:tcW w:w="2070" w:type="dxa"/>
          </w:tcPr>
          <w:p w:rsidR="00D61BD7" w:rsidRPr="00D61BD7" w:rsidRDefault="00D61BD7" w:rsidP="009E1FDF">
            <w:pPr>
              <w:rPr>
                <w:color w:val="000000"/>
                <w:lang w:val="id-ID"/>
              </w:rPr>
            </w:pPr>
          </w:p>
        </w:tc>
        <w:tc>
          <w:tcPr>
            <w:tcW w:w="1260" w:type="dxa"/>
          </w:tcPr>
          <w:p w:rsidR="00D61BD7" w:rsidRPr="00D61BD7" w:rsidRDefault="00D61BD7" w:rsidP="009E1FDF">
            <w:pPr>
              <w:rPr>
                <w:color w:val="000000"/>
              </w:rPr>
            </w:pPr>
          </w:p>
        </w:tc>
        <w:tc>
          <w:tcPr>
            <w:tcW w:w="630" w:type="dxa"/>
          </w:tcPr>
          <w:p w:rsidR="00D61BD7" w:rsidRPr="00D61BD7" w:rsidRDefault="00D61BD7" w:rsidP="009E1FDF">
            <w:pPr>
              <w:rPr>
                <w:color w:val="000000"/>
              </w:rPr>
            </w:pPr>
          </w:p>
        </w:tc>
        <w:tc>
          <w:tcPr>
            <w:tcW w:w="720" w:type="dxa"/>
          </w:tcPr>
          <w:p w:rsidR="00D61BD7" w:rsidRPr="00D61BD7" w:rsidRDefault="00D61BD7" w:rsidP="009E1FDF">
            <w:pPr>
              <w:rPr>
                <w:rFonts w:cs="Segoe UI Symbol"/>
                <w:color w:val="000000"/>
              </w:rPr>
            </w:pPr>
          </w:p>
        </w:tc>
      </w:tr>
    </w:tbl>
    <w:p w:rsidR="00D61BD7" w:rsidRPr="00D61BD7" w:rsidRDefault="00D61BD7" w:rsidP="009E1FDF">
      <w:pPr>
        <w:rPr>
          <w:rFonts w:eastAsia="Calibri"/>
          <w:i/>
          <w:color w:val="000000"/>
        </w:rPr>
      </w:pPr>
      <w:r w:rsidRPr="00D61BD7">
        <w:rPr>
          <w:rFonts w:eastAsia="Calibri"/>
          <w:i/>
          <w:color w:val="000000"/>
        </w:rPr>
        <w:t>*as per 31 Dec 2016</w:t>
      </w: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r w:rsidRPr="00D61BD7">
        <w:rPr>
          <w:rFonts w:eastAsia="Calibri"/>
          <w:color w:val="000000"/>
        </w:rPr>
        <w:t>Corporate Structure</w:t>
      </w:r>
    </w:p>
    <w:tbl>
      <w:tblPr>
        <w:tblStyle w:val="TableGrid4"/>
        <w:tblW w:w="8977" w:type="dxa"/>
        <w:tblInd w:w="108" w:type="dxa"/>
        <w:tblLayout w:type="fixed"/>
        <w:tblLook w:val="04A0" w:firstRow="1" w:lastRow="0" w:firstColumn="1" w:lastColumn="0" w:noHBand="0" w:noVBand="1"/>
      </w:tblPr>
      <w:tblGrid>
        <w:gridCol w:w="4258"/>
        <w:gridCol w:w="4719"/>
      </w:tblGrid>
      <w:tr w:rsidR="00D61BD7" w:rsidRPr="00D61BD7" w:rsidTr="002E2ADD">
        <w:trPr>
          <w:trHeight w:val="63"/>
        </w:trPr>
        <w:tc>
          <w:tcPr>
            <w:tcW w:w="8977" w:type="dxa"/>
            <w:gridSpan w:val="2"/>
          </w:tcPr>
          <w:p w:rsidR="00D61BD7" w:rsidRPr="00D61BD7" w:rsidRDefault="00D61BD7" w:rsidP="009E1FDF">
            <w:pPr>
              <w:rPr>
                <w:rFonts w:cs="Arial"/>
                <w:color w:val="000000"/>
                <w:kern w:val="2"/>
                <w:lang w:eastAsia="ja-JP"/>
              </w:rPr>
            </w:pPr>
            <w:r w:rsidRPr="00D61BD7">
              <w:rPr>
                <w:rFonts w:cs="Arial"/>
                <w:color w:val="000000"/>
                <w:kern w:val="2"/>
                <w:lang w:eastAsia="ja-JP"/>
              </w:rPr>
              <w:t xml:space="preserve">Please depict structure of ownership of the company, include the ultimate beneficiary owners if possible </w:t>
            </w:r>
          </w:p>
        </w:tc>
      </w:tr>
      <w:tr w:rsidR="00D61BD7" w:rsidRPr="00D61BD7" w:rsidTr="002E2ADD">
        <w:trPr>
          <w:trHeight w:val="435"/>
        </w:trPr>
        <w:tc>
          <w:tcPr>
            <w:tcW w:w="8977" w:type="dxa"/>
            <w:gridSpan w:val="2"/>
          </w:tcPr>
          <w:p w:rsidR="00D61BD7" w:rsidRPr="00D61BD7" w:rsidRDefault="00D61BD7" w:rsidP="009E1FDF">
            <w:pPr>
              <w:rPr>
                <w:color w:val="000000"/>
                <w:lang w:val="id-ID"/>
              </w:rPr>
            </w:pPr>
          </w:p>
          <w:p w:rsidR="00D61BD7" w:rsidRPr="00D61BD7" w:rsidRDefault="00D61BD7" w:rsidP="009E1FDF">
            <w:pPr>
              <w:rPr>
                <w:color w:val="000000"/>
                <w:lang w:val="id-ID"/>
              </w:rPr>
            </w:pPr>
          </w:p>
          <w:p w:rsidR="00D61BD7" w:rsidRPr="00D61BD7" w:rsidRDefault="00D61BD7" w:rsidP="009E1FDF">
            <w:pPr>
              <w:rPr>
                <w:color w:val="000000"/>
                <w:lang w:val="id-ID"/>
              </w:rPr>
            </w:pPr>
            <w:r w:rsidRPr="00D61BD7">
              <w:rPr>
                <w:noProof/>
                <w:color w:val="000000"/>
              </w:rPr>
              <w:drawing>
                <wp:inline distT="0" distB="0" distL="0" distR="0" wp14:anchorId="5A540F9C" wp14:editId="65E7BE4B">
                  <wp:extent cx="5324475" cy="2028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wnload.jpg"/>
                          <pic:cNvPicPr/>
                        </pic:nvPicPr>
                        <pic:blipFill>
                          <a:blip r:embed="rId63">
                            <a:extLst>
                              <a:ext uri="{28A0092B-C50C-407E-A947-70E740481C1C}">
                                <a14:useLocalDpi xmlns:a14="http://schemas.microsoft.com/office/drawing/2010/main" val="0"/>
                              </a:ext>
                            </a:extLst>
                          </a:blip>
                          <a:stretch>
                            <a:fillRect/>
                          </a:stretch>
                        </pic:blipFill>
                        <pic:spPr>
                          <a:xfrm>
                            <a:off x="0" y="0"/>
                            <a:ext cx="5324475" cy="2028825"/>
                          </a:xfrm>
                          <a:prstGeom prst="rect">
                            <a:avLst/>
                          </a:prstGeom>
                        </pic:spPr>
                      </pic:pic>
                    </a:graphicData>
                  </a:graphic>
                </wp:inline>
              </w:drawing>
            </w:r>
          </w:p>
          <w:p w:rsidR="00D61BD7" w:rsidRPr="00D61BD7" w:rsidRDefault="00D61BD7" w:rsidP="009E1FDF">
            <w:pPr>
              <w:rPr>
                <w:color w:val="000000"/>
                <w:lang w:val="id-ID"/>
              </w:rPr>
            </w:pPr>
          </w:p>
          <w:p w:rsidR="00D61BD7" w:rsidRPr="00D61BD7" w:rsidRDefault="00D61BD7" w:rsidP="009E1FDF">
            <w:pPr>
              <w:rPr>
                <w:color w:val="000000"/>
                <w:lang w:val="id-ID"/>
              </w:rPr>
            </w:pPr>
          </w:p>
        </w:tc>
      </w:tr>
      <w:tr w:rsidR="00D61BD7" w:rsidRPr="00D61BD7" w:rsidTr="002E2ADD">
        <w:trPr>
          <w:trHeight w:val="265"/>
        </w:trPr>
        <w:tc>
          <w:tcPr>
            <w:tcW w:w="4258" w:type="dxa"/>
          </w:tcPr>
          <w:p w:rsidR="00D61BD7" w:rsidRPr="00D61BD7" w:rsidRDefault="00D61BD7" w:rsidP="009E1FDF">
            <w:pPr>
              <w:rPr>
                <w:color w:val="000000"/>
              </w:rPr>
            </w:pPr>
            <w:r w:rsidRPr="00D61BD7">
              <w:rPr>
                <w:color w:val="000000"/>
              </w:rPr>
              <w:t>Ultimate Shareholders</w:t>
            </w:r>
          </w:p>
        </w:tc>
        <w:tc>
          <w:tcPr>
            <w:tcW w:w="4719" w:type="dxa"/>
          </w:tcPr>
          <w:p w:rsidR="00D61BD7" w:rsidRPr="00D61BD7" w:rsidRDefault="00D61BD7" w:rsidP="009E1FDF">
            <w:pPr>
              <w:rPr>
                <w:color w:val="000000"/>
              </w:rPr>
            </w:pPr>
            <w:r w:rsidRPr="00D61BD7">
              <w:rPr>
                <w:color w:val="000000"/>
              </w:rPr>
              <w:t>Beneficial owner</w:t>
            </w:r>
          </w:p>
        </w:tc>
      </w:tr>
      <w:tr w:rsidR="00D61BD7" w:rsidRPr="00D61BD7" w:rsidTr="002E2ADD">
        <w:trPr>
          <w:trHeight w:val="285"/>
        </w:trPr>
        <w:tc>
          <w:tcPr>
            <w:tcW w:w="4258" w:type="dxa"/>
          </w:tcPr>
          <w:p w:rsidR="00D61BD7" w:rsidRPr="00D61BD7" w:rsidRDefault="00D61BD7" w:rsidP="009E1FDF">
            <w:pPr>
              <w:rPr>
                <w:color w:val="000000"/>
              </w:rPr>
            </w:pPr>
            <w:r w:rsidRPr="00D61BD7">
              <w:rPr>
                <w:color w:val="000000"/>
              </w:rPr>
              <w:t xml:space="preserve">Ganadhi Thohar </w:t>
            </w:r>
          </w:p>
        </w:tc>
        <w:tc>
          <w:tcPr>
            <w:tcW w:w="4719" w:type="dxa"/>
          </w:tcPr>
          <w:p w:rsidR="00D61BD7" w:rsidRPr="00D61BD7" w:rsidRDefault="00D61BD7" w:rsidP="009E1FDF">
            <w:pPr>
              <w:rPr>
                <w:strike/>
                <w:color w:val="000000"/>
              </w:rPr>
            </w:pPr>
          </w:p>
        </w:tc>
      </w:tr>
    </w:tbl>
    <w:p w:rsidR="00D61BD7" w:rsidRPr="00D61BD7" w:rsidRDefault="00D61BD7" w:rsidP="009E1FDF">
      <w:pPr>
        <w:rPr>
          <w:rFonts w:eastAsia="Calibri"/>
          <w:color w:val="000000"/>
        </w:rPr>
      </w:pPr>
    </w:p>
    <w:tbl>
      <w:tblPr>
        <w:tblStyle w:val="TableGrid4"/>
        <w:tblW w:w="8977" w:type="dxa"/>
        <w:tblInd w:w="108" w:type="dxa"/>
        <w:tblLayout w:type="fixed"/>
        <w:tblLook w:val="04A0" w:firstRow="1" w:lastRow="0" w:firstColumn="1" w:lastColumn="0" w:noHBand="0" w:noVBand="1"/>
      </w:tblPr>
      <w:tblGrid>
        <w:gridCol w:w="8977"/>
      </w:tblGrid>
      <w:tr w:rsidR="00D61BD7" w:rsidRPr="00D61BD7" w:rsidTr="002E2ADD">
        <w:trPr>
          <w:trHeight w:val="1636"/>
        </w:trPr>
        <w:tc>
          <w:tcPr>
            <w:tcW w:w="8977" w:type="dxa"/>
          </w:tcPr>
          <w:p w:rsidR="00D61BD7" w:rsidRPr="00D61BD7" w:rsidRDefault="00D61BD7" w:rsidP="009E1FDF">
            <w:pPr>
              <w:rPr>
                <w:color w:val="000000"/>
              </w:rPr>
            </w:pPr>
            <w:r w:rsidRPr="00D61BD7">
              <w:rPr>
                <w:color w:val="000000"/>
              </w:rPr>
              <w:t>This section could include the following items, but not limited to:</w:t>
            </w:r>
          </w:p>
          <w:p w:rsidR="00D61BD7" w:rsidRPr="00D61BD7" w:rsidRDefault="00D61BD7" w:rsidP="009E1FDF">
            <w:pPr>
              <w:rPr>
                <w:rFonts w:cs="Arial"/>
                <w:color w:val="000000"/>
                <w:kern w:val="2"/>
                <w:lang w:eastAsia="ja-JP"/>
              </w:rPr>
            </w:pPr>
            <w:r w:rsidRPr="00D61BD7">
              <w:rPr>
                <w:rFonts w:cs="Arial"/>
                <w:color w:val="000000"/>
                <w:kern w:val="2"/>
                <w:lang w:eastAsia="ja-JP"/>
              </w:rPr>
              <w:t>History and business scope of the company</w:t>
            </w:r>
          </w:p>
          <w:p w:rsidR="00D61BD7" w:rsidRPr="00D61BD7" w:rsidRDefault="00D61BD7" w:rsidP="009E1FDF">
            <w:pPr>
              <w:rPr>
                <w:rFonts w:cs="Arial"/>
                <w:color w:val="000000"/>
                <w:kern w:val="2"/>
                <w:lang w:eastAsia="ja-JP"/>
              </w:rPr>
            </w:pPr>
            <w:r w:rsidRPr="00D61BD7">
              <w:rPr>
                <w:rFonts w:cs="Arial"/>
                <w:color w:val="000000"/>
                <w:kern w:val="2"/>
                <w:lang w:eastAsia="ja-JP"/>
              </w:rPr>
              <w:t>Reputation and track record of its directors, executives or other key principals</w:t>
            </w:r>
          </w:p>
          <w:p w:rsidR="00D61BD7" w:rsidRPr="00D61BD7" w:rsidRDefault="00D61BD7" w:rsidP="009E1FDF">
            <w:pPr>
              <w:rPr>
                <w:rFonts w:cs="Arial"/>
                <w:color w:val="000000"/>
                <w:kern w:val="2"/>
                <w:lang w:eastAsia="ja-JP"/>
              </w:rPr>
            </w:pPr>
            <w:r w:rsidRPr="00D61BD7">
              <w:rPr>
                <w:rFonts w:cs="Arial"/>
                <w:color w:val="000000"/>
                <w:kern w:val="2"/>
                <w:lang w:eastAsia="ja-JP"/>
              </w:rPr>
              <w:t>Networks, political links, existence of criminal links</w:t>
            </w:r>
          </w:p>
          <w:p w:rsidR="00D61BD7" w:rsidRPr="00D61BD7" w:rsidRDefault="00D61BD7" w:rsidP="009E1FDF">
            <w:pPr>
              <w:rPr>
                <w:rFonts w:cs="Arial"/>
                <w:color w:val="000000"/>
                <w:kern w:val="2"/>
                <w:lang w:eastAsia="ja-JP"/>
              </w:rPr>
            </w:pPr>
            <w:r w:rsidRPr="00D61BD7">
              <w:rPr>
                <w:rFonts w:cs="Arial"/>
                <w:color w:val="000000"/>
                <w:kern w:val="2"/>
                <w:lang w:eastAsia="ja-JP"/>
              </w:rPr>
              <w:t>Alternative business interests of the company’s key principals</w:t>
            </w:r>
          </w:p>
          <w:p w:rsidR="00D61BD7" w:rsidRPr="00D61BD7" w:rsidRDefault="00D61BD7" w:rsidP="009E1FDF">
            <w:pPr>
              <w:rPr>
                <w:rFonts w:cs="Arial"/>
                <w:color w:val="000000"/>
                <w:kern w:val="2"/>
                <w:lang w:eastAsia="ja-JP"/>
              </w:rPr>
            </w:pPr>
            <w:r w:rsidRPr="00D61BD7">
              <w:rPr>
                <w:rFonts w:cs="Arial"/>
                <w:color w:val="000000"/>
                <w:kern w:val="2"/>
                <w:lang w:eastAsia="ja-JP"/>
              </w:rPr>
              <w:t>Past credit history</w:t>
            </w:r>
          </w:p>
          <w:p w:rsidR="00D61BD7" w:rsidRPr="00D61BD7" w:rsidRDefault="00D61BD7" w:rsidP="009E1FDF">
            <w:pPr>
              <w:rPr>
                <w:rFonts w:cs="Arial"/>
                <w:color w:val="000000"/>
                <w:kern w:val="2"/>
                <w:lang w:eastAsia="ja-JP"/>
              </w:rPr>
            </w:pPr>
            <w:r w:rsidRPr="00D61BD7">
              <w:rPr>
                <w:rFonts w:cs="Arial"/>
                <w:color w:val="000000"/>
                <w:kern w:val="2"/>
                <w:lang w:eastAsia="ja-JP"/>
              </w:rPr>
              <w:t>Any criminal records/ pending court decision on directors, executives, or key principals (shareholders)</w:t>
            </w:r>
          </w:p>
          <w:p w:rsidR="00D61BD7" w:rsidRPr="00D61BD7" w:rsidRDefault="00D61BD7" w:rsidP="009E1FDF">
            <w:pPr>
              <w:rPr>
                <w:rFonts w:cs="Arial"/>
                <w:color w:val="000000"/>
                <w:kern w:val="2"/>
                <w:lang w:eastAsia="ja-JP"/>
              </w:rPr>
            </w:pPr>
          </w:p>
        </w:tc>
      </w:tr>
      <w:tr w:rsidR="00D61BD7" w:rsidRPr="00D61BD7" w:rsidTr="002E2ADD">
        <w:trPr>
          <w:trHeight w:val="841"/>
        </w:trPr>
        <w:tc>
          <w:tcPr>
            <w:tcW w:w="8977" w:type="dxa"/>
          </w:tcPr>
          <w:p w:rsidR="00D61BD7" w:rsidRPr="00D61BD7" w:rsidRDefault="00D61BD7" w:rsidP="009E1FDF">
            <w:pPr>
              <w:rPr>
                <w:rFonts w:cs="Arial"/>
                <w:color w:val="000000"/>
                <w:kern w:val="2"/>
                <w:lang w:val="id-ID" w:eastAsia="ja-JP"/>
              </w:rPr>
            </w:pPr>
            <w:r w:rsidRPr="00D61BD7">
              <w:rPr>
                <w:szCs w:val="18"/>
              </w:rPr>
              <w:t>Mr. Agus Purnomo, President Commissioner of PS is former commander of the Indonesian National Army and considered as Politically Exposed Person (“PEP”), whereby that company owned, managed, and/or controlled by PEP is classified as high risk customer from Anti Money Laundering (“AML”) perspective, hence the risk team adviced that KYC review should be conducted every year.</w:t>
            </w:r>
          </w:p>
        </w:tc>
      </w:tr>
      <w:tr w:rsidR="00D61BD7" w:rsidRPr="00D61BD7" w:rsidTr="002E2ADD">
        <w:trPr>
          <w:trHeight w:val="743"/>
        </w:trPr>
        <w:tc>
          <w:tcPr>
            <w:tcW w:w="8977" w:type="dxa"/>
          </w:tcPr>
          <w:p w:rsidR="00D61BD7" w:rsidRPr="00D61BD7" w:rsidRDefault="00D61BD7" w:rsidP="009E1FDF">
            <w:pPr>
              <w:rPr>
                <w:color w:val="000000"/>
              </w:rPr>
            </w:pPr>
            <w:r w:rsidRPr="00D61BD7">
              <w:rPr>
                <w:color w:val="000000"/>
              </w:rPr>
              <w:t>Reference Check (please obtain the reference in writing or by email)</w:t>
            </w:r>
          </w:p>
          <w:p w:rsidR="00D61BD7" w:rsidRPr="00D61BD7" w:rsidRDefault="00D61BD7" w:rsidP="009E1FDF">
            <w:pPr>
              <w:rPr>
                <w:rFonts w:cs="Arial"/>
                <w:color w:val="000000"/>
                <w:kern w:val="2"/>
                <w:lang w:eastAsia="ja-JP"/>
              </w:rPr>
            </w:pPr>
            <w:r w:rsidRPr="00D61BD7">
              <w:rPr>
                <w:rFonts w:cs="Arial"/>
                <w:color w:val="000000"/>
                <w:kern w:val="2"/>
                <w:lang w:eastAsia="ja-JP"/>
              </w:rPr>
              <w:t>Reference from the house banks and other potential lenders (n.a.)</w:t>
            </w:r>
          </w:p>
          <w:p w:rsidR="00D61BD7" w:rsidRPr="00D61BD7" w:rsidRDefault="00D61BD7" w:rsidP="009E1FDF">
            <w:pPr>
              <w:rPr>
                <w:rFonts w:cs="Arial"/>
                <w:color w:val="000000"/>
                <w:kern w:val="2"/>
                <w:lang w:eastAsia="ja-JP"/>
              </w:rPr>
            </w:pPr>
            <w:r w:rsidRPr="00D61BD7">
              <w:rPr>
                <w:rFonts w:cs="Arial"/>
                <w:color w:val="000000"/>
                <w:kern w:val="2"/>
                <w:lang w:eastAsia="ja-JP"/>
              </w:rPr>
              <w:t>Reference from industrial associations and other (n.a.)</w:t>
            </w:r>
          </w:p>
          <w:p w:rsidR="00D61BD7" w:rsidRPr="00D61BD7" w:rsidRDefault="00D61BD7" w:rsidP="009E1FDF">
            <w:pPr>
              <w:rPr>
                <w:color w:val="000000"/>
              </w:rPr>
            </w:pPr>
          </w:p>
        </w:tc>
      </w:tr>
    </w:tbl>
    <w:p w:rsidR="00D61BD7" w:rsidRPr="00D61BD7" w:rsidRDefault="00D61BD7" w:rsidP="009E1FDF">
      <w:pPr>
        <w:rPr>
          <w:rFonts w:eastAsia="Calibri"/>
          <w:color w:val="000000"/>
          <w:lang w:val="id-ID"/>
        </w:rPr>
      </w:pPr>
    </w:p>
    <w:p w:rsidR="00D61BD7" w:rsidRPr="00D61BD7" w:rsidRDefault="00D61BD7" w:rsidP="009E1FDF">
      <w:pPr>
        <w:rPr>
          <w:rFonts w:eastAsia="Calibri"/>
          <w:color w:val="000000"/>
          <w:lang w:val="id-ID"/>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p>
    <w:p w:rsidR="00D61BD7" w:rsidRPr="00D61BD7" w:rsidRDefault="00D61BD7" w:rsidP="009E1FDF">
      <w:pPr>
        <w:rPr>
          <w:rFonts w:eastAsia="Calibri"/>
          <w:color w:val="000000"/>
        </w:rPr>
      </w:pPr>
      <w:r w:rsidRPr="00D61BD7">
        <w:rPr>
          <w:rFonts w:eastAsia="Calibri"/>
          <w:color w:val="000000"/>
        </w:rPr>
        <w:t>Others</w:t>
      </w:r>
    </w:p>
    <w:tbl>
      <w:tblPr>
        <w:tblStyle w:val="TableGrid4"/>
        <w:tblW w:w="9152" w:type="dxa"/>
        <w:tblLayout w:type="fixed"/>
        <w:tblLook w:val="04A0" w:firstRow="1" w:lastRow="0" w:firstColumn="1" w:lastColumn="0" w:noHBand="0" w:noVBand="1"/>
      </w:tblPr>
      <w:tblGrid>
        <w:gridCol w:w="399"/>
        <w:gridCol w:w="7336"/>
        <w:gridCol w:w="709"/>
        <w:gridCol w:w="708"/>
      </w:tblGrid>
      <w:tr w:rsidR="00D61BD7" w:rsidRPr="00D61BD7" w:rsidTr="002E2ADD">
        <w:tc>
          <w:tcPr>
            <w:tcW w:w="399" w:type="dxa"/>
          </w:tcPr>
          <w:p w:rsidR="00D61BD7" w:rsidRPr="00D61BD7" w:rsidRDefault="00D61BD7" w:rsidP="009E1FDF">
            <w:pPr>
              <w:rPr>
                <w:rFonts w:cs="Calibri"/>
                <w:iCs/>
                <w:color w:val="000000"/>
              </w:rPr>
            </w:pPr>
            <w:r w:rsidRPr="00D61BD7">
              <w:rPr>
                <w:rFonts w:cs="Calibri"/>
                <w:iCs/>
                <w:color w:val="000000"/>
              </w:rPr>
              <w:t>1.</w:t>
            </w:r>
          </w:p>
        </w:tc>
        <w:tc>
          <w:tcPr>
            <w:tcW w:w="7336" w:type="dxa"/>
          </w:tcPr>
          <w:p w:rsidR="00D61BD7" w:rsidRPr="00D61BD7" w:rsidRDefault="00D61BD7" w:rsidP="009E1FDF">
            <w:pPr>
              <w:rPr>
                <w:rFonts w:cs="Calibri"/>
                <w:iCs/>
                <w:color w:val="000000"/>
              </w:rPr>
            </w:pPr>
            <w:r w:rsidRPr="00D61BD7">
              <w:rPr>
                <w:rFonts w:cs="Calibri"/>
                <w:iCs/>
                <w:color w:val="000000"/>
              </w:rPr>
              <w:t>Does / Has / Is any of the director(s) / shareholder(s) currently hold / will hold / previously held / actively seeking for a position / being considered for a prominent public position?</w:t>
            </w:r>
          </w:p>
        </w:tc>
        <w:tc>
          <w:tcPr>
            <w:tcW w:w="709" w:type="dxa"/>
          </w:tcPr>
          <w:p w:rsidR="00D61BD7" w:rsidRPr="00D61BD7" w:rsidRDefault="00D61BD7" w:rsidP="009E1FDF">
            <w:pPr>
              <w:rPr>
                <w:color w:val="000000"/>
              </w:rPr>
            </w:pPr>
            <w:r w:rsidRPr="00D61BD7">
              <w:rPr>
                <w:rFonts w:eastAsia="MS Gothic" w:cs="Segoe UI Symbol"/>
                <w:color w:val="000000"/>
              </w:rPr>
              <w:t>☐</w:t>
            </w:r>
            <w:r w:rsidRPr="00D61BD7">
              <w:rPr>
                <w:color w:val="000000"/>
              </w:rPr>
              <w:t>Yes</w:t>
            </w:r>
          </w:p>
        </w:tc>
        <w:tc>
          <w:tcPr>
            <w:tcW w:w="708" w:type="dxa"/>
          </w:tcPr>
          <w:p w:rsidR="00D61BD7" w:rsidRPr="00D61BD7" w:rsidRDefault="00D61BD7" w:rsidP="009E1FDF">
            <w:pPr>
              <w:rPr>
                <w:color w:val="000000"/>
              </w:rPr>
            </w:pPr>
            <w:r w:rsidRPr="00D61BD7">
              <w:rPr>
                <w:color w:val="000000"/>
              </w:rPr>
              <w:t>X No</w:t>
            </w:r>
          </w:p>
        </w:tc>
      </w:tr>
      <w:tr w:rsidR="00D61BD7" w:rsidRPr="00D61BD7" w:rsidTr="002E2ADD">
        <w:trPr>
          <w:trHeight w:val="318"/>
        </w:trPr>
        <w:tc>
          <w:tcPr>
            <w:tcW w:w="399" w:type="dxa"/>
          </w:tcPr>
          <w:p w:rsidR="00D61BD7" w:rsidRPr="00D61BD7" w:rsidRDefault="00D61BD7" w:rsidP="009E1FDF">
            <w:pPr>
              <w:rPr>
                <w:color w:val="000000"/>
              </w:rPr>
            </w:pPr>
            <w:r w:rsidRPr="00D61BD7">
              <w:rPr>
                <w:color w:val="000000"/>
              </w:rPr>
              <w:t>2.</w:t>
            </w:r>
          </w:p>
        </w:tc>
        <w:tc>
          <w:tcPr>
            <w:tcW w:w="7336" w:type="dxa"/>
          </w:tcPr>
          <w:p w:rsidR="00D61BD7" w:rsidRPr="00D61BD7" w:rsidRDefault="00D61BD7" w:rsidP="009E1FDF">
            <w:pPr>
              <w:rPr>
                <w:rFonts w:cs="Calibri"/>
                <w:iCs/>
                <w:color w:val="000000"/>
              </w:rPr>
            </w:pPr>
            <w:r w:rsidRPr="00D61BD7">
              <w:rPr>
                <w:rFonts w:cs="Calibri"/>
                <w:iCs/>
                <w:color w:val="000000"/>
              </w:rPr>
              <w:t>Does / Has / Is any of the immediate family member(s) of the director(s) / shareholder(s) currently / will hold / previously held / actively seeking for a position / being considered for a prominent public position?</w:t>
            </w:r>
          </w:p>
        </w:tc>
        <w:tc>
          <w:tcPr>
            <w:tcW w:w="709" w:type="dxa"/>
          </w:tcPr>
          <w:p w:rsidR="00D61BD7" w:rsidRPr="00D61BD7" w:rsidRDefault="00D61BD7" w:rsidP="009E1FDF">
            <w:pPr>
              <w:rPr>
                <w:color w:val="000000"/>
              </w:rPr>
            </w:pPr>
            <w:r w:rsidRPr="00D61BD7">
              <w:rPr>
                <w:rFonts w:eastAsia="MS Gothic" w:cs="Segoe UI Symbol"/>
                <w:color w:val="000000"/>
              </w:rPr>
              <w:t>☐</w:t>
            </w:r>
            <w:r w:rsidRPr="00D61BD7">
              <w:rPr>
                <w:color w:val="000000"/>
              </w:rPr>
              <w:t>Yes</w:t>
            </w:r>
          </w:p>
        </w:tc>
        <w:tc>
          <w:tcPr>
            <w:tcW w:w="708" w:type="dxa"/>
          </w:tcPr>
          <w:p w:rsidR="00D61BD7" w:rsidRPr="00D61BD7" w:rsidRDefault="00D61BD7" w:rsidP="009E1FDF">
            <w:pPr>
              <w:rPr>
                <w:color w:val="000000"/>
              </w:rPr>
            </w:pPr>
            <w:r w:rsidRPr="00D61BD7">
              <w:rPr>
                <w:color w:val="000000"/>
              </w:rPr>
              <w:t>X No</w:t>
            </w:r>
          </w:p>
        </w:tc>
      </w:tr>
      <w:tr w:rsidR="00D61BD7" w:rsidRPr="00D61BD7" w:rsidTr="002E2ADD">
        <w:trPr>
          <w:trHeight w:val="416"/>
        </w:trPr>
        <w:tc>
          <w:tcPr>
            <w:tcW w:w="399" w:type="dxa"/>
            <w:vMerge w:val="restart"/>
          </w:tcPr>
          <w:p w:rsidR="00D61BD7" w:rsidRPr="00D61BD7" w:rsidRDefault="00D61BD7" w:rsidP="009E1FDF">
            <w:pPr>
              <w:rPr>
                <w:color w:val="000000"/>
              </w:rPr>
            </w:pPr>
            <w:r w:rsidRPr="00D61BD7">
              <w:rPr>
                <w:color w:val="000000"/>
              </w:rPr>
              <w:t>3.</w:t>
            </w:r>
          </w:p>
        </w:tc>
        <w:tc>
          <w:tcPr>
            <w:tcW w:w="7336" w:type="dxa"/>
          </w:tcPr>
          <w:p w:rsidR="00D61BD7" w:rsidRPr="00D61BD7" w:rsidRDefault="00D61BD7" w:rsidP="009E1FDF">
            <w:pPr>
              <w:rPr>
                <w:rFonts w:cs="Calibri"/>
                <w:iCs/>
                <w:color w:val="000000"/>
              </w:rPr>
            </w:pPr>
            <w:r w:rsidRPr="00D61BD7">
              <w:rPr>
                <w:rFonts w:cs="Calibri"/>
                <w:iCs/>
                <w:color w:val="000000"/>
              </w:rPr>
              <w:t>Does the company have an existing investment/business overseas? (If any, please specify)</w:t>
            </w:r>
          </w:p>
        </w:tc>
        <w:tc>
          <w:tcPr>
            <w:tcW w:w="709" w:type="dxa"/>
            <w:vMerge w:val="restart"/>
          </w:tcPr>
          <w:p w:rsidR="00D61BD7" w:rsidRPr="00D61BD7" w:rsidRDefault="00D61BD7" w:rsidP="009E1FDF">
            <w:pPr>
              <w:rPr>
                <w:color w:val="000000"/>
              </w:rPr>
            </w:pPr>
          </w:p>
          <w:p w:rsidR="00D61BD7" w:rsidRPr="00D61BD7" w:rsidRDefault="00D61BD7" w:rsidP="009E1FDF">
            <w:pPr>
              <w:rPr>
                <w:color w:val="000000"/>
              </w:rPr>
            </w:pPr>
            <w:r w:rsidRPr="00D61BD7">
              <w:rPr>
                <w:rFonts w:eastAsia="MS Gothic" w:cs="Segoe UI Symbol"/>
                <w:color w:val="000000"/>
              </w:rPr>
              <w:t>☐</w:t>
            </w:r>
            <w:r w:rsidRPr="00D61BD7">
              <w:rPr>
                <w:color w:val="000000"/>
              </w:rPr>
              <w:t>Yes</w:t>
            </w:r>
          </w:p>
        </w:tc>
        <w:tc>
          <w:tcPr>
            <w:tcW w:w="708" w:type="dxa"/>
            <w:vMerge w:val="restart"/>
          </w:tcPr>
          <w:p w:rsidR="00D61BD7" w:rsidRPr="00D61BD7" w:rsidRDefault="00D61BD7" w:rsidP="009E1FDF">
            <w:pPr>
              <w:rPr>
                <w:color w:val="000000"/>
              </w:rPr>
            </w:pPr>
          </w:p>
          <w:p w:rsidR="00D61BD7" w:rsidRPr="00D61BD7" w:rsidRDefault="00D61BD7" w:rsidP="009E1FDF">
            <w:pPr>
              <w:rPr>
                <w:color w:val="000000"/>
              </w:rPr>
            </w:pPr>
            <w:r w:rsidRPr="00D61BD7">
              <w:rPr>
                <w:color w:val="000000"/>
              </w:rPr>
              <w:t>X No</w:t>
            </w:r>
          </w:p>
        </w:tc>
      </w:tr>
      <w:tr w:rsidR="00D61BD7" w:rsidRPr="00D61BD7" w:rsidTr="002E2ADD">
        <w:trPr>
          <w:trHeight w:val="497"/>
        </w:trPr>
        <w:tc>
          <w:tcPr>
            <w:tcW w:w="399" w:type="dxa"/>
            <w:vMerge/>
          </w:tcPr>
          <w:p w:rsidR="00D61BD7" w:rsidRPr="00D61BD7" w:rsidRDefault="00D61BD7" w:rsidP="009E1FDF">
            <w:pPr>
              <w:rPr>
                <w:color w:val="000000"/>
              </w:rPr>
            </w:pPr>
          </w:p>
        </w:tc>
        <w:tc>
          <w:tcPr>
            <w:tcW w:w="7336" w:type="dxa"/>
          </w:tcPr>
          <w:p w:rsidR="00D61BD7" w:rsidRPr="00D61BD7" w:rsidRDefault="00D61BD7" w:rsidP="009E1FDF">
            <w:pPr>
              <w:rPr>
                <w:rFonts w:cs="Calibri"/>
                <w:iCs/>
                <w:color w:val="000000"/>
              </w:rPr>
            </w:pPr>
          </w:p>
        </w:tc>
        <w:tc>
          <w:tcPr>
            <w:tcW w:w="709" w:type="dxa"/>
            <w:vMerge/>
          </w:tcPr>
          <w:p w:rsidR="00D61BD7" w:rsidRPr="00D61BD7" w:rsidRDefault="00D61BD7" w:rsidP="009E1FDF">
            <w:pPr>
              <w:rPr>
                <w:color w:val="000000"/>
              </w:rPr>
            </w:pPr>
          </w:p>
        </w:tc>
        <w:tc>
          <w:tcPr>
            <w:tcW w:w="708" w:type="dxa"/>
            <w:vMerge/>
          </w:tcPr>
          <w:p w:rsidR="00D61BD7" w:rsidRPr="00D61BD7" w:rsidRDefault="00D61BD7" w:rsidP="009E1FDF">
            <w:pPr>
              <w:rPr>
                <w:color w:val="000000"/>
              </w:rPr>
            </w:pPr>
          </w:p>
        </w:tc>
      </w:tr>
      <w:tr w:rsidR="00D61BD7" w:rsidRPr="00D61BD7" w:rsidTr="002E2ADD">
        <w:trPr>
          <w:trHeight w:val="309"/>
        </w:trPr>
        <w:tc>
          <w:tcPr>
            <w:tcW w:w="399" w:type="dxa"/>
            <w:vMerge w:val="restart"/>
          </w:tcPr>
          <w:p w:rsidR="00D61BD7" w:rsidRPr="00D61BD7" w:rsidRDefault="00D61BD7" w:rsidP="009E1FDF">
            <w:pPr>
              <w:rPr>
                <w:color w:val="000000"/>
              </w:rPr>
            </w:pPr>
            <w:r w:rsidRPr="00D61BD7">
              <w:rPr>
                <w:color w:val="000000"/>
              </w:rPr>
              <w:t>4.</w:t>
            </w:r>
          </w:p>
        </w:tc>
        <w:tc>
          <w:tcPr>
            <w:tcW w:w="7336" w:type="dxa"/>
          </w:tcPr>
          <w:p w:rsidR="00D61BD7" w:rsidRPr="00D61BD7" w:rsidRDefault="00D61BD7" w:rsidP="009E1FDF">
            <w:pPr>
              <w:rPr>
                <w:rFonts w:cs="Calibri"/>
                <w:iCs/>
                <w:color w:val="000000"/>
              </w:rPr>
            </w:pPr>
            <w:r w:rsidRPr="00D61BD7">
              <w:rPr>
                <w:rFonts w:cs="Calibri"/>
                <w:iCs/>
                <w:color w:val="000000"/>
              </w:rPr>
              <w:t>Does the company, director(s) or company’s authorized person(s) have any relationship with the shareholder(s)/Commissioner(s)/ Director(s)/Employee(s) of PT Indonesia Infrastructure Finance? (If any, please specify)</w:t>
            </w:r>
          </w:p>
        </w:tc>
        <w:tc>
          <w:tcPr>
            <w:tcW w:w="709" w:type="dxa"/>
            <w:vMerge w:val="restart"/>
          </w:tcPr>
          <w:p w:rsidR="00D61BD7" w:rsidRPr="00D61BD7" w:rsidRDefault="00D61BD7" w:rsidP="009E1FDF">
            <w:pPr>
              <w:rPr>
                <w:color w:val="000000"/>
              </w:rPr>
            </w:pPr>
            <w:r w:rsidRPr="00D61BD7">
              <w:rPr>
                <w:rFonts w:eastAsia="MS Gothic" w:cs="Segoe UI Symbol"/>
                <w:color w:val="000000"/>
              </w:rPr>
              <w:t>☐</w:t>
            </w:r>
            <w:r w:rsidRPr="00D61BD7">
              <w:rPr>
                <w:color w:val="000000"/>
              </w:rPr>
              <w:t>Yes</w:t>
            </w:r>
          </w:p>
        </w:tc>
        <w:tc>
          <w:tcPr>
            <w:tcW w:w="708" w:type="dxa"/>
            <w:vMerge w:val="restart"/>
          </w:tcPr>
          <w:p w:rsidR="00D61BD7" w:rsidRPr="00D61BD7" w:rsidRDefault="00D61BD7" w:rsidP="009E1FDF">
            <w:pPr>
              <w:rPr>
                <w:color w:val="000000"/>
              </w:rPr>
            </w:pPr>
            <w:r w:rsidRPr="00D61BD7">
              <w:rPr>
                <w:color w:val="000000"/>
              </w:rPr>
              <w:t>X No</w:t>
            </w:r>
          </w:p>
        </w:tc>
      </w:tr>
      <w:tr w:rsidR="00D61BD7" w:rsidRPr="00D61BD7" w:rsidTr="002E2ADD">
        <w:trPr>
          <w:trHeight w:val="377"/>
        </w:trPr>
        <w:tc>
          <w:tcPr>
            <w:tcW w:w="399" w:type="dxa"/>
            <w:vMerge/>
          </w:tcPr>
          <w:p w:rsidR="00D61BD7" w:rsidRPr="00D61BD7" w:rsidRDefault="00D61BD7" w:rsidP="009E1FDF">
            <w:pPr>
              <w:rPr>
                <w:color w:val="000000"/>
              </w:rPr>
            </w:pPr>
          </w:p>
        </w:tc>
        <w:tc>
          <w:tcPr>
            <w:tcW w:w="7336" w:type="dxa"/>
          </w:tcPr>
          <w:p w:rsidR="00D61BD7" w:rsidRPr="00D61BD7" w:rsidRDefault="00D61BD7" w:rsidP="009E1FDF">
            <w:pPr>
              <w:rPr>
                <w:rFonts w:cs="Calibri"/>
                <w:i/>
                <w:iCs/>
                <w:color w:val="000000"/>
              </w:rPr>
            </w:pPr>
          </w:p>
        </w:tc>
        <w:tc>
          <w:tcPr>
            <w:tcW w:w="709" w:type="dxa"/>
            <w:vMerge/>
          </w:tcPr>
          <w:p w:rsidR="00D61BD7" w:rsidRPr="00D61BD7" w:rsidRDefault="00D61BD7" w:rsidP="009E1FDF">
            <w:pPr>
              <w:rPr>
                <w:color w:val="000000"/>
              </w:rPr>
            </w:pPr>
          </w:p>
        </w:tc>
        <w:tc>
          <w:tcPr>
            <w:tcW w:w="708" w:type="dxa"/>
            <w:vMerge/>
          </w:tcPr>
          <w:p w:rsidR="00D61BD7" w:rsidRPr="00D61BD7" w:rsidRDefault="00D61BD7" w:rsidP="009E1FDF">
            <w:pPr>
              <w:rPr>
                <w:color w:val="000000"/>
              </w:rPr>
            </w:pPr>
          </w:p>
        </w:tc>
      </w:tr>
      <w:tr w:rsidR="00D61BD7" w:rsidRPr="00D61BD7" w:rsidTr="002E2ADD">
        <w:trPr>
          <w:trHeight w:val="63"/>
        </w:trPr>
        <w:tc>
          <w:tcPr>
            <w:tcW w:w="399" w:type="dxa"/>
          </w:tcPr>
          <w:p w:rsidR="00D61BD7" w:rsidRPr="00D61BD7" w:rsidRDefault="00D61BD7" w:rsidP="009E1FDF">
            <w:pPr>
              <w:rPr>
                <w:color w:val="000000"/>
              </w:rPr>
            </w:pPr>
            <w:r w:rsidRPr="00D61BD7">
              <w:rPr>
                <w:color w:val="000000"/>
              </w:rPr>
              <w:t>5.</w:t>
            </w:r>
          </w:p>
        </w:tc>
        <w:tc>
          <w:tcPr>
            <w:tcW w:w="7336" w:type="dxa"/>
          </w:tcPr>
          <w:p w:rsidR="00D61BD7" w:rsidRPr="00D61BD7" w:rsidRDefault="00D61BD7" w:rsidP="009E1FDF">
            <w:pPr>
              <w:rPr>
                <w:rFonts w:cs="Calibri"/>
                <w:iCs/>
                <w:color w:val="000000"/>
              </w:rPr>
            </w:pPr>
            <w:r w:rsidRPr="00D61BD7">
              <w:rPr>
                <w:rFonts w:cs="Calibri"/>
                <w:iCs/>
                <w:color w:val="000000"/>
              </w:rPr>
              <w:t>Is the company, director(s) or the company’s authorized person(s) part of management or controlling shareholder (≥ 35%) on one of the Public Company?</w:t>
            </w:r>
          </w:p>
        </w:tc>
        <w:tc>
          <w:tcPr>
            <w:tcW w:w="709" w:type="dxa"/>
          </w:tcPr>
          <w:p w:rsidR="00D61BD7" w:rsidRPr="00D61BD7" w:rsidRDefault="00D61BD7" w:rsidP="009E1FDF">
            <w:pPr>
              <w:rPr>
                <w:color w:val="000000"/>
              </w:rPr>
            </w:pPr>
            <w:r w:rsidRPr="00D61BD7">
              <w:rPr>
                <w:rFonts w:eastAsia="MS Gothic" w:cs="Segoe UI Symbol"/>
                <w:color w:val="000000"/>
              </w:rPr>
              <w:t>☐</w:t>
            </w:r>
            <w:r w:rsidRPr="00D61BD7">
              <w:rPr>
                <w:color w:val="000000"/>
              </w:rPr>
              <w:t>Yes</w:t>
            </w:r>
          </w:p>
        </w:tc>
        <w:tc>
          <w:tcPr>
            <w:tcW w:w="708" w:type="dxa"/>
          </w:tcPr>
          <w:p w:rsidR="00D61BD7" w:rsidRPr="00D61BD7" w:rsidRDefault="00D61BD7" w:rsidP="009E1FDF">
            <w:pPr>
              <w:rPr>
                <w:color w:val="000000"/>
              </w:rPr>
            </w:pPr>
            <w:r w:rsidRPr="00D61BD7">
              <w:rPr>
                <w:color w:val="000000"/>
              </w:rPr>
              <w:t>X No</w:t>
            </w:r>
          </w:p>
        </w:tc>
      </w:tr>
      <w:tr w:rsidR="00D61BD7" w:rsidRPr="00D61BD7" w:rsidTr="002E2ADD">
        <w:tc>
          <w:tcPr>
            <w:tcW w:w="399" w:type="dxa"/>
          </w:tcPr>
          <w:p w:rsidR="00D61BD7" w:rsidRPr="00D61BD7" w:rsidRDefault="00D61BD7" w:rsidP="009E1FDF">
            <w:pPr>
              <w:rPr>
                <w:color w:val="000000"/>
              </w:rPr>
            </w:pPr>
            <w:r w:rsidRPr="00D61BD7">
              <w:rPr>
                <w:color w:val="000000"/>
              </w:rPr>
              <w:t>6.</w:t>
            </w:r>
          </w:p>
        </w:tc>
        <w:tc>
          <w:tcPr>
            <w:tcW w:w="7336" w:type="dxa"/>
          </w:tcPr>
          <w:p w:rsidR="00D61BD7" w:rsidRPr="00D61BD7" w:rsidRDefault="00D61BD7" w:rsidP="009E1FDF">
            <w:pPr>
              <w:rPr>
                <w:rFonts w:cs="Calibri"/>
                <w:iCs/>
                <w:color w:val="000000"/>
              </w:rPr>
            </w:pPr>
            <w:r w:rsidRPr="00D61BD7">
              <w:rPr>
                <w:rFonts w:cs="Calibri"/>
                <w:iCs/>
                <w:color w:val="000000"/>
              </w:rPr>
              <w:t>Does the company currently hold 5% or more share ownership in any of a publicly listed company?</w:t>
            </w:r>
          </w:p>
        </w:tc>
        <w:tc>
          <w:tcPr>
            <w:tcW w:w="709" w:type="dxa"/>
          </w:tcPr>
          <w:p w:rsidR="00D61BD7" w:rsidRPr="00D61BD7" w:rsidRDefault="00D61BD7" w:rsidP="009E1FDF">
            <w:pPr>
              <w:rPr>
                <w:color w:val="000000"/>
              </w:rPr>
            </w:pPr>
            <w:r w:rsidRPr="00D61BD7">
              <w:rPr>
                <w:rFonts w:eastAsia="MS Gothic" w:cs="Segoe UI Symbol"/>
                <w:color w:val="000000"/>
              </w:rPr>
              <w:t>☐</w:t>
            </w:r>
            <w:r w:rsidRPr="00D61BD7">
              <w:rPr>
                <w:color w:val="000000"/>
              </w:rPr>
              <w:t>Yes</w:t>
            </w:r>
          </w:p>
        </w:tc>
        <w:tc>
          <w:tcPr>
            <w:tcW w:w="708" w:type="dxa"/>
          </w:tcPr>
          <w:p w:rsidR="00D61BD7" w:rsidRPr="00D61BD7" w:rsidRDefault="00D61BD7" w:rsidP="009E1FDF">
            <w:pPr>
              <w:rPr>
                <w:color w:val="000000"/>
              </w:rPr>
            </w:pPr>
            <w:r w:rsidRPr="00D61BD7">
              <w:rPr>
                <w:color w:val="000000"/>
              </w:rPr>
              <w:t>X No</w:t>
            </w:r>
          </w:p>
        </w:tc>
      </w:tr>
    </w:tbl>
    <w:p w:rsidR="00D61BD7" w:rsidRPr="00D61BD7" w:rsidRDefault="00D61BD7" w:rsidP="009E1FDF">
      <w:pPr>
        <w:rPr>
          <w:rFonts w:eastAsia="Calibri"/>
          <w:color w:val="000000"/>
        </w:rPr>
      </w:pPr>
    </w:p>
    <w:p w:rsidR="00D61BD7" w:rsidRPr="00D61BD7" w:rsidRDefault="00D61BD7" w:rsidP="009E1FDF"/>
    <w:p w:rsidR="00D34F8E" w:rsidRPr="00D61BD7" w:rsidRDefault="00D34F8E" w:rsidP="00D34F8E"/>
    <w:p w:rsidR="00D34F8E" w:rsidRPr="00D61BD7" w:rsidRDefault="00D34F8E" w:rsidP="00D61BD7">
      <w:pPr>
        <w:pStyle w:val="Heading2"/>
        <w:keepNext w:val="0"/>
        <w:keepLines w:val="0"/>
        <w:numPr>
          <w:ilvl w:val="0"/>
          <w:numId w:val="2"/>
        </w:numPr>
        <w:spacing w:before="0" w:after="0" w:line="240" w:lineRule="auto"/>
        <w:contextualSpacing/>
      </w:pPr>
      <w:bookmarkStart w:id="88" w:name="_Toc531265361"/>
      <w:r w:rsidRPr="00D61BD7">
        <w:t>Other Banks Facilities / Summary of Pefindo report</w:t>
      </w:r>
      <w:bookmarkEnd w:id="88"/>
      <w:r w:rsidRPr="00D61BD7">
        <w:t xml:space="preserve"> </w:t>
      </w:r>
    </w:p>
    <w:p w:rsidR="00D61BD7" w:rsidRPr="00D61BD7" w:rsidRDefault="00D61BD7" w:rsidP="00246A8D">
      <w:bookmarkStart w:id="89" w:name="OtherBanksfacilities"/>
      <w:bookmarkEnd w:id="89"/>
      <w:r w:rsidRPr="00D61BD7">
        <w:t>Other banks</w:t>
      </w:r>
    </w:p>
    <w:tbl>
      <w:tblPr>
        <w:tblW w:w="964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900"/>
        <w:gridCol w:w="1170"/>
        <w:gridCol w:w="2520"/>
        <w:gridCol w:w="630"/>
        <w:gridCol w:w="1260"/>
        <w:gridCol w:w="1232"/>
        <w:gridCol w:w="1209"/>
      </w:tblGrid>
      <w:tr w:rsidR="00D61BD7" w:rsidRPr="00D61BD7" w:rsidTr="002E2ADD">
        <w:trPr>
          <w:trHeight w:val="436"/>
        </w:trPr>
        <w:tc>
          <w:tcPr>
            <w:tcW w:w="720" w:type="dxa"/>
            <w:tcBorders>
              <w:bottom w:val="single" w:sz="4" w:space="0" w:color="auto"/>
            </w:tcBorders>
            <w:vAlign w:val="center"/>
          </w:tcPr>
          <w:p w:rsidR="00D61BD7" w:rsidRPr="00D61BD7" w:rsidRDefault="00D61BD7" w:rsidP="00246A8D">
            <w:r w:rsidRPr="00D61BD7">
              <w:t>Client</w:t>
            </w:r>
          </w:p>
          <w:p w:rsidR="00D61BD7" w:rsidRPr="00D61BD7" w:rsidRDefault="00D61BD7" w:rsidP="00246A8D">
            <w:r w:rsidRPr="00D61BD7">
              <w:t>No.</w:t>
            </w:r>
          </w:p>
        </w:tc>
        <w:tc>
          <w:tcPr>
            <w:tcW w:w="900" w:type="dxa"/>
            <w:tcBorders>
              <w:bottom w:val="single" w:sz="4" w:space="0" w:color="auto"/>
            </w:tcBorders>
            <w:vAlign w:val="center"/>
          </w:tcPr>
          <w:p w:rsidR="00D61BD7" w:rsidRPr="00D61BD7" w:rsidRDefault="00D61BD7" w:rsidP="00246A8D">
            <w:r w:rsidRPr="00D61BD7">
              <w:t>Facility</w:t>
            </w:r>
          </w:p>
          <w:p w:rsidR="00D61BD7" w:rsidRPr="00D61BD7" w:rsidRDefault="00D61BD7" w:rsidP="00246A8D">
            <w:r w:rsidRPr="00D61BD7">
              <w:t>Type</w:t>
            </w:r>
          </w:p>
        </w:tc>
        <w:tc>
          <w:tcPr>
            <w:tcW w:w="1170" w:type="dxa"/>
            <w:tcBorders>
              <w:bottom w:val="single" w:sz="4" w:space="0" w:color="auto"/>
            </w:tcBorders>
            <w:vAlign w:val="center"/>
          </w:tcPr>
          <w:p w:rsidR="00D61BD7" w:rsidRPr="00D61BD7" w:rsidRDefault="00D61BD7" w:rsidP="00246A8D">
            <w:r w:rsidRPr="00D61BD7">
              <w:t>Name other bank</w:t>
            </w:r>
          </w:p>
        </w:tc>
        <w:tc>
          <w:tcPr>
            <w:tcW w:w="2520" w:type="dxa"/>
            <w:tcBorders>
              <w:bottom w:val="single" w:sz="4" w:space="0" w:color="auto"/>
            </w:tcBorders>
            <w:vAlign w:val="center"/>
          </w:tcPr>
          <w:p w:rsidR="00D61BD7" w:rsidRPr="00D61BD7" w:rsidRDefault="00D61BD7" w:rsidP="00246A8D">
            <w:r w:rsidRPr="00D61BD7">
              <w:t>Client or group of clients exposure limit / Facility type</w:t>
            </w:r>
          </w:p>
        </w:tc>
        <w:tc>
          <w:tcPr>
            <w:tcW w:w="630" w:type="dxa"/>
            <w:tcBorders>
              <w:bottom w:val="single" w:sz="4" w:space="0" w:color="auto"/>
            </w:tcBorders>
            <w:vAlign w:val="center"/>
          </w:tcPr>
          <w:p w:rsidR="00D61BD7" w:rsidRPr="00D61BD7" w:rsidRDefault="00D61BD7" w:rsidP="00246A8D">
            <w:r w:rsidRPr="00D61BD7">
              <w:t>Curr.</w:t>
            </w:r>
          </w:p>
        </w:tc>
        <w:tc>
          <w:tcPr>
            <w:tcW w:w="1260" w:type="dxa"/>
            <w:tcBorders>
              <w:bottom w:val="single" w:sz="4" w:space="0" w:color="auto"/>
            </w:tcBorders>
            <w:vAlign w:val="center"/>
          </w:tcPr>
          <w:p w:rsidR="00D61BD7" w:rsidRPr="00D61BD7" w:rsidRDefault="00D61BD7" w:rsidP="00246A8D">
            <w:r w:rsidRPr="00D61BD7">
              <w:t>Amount</w:t>
            </w:r>
          </w:p>
          <w:p w:rsidR="00D61BD7" w:rsidRPr="00D61BD7" w:rsidRDefault="00D61BD7" w:rsidP="00246A8D">
            <w:r w:rsidRPr="00D61BD7">
              <w:t>(million)</w:t>
            </w:r>
          </w:p>
        </w:tc>
        <w:tc>
          <w:tcPr>
            <w:tcW w:w="1232" w:type="dxa"/>
            <w:tcBorders>
              <w:bottom w:val="single" w:sz="4" w:space="0" w:color="auto"/>
            </w:tcBorders>
            <w:vAlign w:val="center"/>
          </w:tcPr>
          <w:p w:rsidR="00D61BD7" w:rsidRPr="00D61BD7" w:rsidRDefault="00D61BD7" w:rsidP="00246A8D">
            <w:r w:rsidRPr="00D61BD7">
              <w:t>Outstanding</w:t>
            </w:r>
          </w:p>
          <w:p w:rsidR="00D61BD7" w:rsidRPr="00D61BD7" w:rsidRDefault="00D61BD7" w:rsidP="00246A8D">
            <w:r w:rsidRPr="00D61BD7">
              <w:t>Exposure</w:t>
            </w:r>
          </w:p>
        </w:tc>
        <w:tc>
          <w:tcPr>
            <w:tcW w:w="1209" w:type="dxa"/>
            <w:tcBorders>
              <w:bottom w:val="single" w:sz="4" w:space="0" w:color="auto"/>
            </w:tcBorders>
            <w:vAlign w:val="center"/>
          </w:tcPr>
          <w:p w:rsidR="00D61BD7" w:rsidRPr="00D61BD7" w:rsidRDefault="00D61BD7" w:rsidP="00246A8D">
            <w:r w:rsidRPr="00D61BD7">
              <w:t>Maturity</w:t>
            </w:r>
          </w:p>
          <w:p w:rsidR="00D61BD7" w:rsidRPr="00D61BD7" w:rsidRDefault="00D61BD7" w:rsidP="00246A8D">
            <w:r w:rsidRPr="00D61BD7">
              <w:t>(dd/mm/yy)</w:t>
            </w:r>
          </w:p>
        </w:tc>
      </w:tr>
      <w:tr w:rsidR="00D61BD7" w:rsidRPr="00D61BD7" w:rsidTr="002E2ADD">
        <w:trPr>
          <w:trHeight w:val="218"/>
        </w:trPr>
        <w:tc>
          <w:tcPr>
            <w:tcW w:w="720" w:type="dxa"/>
            <w:tcBorders>
              <w:top w:val="single" w:sz="4" w:space="0" w:color="auto"/>
              <w:left w:val="single" w:sz="4" w:space="0" w:color="auto"/>
              <w:bottom w:val="nil"/>
              <w:right w:val="single" w:sz="4" w:space="0" w:color="auto"/>
            </w:tcBorders>
          </w:tcPr>
          <w:p w:rsidR="00D61BD7" w:rsidRPr="00D61BD7" w:rsidRDefault="00D61BD7" w:rsidP="00246A8D"/>
        </w:tc>
        <w:tc>
          <w:tcPr>
            <w:tcW w:w="900" w:type="dxa"/>
            <w:tcBorders>
              <w:top w:val="single" w:sz="4" w:space="0" w:color="auto"/>
              <w:left w:val="single" w:sz="4" w:space="0" w:color="auto"/>
              <w:bottom w:val="nil"/>
              <w:right w:val="single" w:sz="4" w:space="0" w:color="auto"/>
            </w:tcBorders>
          </w:tcPr>
          <w:p w:rsidR="00D61BD7" w:rsidRPr="00D61BD7" w:rsidRDefault="00D61BD7" w:rsidP="00246A8D"/>
        </w:tc>
        <w:tc>
          <w:tcPr>
            <w:tcW w:w="1170" w:type="dxa"/>
            <w:tcBorders>
              <w:top w:val="single" w:sz="4" w:space="0" w:color="auto"/>
              <w:left w:val="single" w:sz="4" w:space="0" w:color="auto"/>
              <w:bottom w:val="nil"/>
              <w:right w:val="single" w:sz="4" w:space="0" w:color="auto"/>
            </w:tcBorders>
          </w:tcPr>
          <w:p w:rsidR="00D61BD7" w:rsidRPr="00D61BD7" w:rsidRDefault="00D61BD7" w:rsidP="00246A8D"/>
        </w:tc>
        <w:tc>
          <w:tcPr>
            <w:tcW w:w="2520" w:type="dxa"/>
            <w:tcBorders>
              <w:top w:val="single" w:sz="4" w:space="0" w:color="auto"/>
              <w:left w:val="single" w:sz="4" w:space="0" w:color="auto"/>
              <w:bottom w:val="nil"/>
              <w:right w:val="single" w:sz="4" w:space="0" w:color="auto"/>
            </w:tcBorders>
          </w:tcPr>
          <w:p w:rsidR="00D61BD7" w:rsidRPr="00D61BD7" w:rsidRDefault="00D61BD7" w:rsidP="00246A8D"/>
        </w:tc>
        <w:tc>
          <w:tcPr>
            <w:tcW w:w="630" w:type="dxa"/>
            <w:tcBorders>
              <w:top w:val="single" w:sz="4" w:space="0" w:color="auto"/>
              <w:left w:val="single" w:sz="4" w:space="0" w:color="auto"/>
              <w:bottom w:val="nil"/>
              <w:right w:val="single" w:sz="4" w:space="0" w:color="auto"/>
            </w:tcBorders>
          </w:tcPr>
          <w:p w:rsidR="00D61BD7" w:rsidRPr="00D61BD7" w:rsidRDefault="00D61BD7" w:rsidP="00246A8D"/>
        </w:tc>
        <w:tc>
          <w:tcPr>
            <w:tcW w:w="1260" w:type="dxa"/>
            <w:tcBorders>
              <w:top w:val="single" w:sz="4" w:space="0" w:color="auto"/>
              <w:left w:val="single" w:sz="4" w:space="0" w:color="auto"/>
              <w:bottom w:val="nil"/>
              <w:right w:val="single" w:sz="4" w:space="0" w:color="auto"/>
            </w:tcBorders>
          </w:tcPr>
          <w:p w:rsidR="00D61BD7" w:rsidRPr="00D61BD7" w:rsidRDefault="00D61BD7" w:rsidP="00246A8D"/>
        </w:tc>
        <w:tc>
          <w:tcPr>
            <w:tcW w:w="1232" w:type="dxa"/>
            <w:tcBorders>
              <w:top w:val="single" w:sz="4" w:space="0" w:color="auto"/>
              <w:left w:val="single" w:sz="4" w:space="0" w:color="auto"/>
              <w:bottom w:val="nil"/>
              <w:right w:val="single" w:sz="4" w:space="0" w:color="auto"/>
            </w:tcBorders>
          </w:tcPr>
          <w:p w:rsidR="00D61BD7" w:rsidRPr="00D61BD7" w:rsidRDefault="00D61BD7" w:rsidP="00246A8D"/>
        </w:tc>
        <w:tc>
          <w:tcPr>
            <w:tcW w:w="1209" w:type="dxa"/>
            <w:tcBorders>
              <w:top w:val="single" w:sz="4" w:space="0" w:color="auto"/>
              <w:left w:val="single" w:sz="4" w:space="0" w:color="auto"/>
              <w:bottom w:val="nil"/>
              <w:right w:val="single" w:sz="4" w:space="0" w:color="auto"/>
            </w:tcBorders>
          </w:tcPr>
          <w:p w:rsidR="00D61BD7" w:rsidRPr="00D61BD7" w:rsidRDefault="00D61BD7" w:rsidP="00246A8D"/>
        </w:tc>
      </w:tr>
      <w:tr w:rsidR="00D61BD7" w:rsidRPr="00D61BD7" w:rsidTr="002E2ADD">
        <w:trPr>
          <w:trHeight w:val="231"/>
        </w:trPr>
        <w:tc>
          <w:tcPr>
            <w:tcW w:w="720" w:type="dxa"/>
            <w:tcBorders>
              <w:top w:val="nil"/>
              <w:left w:val="single" w:sz="4" w:space="0" w:color="auto"/>
              <w:bottom w:val="nil"/>
              <w:right w:val="single" w:sz="4" w:space="0" w:color="auto"/>
            </w:tcBorders>
          </w:tcPr>
          <w:p w:rsidR="00D61BD7" w:rsidRPr="00D61BD7" w:rsidRDefault="00D61BD7" w:rsidP="00246A8D"/>
        </w:tc>
        <w:tc>
          <w:tcPr>
            <w:tcW w:w="900" w:type="dxa"/>
            <w:tcBorders>
              <w:top w:val="nil"/>
              <w:left w:val="single" w:sz="4" w:space="0" w:color="auto"/>
              <w:bottom w:val="nil"/>
              <w:right w:val="single" w:sz="4" w:space="0" w:color="auto"/>
            </w:tcBorders>
          </w:tcPr>
          <w:p w:rsidR="00D61BD7" w:rsidRPr="00D61BD7" w:rsidRDefault="00D61BD7" w:rsidP="00246A8D"/>
        </w:tc>
        <w:tc>
          <w:tcPr>
            <w:tcW w:w="1170" w:type="dxa"/>
            <w:tcBorders>
              <w:top w:val="nil"/>
              <w:left w:val="single" w:sz="4" w:space="0" w:color="auto"/>
              <w:bottom w:val="nil"/>
              <w:right w:val="single" w:sz="4" w:space="0" w:color="auto"/>
            </w:tcBorders>
          </w:tcPr>
          <w:p w:rsidR="00D61BD7" w:rsidRPr="00D61BD7" w:rsidRDefault="00D61BD7" w:rsidP="00246A8D"/>
        </w:tc>
        <w:tc>
          <w:tcPr>
            <w:tcW w:w="2520" w:type="dxa"/>
            <w:tcBorders>
              <w:top w:val="nil"/>
              <w:left w:val="single" w:sz="4" w:space="0" w:color="auto"/>
              <w:bottom w:val="nil"/>
              <w:right w:val="single" w:sz="4" w:space="0" w:color="auto"/>
            </w:tcBorders>
          </w:tcPr>
          <w:p w:rsidR="00D61BD7" w:rsidRPr="00D61BD7" w:rsidRDefault="00D61BD7" w:rsidP="00246A8D"/>
        </w:tc>
        <w:tc>
          <w:tcPr>
            <w:tcW w:w="630" w:type="dxa"/>
            <w:tcBorders>
              <w:top w:val="nil"/>
              <w:left w:val="single" w:sz="4" w:space="0" w:color="auto"/>
              <w:bottom w:val="nil"/>
              <w:right w:val="single" w:sz="4" w:space="0" w:color="auto"/>
            </w:tcBorders>
          </w:tcPr>
          <w:p w:rsidR="00D61BD7" w:rsidRPr="00D61BD7" w:rsidRDefault="00D61BD7" w:rsidP="00246A8D"/>
        </w:tc>
        <w:tc>
          <w:tcPr>
            <w:tcW w:w="1260" w:type="dxa"/>
            <w:tcBorders>
              <w:top w:val="nil"/>
              <w:left w:val="single" w:sz="4" w:space="0" w:color="auto"/>
              <w:bottom w:val="nil"/>
              <w:right w:val="single" w:sz="4" w:space="0" w:color="auto"/>
            </w:tcBorders>
          </w:tcPr>
          <w:p w:rsidR="00D61BD7" w:rsidRPr="00D61BD7" w:rsidRDefault="00D61BD7" w:rsidP="00246A8D"/>
        </w:tc>
        <w:tc>
          <w:tcPr>
            <w:tcW w:w="1232" w:type="dxa"/>
            <w:tcBorders>
              <w:top w:val="nil"/>
              <w:left w:val="single" w:sz="4" w:space="0" w:color="auto"/>
              <w:bottom w:val="nil"/>
              <w:right w:val="single" w:sz="4" w:space="0" w:color="auto"/>
            </w:tcBorders>
          </w:tcPr>
          <w:p w:rsidR="00D61BD7" w:rsidRPr="00D61BD7" w:rsidRDefault="00D61BD7" w:rsidP="00246A8D"/>
        </w:tc>
        <w:tc>
          <w:tcPr>
            <w:tcW w:w="1209" w:type="dxa"/>
            <w:tcBorders>
              <w:top w:val="nil"/>
              <w:left w:val="single" w:sz="4" w:space="0" w:color="auto"/>
              <w:bottom w:val="nil"/>
              <w:right w:val="single" w:sz="4" w:space="0" w:color="auto"/>
            </w:tcBorders>
          </w:tcPr>
          <w:p w:rsidR="00D61BD7" w:rsidRPr="00D61BD7" w:rsidRDefault="00D61BD7" w:rsidP="00246A8D"/>
        </w:tc>
      </w:tr>
      <w:tr w:rsidR="00D61BD7" w:rsidRPr="00D61BD7" w:rsidTr="002E2ADD">
        <w:trPr>
          <w:trHeight w:val="80"/>
        </w:trPr>
        <w:tc>
          <w:tcPr>
            <w:tcW w:w="720" w:type="dxa"/>
            <w:tcBorders>
              <w:top w:val="nil"/>
              <w:left w:val="single" w:sz="4" w:space="0" w:color="auto"/>
              <w:bottom w:val="single" w:sz="4" w:space="0" w:color="auto"/>
              <w:right w:val="single" w:sz="4" w:space="0" w:color="auto"/>
            </w:tcBorders>
          </w:tcPr>
          <w:p w:rsidR="00D61BD7" w:rsidRPr="00D61BD7" w:rsidRDefault="00D61BD7" w:rsidP="00246A8D"/>
        </w:tc>
        <w:tc>
          <w:tcPr>
            <w:tcW w:w="900" w:type="dxa"/>
            <w:tcBorders>
              <w:top w:val="nil"/>
              <w:left w:val="single" w:sz="4" w:space="0" w:color="auto"/>
              <w:bottom w:val="single" w:sz="4" w:space="0" w:color="auto"/>
              <w:right w:val="single" w:sz="4" w:space="0" w:color="auto"/>
            </w:tcBorders>
          </w:tcPr>
          <w:p w:rsidR="00D61BD7" w:rsidRPr="00D61BD7" w:rsidRDefault="00D61BD7" w:rsidP="00246A8D"/>
        </w:tc>
        <w:tc>
          <w:tcPr>
            <w:tcW w:w="1170" w:type="dxa"/>
            <w:tcBorders>
              <w:top w:val="nil"/>
              <w:left w:val="single" w:sz="4" w:space="0" w:color="auto"/>
              <w:bottom w:val="single" w:sz="4" w:space="0" w:color="auto"/>
              <w:right w:val="single" w:sz="4" w:space="0" w:color="auto"/>
            </w:tcBorders>
          </w:tcPr>
          <w:p w:rsidR="00D61BD7" w:rsidRPr="00D61BD7" w:rsidRDefault="00D61BD7" w:rsidP="00246A8D"/>
        </w:tc>
        <w:tc>
          <w:tcPr>
            <w:tcW w:w="2520" w:type="dxa"/>
            <w:tcBorders>
              <w:top w:val="nil"/>
              <w:left w:val="single" w:sz="4" w:space="0" w:color="auto"/>
              <w:bottom w:val="single" w:sz="4" w:space="0" w:color="auto"/>
              <w:right w:val="single" w:sz="4" w:space="0" w:color="auto"/>
            </w:tcBorders>
          </w:tcPr>
          <w:p w:rsidR="00D61BD7" w:rsidRPr="00D61BD7" w:rsidRDefault="00D61BD7" w:rsidP="00246A8D"/>
        </w:tc>
        <w:tc>
          <w:tcPr>
            <w:tcW w:w="630" w:type="dxa"/>
            <w:tcBorders>
              <w:top w:val="nil"/>
              <w:left w:val="single" w:sz="4" w:space="0" w:color="auto"/>
              <w:bottom w:val="single" w:sz="4" w:space="0" w:color="auto"/>
              <w:right w:val="single" w:sz="4" w:space="0" w:color="auto"/>
            </w:tcBorders>
          </w:tcPr>
          <w:p w:rsidR="00D61BD7" w:rsidRPr="00D61BD7" w:rsidRDefault="00D61BD7" w:rsidP="00246A8D"/>
        </w:tc>
        <w:tc>
          <w:tcPr>
            <w:tcW w:w="1260" w:type="dxa"/>
            <w:tcBorders>
              <w:top w:val="nil"/>
              <w:left w:val="single" w:sz="4" w:space="0" w:color="auto"/>
              <w:bottom w:val="single" w:sz="4" w:space="0" w:color="auto"/>
              <w:right w:val="single" w:sz="4" w:space="0" w:color="auto"/>
            </w:tcBorders>
          </w:tcPr>
          <w:p w:rsidR="00D61BD7" w:rsidRPr="00D61BD7" w:rsidRDefault="00D61BD7" w:rsidP="00246A8D"/>
        </w:tc>
        <w:tc>
          <w:tcPr>
            <w:tcW w:w="1232" w:type="dxa"/>
            <w:tcBorders>
              <w:top w:val="nil"/>
              <w:left w:val="single" w:sz="4" w:space="0" w:color="auto"/>
              <w:bottom w:val="single" w:sz="4" w:space="0" w:color="auto"/>
              <w:right w:val="single" w:sz="4" w:space="0" w:color="auto"/>
            </w:tcBorders>
          </w:tcPr>
          <w:p w:rsidR="00D61BD7" w:rsidRPr="00D61BD7" w:rsidRDefault="00D61BD7" w:rsidP="00246A8D"/>
        </w:tc>
        <w:tc>
          <w:tcPr>
            <w:tcW w:w="1209" w:type="dxa"/>
            <w:tcBorders>
              <w:top w:val="nil"/>
              <w:left w:val="single" w:sz="4" w:space="0" w:color="auto"/>
              <w:bottom w:val="single" w:sz="4" w:space="0" w:color="auto"/>
              <w:right w:val="single" w:sz="4" w:space="0" w:color="auto"/>
            </w:tcBorders>
          </w:tcPr>
          <w:p w:rsidR="00D61BD7" w:rsidRPr="00D61BD7" w:rsidRDefault="00D61BD7" w:rsidP="00246A8D"/>
        </w:tc>
      </w:tr>
    </w:tbl>
    <w:p w:rsidR="00D61BD7" w:rsidRPr="00D61BD7" w:rsidRDefault="00D61BD7" w:rsidP="00246A8D"/>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2202"/>
        <w:gridCol w:w="756"/>
        <w:gridCol w:w="1701"/>
        <w:gridCol w:w="3531"/>
      </w:tblGrid>
      <w:tr w:rsidR="00D61BD7" w:rsidRPr="00D61BD7" w:rsidTr="002E2ADD">
        <w:tc>
          <w:tcPr>
            <w:tcW w:w="1440" w:type="dxa"/>
            <w:tcBorders>
              <w:bottom w:val="single" w:sz="4" w:space="0" w:color="auto"/>
            </w:tcBorders>
            <w:vAlign w:val="center"/>
          </w:tcPr>
          <w:p w:rsidR="00D61BD7" w:rsidRPr="00D61BD7" w:rsidRDefault="00D61BD7" w:rsidP="00246A8D">
            <w:r w:rsidRPr="00D61BD7">
              <w:t>Facility Type</w:t>
            </w:r>
          </w:p>
        </w:tc>
        <w:tc>
          <w:tcPr>
            <w:tcW w:w="2202" w:type="dxa"/>
            <w:tcBorders>
              <w:bottom w:val="single" w:sz="4" w:space="0" w:color="auto"/>
            </w:tcBorders>
            <w:vAlign w:val="center"/>
          </w:tcPr>
          <w:p w:rsidR="00D61BD7" w:rsidRPr="00D61BD7" w:rsidRDefault="00D61BD7" w:rsidP="00246A8D">
            <w:r w:rsidRPr="00D61BD7">
              <w:t>Repayment schedules</w:t>
            </w:r>
          </w:p>
        </w:tc>
        <w:tc>
          <w:tcPr>
            <w:tcW w:w="756" w:type="dxa"/>
            <w:tcBorders>
              <w:bottom w:val="single" w:sz="4" w:space="0" w:color="auto"/>
              <w:right w:val="single" w:sz="4" w:space="0" w:color="auto"/>
            </w:tcBorders>
            <w:vAlign w:val="center"/>
          </w:tcPr>
          <w:p w:rsidR="00D61BD7" w:rsidRPr="00D61BD7" w:rsidRDefault="00D61BD7" w:rsidP="00246A8D">
            <w:r w:rsidRPr="00D61BD7">
              <w:t>Curr.</w:t>
            </w:r>
          </w:p>
        </w:tc>
        <w:tc>
          <w:tcPr>
            <w:tcW w:w="1701" w:type="dxa"/>
            <w:tcBorders>
              <w:left w:val="single" w:sz="4" w:space="0" w:color="auto"/>
              <w:bottom w:val="single" w:sz="4" w:space="0" w:color="auto"/>
              <w:right w:val="single" w:sz="4" w:space="0" w:color="auto"/>
            </w:tcBorders>
            <w:vAlign w:val="center"/>
          </w:tcPr>
          <w:p w:rsidR="00D61BD7" w:rsidRPr="00D61BD7" w:rsidRDefault="00D61BD7" w:rsidP="00246A8D">
            <w:r w:rsidRPr="00D61BD7">
              <w:t>Amount</w:t>
            </w:r>
          </w:p>
        </w:tc>
        <w:tc>
          <w:tcPr>
            <w:tcW w:w="3531" w:type="dxa"/>
            <w:tcBorders>
              <w:top w:val="single" w:sz="4" w:space="0" w:color="auto"/>
              <w:left w:val="nil"/>
              <w:bottom w:val="single" w:sz="4" w:space="0" w:color="auto"/>
              <w:right w:val="single" w:sz="4" w:space="0" w:color="auto"/>
            </w:tcBorders>
            <w:vAlign w:val="center"/>
          </w:tcPr>
          <w:p w:rsidR="00D61BD7" w:rsidRPr="00D61BD7" w:rsidRDefault="00D61BD7" w:rsidP="00246A8D">
            <w:r w:rsidRPr="00D61BD7">
              <w:t>Remarks</w:t>
            </w:r>
          </w:p>
        </w:tc>
      </w:tr>
      <w:tr w:rsidR="00D61BD7" w:rsidRPr="00D61BD7" w:rsidTr="002E2ADD">
        <w:tc>
          <w:tcPr>
            <w:tcW w:w="1440" w:type="dxa"/>
            <w:tcBorders>
              <w:top w:val="single" w:sz="4" w:space="0" w:color="auto"/>
              <w:left w:val="single" w:sz="4" w:space="0" w:color="auto"/>
              <w:bottom w:val="nil"/>
              <w:right w:val="single" w:sz="4" w:space="0" w:color="auto"/>
            </w:tcBorders>
          </w:tcPr>
          <w:p w:rsidR="00D61BD7" w:rsidRPr="00D61BD7" w:rsidRDefault="00D61BD7" w:rsidP="00246A8D"/>
        </w:tc>
        <w:tc>
          <w:tcPr>
            <w:tcW w:w="2202" w:type="dxa"/>
            <w:tcBorders>
              <w:top w:val="single" w:sz="4" w:space="0" w:color="auto"/>
              <w:left w:val="single" w:sz="4" w:space="0" w:color="auto"/>
              <w:bottom w:val="nil"/>
              <w:right w:val="single" w:sz="4" w:space="0" w:color="auto"/>
            </w:tcBorders>
          </w:tcPr>
          <w:p w:rsidR="00D61BD7" w:rsidRPr="00D61BD7" w:rsidRDefault="00D61BD7" w:rsidP="00246A8D"/>
        </w:tc>
        <w:tc>
          <w:tcPr>
            <w:tcW w:w="756" w:type="dxa"/>
            <w:tcBorders>
              <w:top w:val="single" w:sz="4" w:space="0" w:color="auto"/>
              <w:left w:val="single" w:sz="4" w:space="0" w:color="auto"/>
              <w:bottom w:val="nil"/>
              <w:right w:val="single" w:sz="4" w:space="0" w:color="auto"/>
            </w:tcBorders>
          </w:tcPr>
          <w:p w:rsidR="00D61BD7" w:rsidRPr="00D61BD7" w:rsidRDefault="00D61BD7" w:rsidP="00246A8D"/>
        </w:tc>
        <w:tc>
          <w:tcPr>
            <w:tcW w:w="1701" w:type="dxa"/>
            <w:tcBorders>
              <w:top w:val="single" w:sz="4" w:space="0" w:color="auto"/>
              <w:left w:val="single" w:sz="4" w:space="0" w:color="auto"/>
              <w:bottom w:val="nil"/>
              <w:right w:val="single" w:sz="4" w:space="0" w:color="auto"/>
            </w:tcBorders>
          </w:tcPr>
          <w:p w:rsidR="00D61BD7" w:rsidRPr="00D61BD7" w:rsidRDefault="00D61BD7" w:rsidP="00246A8D"/>
        </w:tc>
        <w:tc>
          <w:tcPr>
            <w:tcW w:w="3531" w:type="dxa"/>
            <w:tcBorders>
              <w:top w:val="single" w:sz="4" w:space="0" w:color="auto"/>
              <w:left w:val="single" w:sz="4" w:space="0" w:color="auto"/>
              <w:bottom w:val="nil"/>
              <w:right w:val="single" w:sz="4" w:space="0" w:color="auto"/>
            </w:tcBorders>
          </w:tcPr>
          <w:p w:rsidR="00D61BD7" w:rsidRPr="00D61BD7" w:rsidRDefault="00D61BD7" w:rsidP="00246A8D"/>
        </w:tc>
      </w:tr>
      <w:tr w:rsidR="00D61BD7" w:rsidRPr="00D61BD7" w:rsidTr="002E2ADD">
        <w:tc>
          <w:tcPr>
            <w:tcW w:w="1440" w:type="dxa"/>
            <w:tcBorders>
              <w:top w:val="nil"/>
              <w:left w:val="single" w:sz="4" w:space="0" w:color="auto"/>
              <w:bottom w:val="single" w:sz="4" w:space="0" w:color="auto"/>
              <w:right w:val="single" w:sz="4" w:space="0" w:color="auto"/>
            </w:tcBorders>
          </w:tcPr>
          <w:p w:rsidR="00D61BD7" w:rsidRPr="00D61BD7" w:rsidRDefault="00D61BD7" w:rsidP="00246A8D"/>
        </w:tc>
        <w:tc>
          <w:tcPr>
            <w:tcW w:w="2202" w:type="dxa"/>
            <w:tcBorders>
              <w:top w:val="nil"/>
              <w:left w:val="single" w:sz="4" w:space="0" w:color="auto"/>
              <w:bottom w:val="single" w:sz="4" w:space="0" w:color="auto"/>
              <w:right w:val="single" w:sz="4" w:space="0" w:color="auto"/>
            </w:tcBorders>
          </w:tcPr>
          <w:p w:rsidR="00D61BD7" w:rsidRPr="00D61BD7" w:rsidRDefault="00D61BD7" w:rsidP="00246A8D"/>
        </w:tc>
        <w:tc>
          <w:tcPr>
            <w:tcW w:w="756" w:type="dxa"/>
            <w:tcBorders>
              <w:top w:val="nil"/>
              <w:left w:val="single" w:sz="4" w:space="0" w:color="auto"/>
              <w:bottom w:val="single" w:sz="4" w:space="0" w:color="auto"/>
              <w:right w:val="single" w:sz="4" w:space="0" w:color="auto"/>
            </w:tcBorders>
          </w:tcPr>
          <w:p w:rsidR="00D61BD7" w:rsidRPr="00D61BD7" w:rsidRDefault="00D61BD7" w:rsidP="00246A8D"/>
        </w:tc>
        <w:tc>
          <w:tcPr>
            <w:tcW w:w="1701" w:type="dxa"/>
            <w:tcBorders>
              <w:top w:val="nil"/>
              <w:left w:val="single" w:sz="4" w:space="0" w:color="auto"/>
              <w:bottom w:val="single" w:sz="4" w:space="0" w:color="auto"/>
              <w:right w:val="single" w:sz="4" w:space="0" w:color="auto"/>
            </w:tcBorders>
          </w:tcPr>
          <w:p w:rsidR="00D61BD7" w:rsidRPr="00D61BD7" w:rsidRDefault="00D61BD7" w:rsidP="00246A8D"/>
        </w:tc>
        <w:tc>
          <w:tcPr>
            <w:tcW w:w="3531" w:type="dxa"/>
            <w:tcBorders>
              <w:top w:val="nil"/>
              <w:left w:val="single" w:sz="4" w:space="0" w:color="auto"/>
              <w:bottom w:val="single" w:sz="4" w:space="0" w:color="auto"/>
              <w:right w:val="single" w:sz="4" w:space="0" w:color="auto"/>
            </w:tcBorders>
          </w:tcPr>
          <w:p w:rsidR="00D61BD7" w:rsidRPr="00D61BD7" w:rsidRDefault="00D61BD7" w:rsidP="00246A8D"/>
        </w:tc>
      </w:tr>
    </w:tbl>
    <w:p w:rsidR="00D61BD7" w:rsidRPr="00D61BD7" w:rsidRDefault="00D61BD7" w:rsidP="00246A8D"/>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90"/>
        <w:gridCol w:w="1260"/>
        <w:gridCol w:w="5580"/>
      </w:tblGrid>
      <w:tr w:rsidR="00D61BD7" w:rsidRPr="00D61BD7" w:rsidTr="002E2ADD">
        <w:tc>
          <w:tcPr>
            <w:tcW w:w="2790" w:type="dxa"/>
            <w:tcBorders>
              <w:bottom w:val="single" w:sz="4" w:space="0" w:color="auto"/>
            </w:tcBorders>
            <w:vAlign w:val="center"/>
          </w:tcPr>
          <w:p w:rsidR="00D61BD7" w:rsidRPr="00D61BD7" w:rsidRDefault="00D61BD7" w:rsidP="00246A8D">
            <w:r w:rsidRPr="00D61BD7">
              <w:t>Collateral, Support, Covenants, Other conditions, Pricing grid</w:t>
            </w:r>
          </w:p>
        </w:tc>
        <w:tc>
          <w:tcPr>
            <w:tcW w:w="1260" w:type="dxa"/>
            <w:tcBorders>
              <w:bottom w:val="single" w:sz="4" w:space="0" w:color="auto"/>
            </w:tcBorders>
            <w:vAlign w:val="center"/>
          </w:tcPr>
          <w:p w:rsidR="00D61BD7" w:rsidRPr="00D61BD7" w:rsidRDefault="00D61BD7" w:rsidP="00246A8D">
            <w:r w:rsidRPr="00D61BD7">
              <w:t>Facility</w:t>
            </w:r>
          </w:p>
          <w:p w:rsidR="00D61BD7" w:rsidRPr="00D61BD7" w:rsidRDefault="00D61BD7" w:rsidP="00246A8D">
            <w:r w:rsidRPr="00D61BD7">
              <w:t>Type</w:t>
            </w:r>
          </w:p>
        </w:tc>
        <w:tc>
          <w:tcPr>
            <w:tcW w:w="5580" w:type="dxa"/>
            <w:tcBorders>
              <w:left w:val="nil"/>
              <w:bottom w:val="single" w:sz="4" w:space="0" w:color="auto"/>
            </w:tcBorders>
            <w:vAlign w:val="center"/>
          </w:tcPr>
          <w:p w:rsidR="00D61BD7" w:rsidRPr="00D61BD7" w:rsidRDefault="00D61BD7" w:rsidP="00246A8D">
            <w:r w:rsidRPr="00D61BD7">
              <w:t>Description</w:t>
            </w:r>
          </w:p>
        </w:tc>
      </w:tr>
      <w:tr w:rsidR="00D61BD7" w:rsidRPr="00D61BD7" w:rsidTr="002E2ADD">
        <w:tc>
          <w:tcPr>
            <w:tcW w:w="2790" w:type="dxa"/>
            <w:tcBorders>
              <w:top w:val="single" w:sz="4" w:space="0" w:color="auto"/>
              <w:bottom w:val="nil"/>
              <w:right w:val="single" w:sz="4" w:space="0" w:color="auto"/>
            </w:tcBorders>
          </w:tcPr>
          <w:p w:rsidR="00D61BD7" w:rsidRPr="00D61BD7" w:rsidRDefault="00D61BD7" w:rsidP="00246A8D">
            <w:r w:rsidRPr="00D61BD7">
              <w:t>-</w:t>
            </w:r>
          </w:p>
        </w:tc>
        <w:tc>
          <w:tcPr>
            <w:tcW w:w="1260" w:type="dxa"/>
            <w:tcBorders>
              <w:top w:val="single" w:sz="4" w:space="0" w:color="auto"/>
              <w:left w:val="single" w:sz="4" w:space="0" w:color="auto"/>
              <w:bottom w:val="nil"/>
            </w:tcBorders>
            <w:shd w:val="clear" w:color="auto" w:fill="auto"/>
          </w:tcPr>
          <w:p w:rsidR="00D61BD7" w:rsidRPr="00D61BD7" w:rsidRDefault="00D61BD7" w:rsidP="00246A8D"/>
        </w:tc>
        <w:tc>
          <w:tcPr>
            <w:tcW w:w="5580" w:type="dxa"/>
            <w:tcBorders>
              <w:top w:val="single" w:sz="4" w:space="0" w:color="auto"/>
              <w:left w:val="single" w:sz="4" w:space="0" w:color="auto"/>
              <w:bottom w:val="nil"/>
            </w:tcBorders>
            <w:shd w:val="clear" w:color="auto" w:fill="auto"/>
          </w:tcPr>
          <w:p w:rsidR="00D61BD7" w:rsidRPr="00D61BD7" w:rsidRDefault="00D61BD7" w:rsidP="00246A8D"/>
        </w:tc>
      </w:tr>
      <w:tr w:rsidR="00D61BD7" w:rsidRPr="00D61BD7" w:rsidTr="002E2ADD">
        <w:tc>
          <w:tcPr>
            <w:tcW w:w="2790" w:type="dxa"/>
            <w:tcBorders>
              <w:top w:val="nil"/>
              <w:bottom w:val="nil"/>
              <w:right w:val="single" w:sz="4" w:space="0" w:color="auto"/>
            </w:tcBorders>
          </w:tcPr>
          <w:p w:rsidR="00D61BD7" w:rsidRPr="00D61BD7" w:rsidRDefault="00D61BD7" w:rsidP="00246A8D"/>
        </w:tc>
        <w:tc>
          <w:tcPr>
            <w:tcW w:w="1260" w:type="dxa"/>
            <w:tcBorders>
              <w:top w:val="nil"/>
              <w:left w:val="single" w:sz="4" w:space="0" w:color="auto"/>
              <w:bottom w:val="nil"/>
              <w:right w:val="single" w:sz="4" w:space="0" w:color="auto"/>
            </w:tcBorders>
            <w:shd w:val="clear" w:color="auto" w:fill="auto"/>
          </w:tcPr>
          <w:p w:rsidR="00D61BD7" w:rsidRPr="00D61BD7" w:rsidRDefault="00D61BD7" w:rsidP="00246A8D"/>
        </w:tc>
        <w:tc>
          <w:tcPr>
            <w:tcW w:w="5580" w:type="dxa"/>
            <w:tcBorders>
              <w:top w:val="nil"/>
              <w:left w:val="single" w:sz="4" w:space="0" w:color="auto"/>
              <w:bottom w:val="nil"/>
            </w:tcBorders>
            <w:shd w:val="clear" w:color="auto" w:fill="auto"/>
          </w:tcPr>
          <w:p w:rsidR="00D61BD7" w:rsidRPr="00D61BD7" w:rsidRDefault="00D61BD7" w:rsidP="00246A8D"/>
        </w:tc>
      </w:tr>
      <w:tr w:rsidR="00D61BD7" w:rsidRPr="00D61BD7" w:rsidTr="002E2ADD">
        <w:tc>
          <w:tcPr>
            <w:tcW w:w="2790" w:type="dxa"/>
            <w:tcBorders>
              <w:top w:val="nil"/>
              <w:bottom w:val="single" w:sz="4" w:space="0" w:color="auto"/>
              <w:right w:val="single" w:sz="4" w:space="0" w:color="auto"/>
            </w:tcBorders>
          </w:tcPr>
          <w:p w:rsidR="00D61BD7" w:rsidRPr="00D61BD7" w:rsidRDefault="00D61BD7" w:rsidP="00246A8D"/>
        </w:tc>
        <w:tc>
          <w:tcPr>
            <w:tcW w:w="1260" w:type="dxa"/>
            <w:tcBorders>
              <w:top w:val="nil"/>
              <w:left w:val="single" w:sz="4" w:space="0" w:color="auto"/>
              <w:bottom w:val="single" w:sz="4" w:space="0" w:color="auto"/>
              <w:right w:val="single" w:sz="4" w:space="0" w:color="auto"/>
            </w:tcBorders>
            <w:shd w:val="clear" w:color="auto" w:fill="auto"/>
          </w:tcPr>
          <w:p w:rsidR="00D61BD7" w:rsidRPr="00D61BD7" w:rsidRDefault="00D61BD7" w:rsidP="00246A8D"/>
        </w:tc>
        <w:tc>
          <w:tcPr>
            <w:tcW w:w="5580" w:type="dxa"/>
            <w:tcBorders>
              <w:top w:val="nil"/>
              <w:left w:val="single" w:sz="4" w:space="0" w:color="auto"/>
              <w:bottom w:val="single" w:sz="4" w:space="0" w:color="auto"/>
            </w:tcBorders>
            <w:shd w:val="clear" w:color="auto" w:fill="auto"/>
          </w:tcPr>
          <w:p w:rsidR="00D61BD7" w:rsidRPr="00D61BD7" w:rsidRDefault="00D61BD7" w:rsidP="00246A8D"/>
        </w:tc>
      </w:tr>
    </w:tbl>
    <w:p w:rsidR="00D61BD7" w:rsidRPr="00D61BD7" w:rsidRDefault="00D61BD7" w:rsidP="00246A8D"/>
    <w:p w:rsidR="00D34F8E" w:rsidRPr="00D61BD7" w:rsidRDefault="00D34F8E" w:rsidP="00D34F8E"/>
    <w:p w:rsidR="00D34F8E" w:rsidRPr="00D61BD7" w:rsidRDefault="00D34F8E" w:rsidP="00D61BD7">
      <w:pPr>
        <w:pStyle w:val="Heading2"/>
        <w:keepNext w:val="0"/>
        <w:keepLines w:val="0"/>
        <w:numPr>
          <w:ilvl w:val="0"/>
          <w:numId w:val="2"/>
        </w:numPr>
        <w:spacing w:before="0" w:after="0" w:line="240" w:lineRule="auto"/>
        <w:contextualSpacing/>
      </w:pPr>
      <w:bookmarkStart w:id="90" w:name="_Toc531265362"/>
      <w:r w:rsidRPr="00D61BD7">
        <w:t>Legal Due Diligence Report</w:t>
      </w:r>
      <w:bookmarkEnd w:id="90"/>
    </w:p>
    <w:tbl>
      <w:tblPr>
        <w:tblStyle w:val="TableGrid"/>
        <w:tblW w:w="0" w:type="auto"/>
        <w:tblInd w:w="-5" w:type="dxa"/>
        <w:tblLook w:val="04A0" w:firstRow="1" w:lastRow="0" w:firstColumn="1" w:lastColumn="0" w:noHBand="0" w:noVBand="1"/>
      </w:tblPr>
      <w:tblGrid>
        <w:gridCol w:w="4531"/>
        <w:gridCol w:w="4532"/>
      </w:tblGrid>
      <w:tr w:rsidR="00D34F8E" w:rsidRPr="00D61BD7" w:rsidTr="006109EB">
        <w:trPr>
          <w:trHeight w:val="259"/>
        </w:trPr>
        <w:tc>
          <w:tcPr>
            <w:tcW w:w="3080" w:type="dxa"/>
            <w:shd w:val="clear" w:color="auto" w:fill="D9D9D9" w:themeFill="background1" w:themeFillShade="D9"/>
          </w:tcPr>
          <w:p w:rsidR="00D34F8E" w:rsidRPr="00D61BD7" w:rsidRDefault="00D34F8E" w:rsidP="006109EB">
            <w:r w:rsidRPr="00D61BD7">
              <w:t>Attachment</w:t>
            </w:r>
          </w:p>
        </w:tc>
        <w:tc>
          <w:tcPr>
            <w:tcW w:w="3334" w:type="dxa"/>
            <w:shd w:val="clear" w:color="auto" w:fill="D9D9D9" w:themeFill="background1" w:themeFillShade="D9"/>
          </w:tcPr>
          <w:p w:rsidR="00D34F8E" w:rsidRPr="00D61BD7" w:rsidRDefault="00D34F8E" w:rsidP="006109EB">
            <w:r w:rsidRPr="00D61BD7">
              <w:t>Description</w:t>
            </w:r>
          </w:p>
        </w:tc>
      </w:tr>
      <w:tr w:rsidR="00D34F8E" w:rsidRPr="00D61BD7"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D61BD7" w:rsidRPr="00D61BD7" w:rsidTr="00D61BD7">
              <w:tc>
                <w:tcPr>
                  <w:tcW w:w="5000" w:type="pct"/>
                  <w:shd w:val="clear" w:color="auto" w:fill="FFFFFF"/>
                </w:tcPr>
                <w:p w:rsidR="00D61BD7" w:rsidRPr="00D61BD7" w:rsidRDefault="00D61BD7" w:rsidP="00D61BD7">
                  <w:bookmarkStart w:id="91" w:name="LegalDuediligenceReportAttachment"/>
                  <w:bookmarkEnd w:id="91"/>
                  <w:r w:rsidRPr="00D61BD7">
                    <w:t>Part VI - Legal Due Diligence Report.docx</w:t>
                  </w:r>
                </w:p>
              </w:tc>
            </w:tr>
          </w:tbl>
          <w:p w:rsidR="00D34F8E" w:rsidRPr="00D61BD7" w:rsidRDefault="00D34F8E"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D61BD7" w:rsidRPr="00D61BD7" w:rsidTr="00D61BD7">
              <w:tc>
                <w:tcPr>
                  <w:tcW w:w="5000" w:type="pct"/>
                  <w:shd w:val="clear" w:color="auto" w:fill="FFFFFF"/>
                </w:tcPr>
                <w:p w:rsidR="00D61BD7" w:rsidRPr="00D61BD7" w:rsidRDefault="00D61BD7" w:rsidP="00D61BD7">
                  <w:bookmarkStart w:id="92" w:name="LegalDuediligenceReportDescription"/>
                  <w:bookmarkEnd w:id="92"/>
                  <w:r w:rsidRPr="00D61BD7">
                    <w:t>description 1</w:t>
                  </w:r>
                </w:p>
              </w:tc>
            </w:tr>
          </w:tbl>
          <w:p w:rsidR="00D34F8E" w:rsidRPr="00D61BD7" w:rsidRDefault="00D34F8E" w:rsidP="006109EB"/>
        </w:tc>
      </w:tr>
    </w:tbl>
    <w:p w:rsidR="00D34F8E" w:rsidRPr="00D61BD7" w:rsidRDefault="00D34F8E" w:rsidP="00D34F8E"/>
    <w:p w:rsidR="00D34F8E" w:rsidRPr="00D61BD7" w:rsidRDefault="00D34F8E" w:rsidP="00D61BD7">
      <w:pPr>
        <w:pStyle w:val="Heading2"/>
        <w:keepNext w:val="0"/>
        <w:keepLines w:val="0"/>
        <w:numPr>
          <w:ilvl w:val="0"/>
          <w:numId w:val="2"/>
        </w:numPr>
        <w:spacing w:before="0" w:after="0" w:line="240" w:lineRule="auto"/>
        <w:contextualSpacing/>
      </w:pPr>
      <w:bookmarkStart w:id="93" w:name="_Toc531265363"/>
      <w:r w:rsidRPr="00D61BD7">
        <w:t>S&amp;E Due Diligence</w:t>
      </w:r>
      <w:bookmarkEnd w:id="93"/>
    </w:p>
    <w:tbl>
      <w:tblPr>
        <w:tblStyle w:val="TableGrid"/>
        <w:tblW w:w="0" w:type="auto"/>
        <w:tblInd w:w="-5" w:type="dxa"/>
        <w:tblLook w:val="04A0" w:firstRow="1" w:lastRow="0" w:firstColumn="1" w:lastColumn="0" w:noHBand="0" w:noVBand="1"/>
      </w:tblPr>
      <w:tblGrid>
        <w:gridCol w:w="4531"/>
        <w:gridCol w:w="4532"/>
      </w:tblGrid>
      <w:tr w:rsidR="00D34F8E" w:rsidRPr="00D61BD7" w:rsidTr="006109EB">
        <w:trPr>
          <w:trHeight w:val="259"/>
        </w:trPr>
        <w:tc>
          <w:tcPr>
            <w:tcW w:w="3080" w:type="dxa"/>
            <w:shd w:val="clear" w:color="auto" w:fill="D9D9D9" w:themeFill="background1" w:themeFillShade="D9"/>
          </w:tcPr>
          <w:p w:rsidR="00D34F8E" w:rsidRPr="00D61BD7" w:rsidRDefault="00D34F8E" w:rsidP="006109EB">
            <w:r w:rsidRPr="00D61BD7">
              <w:t>Attachment</w:t>
            </w:r>
          </w:p>
        </w:tc>
        <w:tc>
          <w:tcPr>
            <w:tcW w:w="3334" w:type="dxa"/>
            <w:shd w:val="clear" w:color="auto" w:fill="D9D9D9" w:themeFill="background1" w:themeFillShade="D9"/>
          </w:tcPr>
          <w:p w:rsidR="00D34F8E" w:rsidRPr="00D61BD7" w:rsidRDefault="00D34F8E" w:rsidP="006109EB">
            <w:r w:rsidRPr="00D61BD7">
              <w:t>Description</w:t>
            </w:r>
          </w:p>
        </w:tc>
      </w:tr>
      <w:tr w:rsidR="00D34F8E" w:rsidRPr="00D61BD7"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D61BD7" w:rsidRPr="00D61BD7" w:rsidTr="00D61BD7">
              <w:tc>
                <w:tcPr>
                  <w:tcW w:w="5000" w:type="pct"/>
                  <w:shd w:val="clear" w:color="auto" w:fill="FFFFFF"/>
                </w:tcPr>
                <w:p w:rsidR="00D61BD7" w:rsidRPr="00D61BD7" w:rsidRDefault="00D61BD7" w:rsidP="00D61BD7">
                  <w:bookmarkStart w:id="94" w:name="SAndDuediligenceReportAttachment"/>
                  <w:bookmarkEnd w:id="94"/>
                  <w:r w:rsidRPr="00D61BD7">
                    <w:t>S&amp;amp;E Due Diligence.xlsx</w:t>
                  </w:r>
                </w:p>
              </w:tc>
            </w:tr>
          </w:tbl>
          <w:p w:rsidR="00D34F8E" w:rsidRPr="00D61BD7" w:rsidRDefault="00D34F8E"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D61BD7" w:rsidRPr="00D61BD7" w:rsidTr="00D61BD7">
              <w:tc>
                <w:tcPr>
                  <w:tcW w:w="5000" w:type="pct"/>
                  <w:shd w:val="clear" w:color="auto" w:fill="FFFFFF"/>
                </w:tcPr>
                <w:p w:rsidR="00D61BD7" w:rsidRPr="00D61BD7" w:rsidRDefault="00D61BD7" w:rsidP="00D61BD7">
                  <w:bookmarkStart w:id="95" w:name="SAndDuediligenceReportDescription"/>
                  <w:bookmarkEnd w:id="95"/>
                  <w:r w:rsidRPr="00D61BD7">
                    <w:t xml:space="preserve">Lorem Ipsum is simply dummy text of the printing and typesetting industry. Lorem Ipsum has been the </w:t>
                  </w:r>
                </w:p>
              </w:tc>
            </w:tr>
          </w:tbl>
          <w:p w:rsidR="00D34F8E" w:rsidRPr="00D61BD7" w:rsidRDefault="00D34F8E" w:rsidP="006109EB"/>
        </w:tc>
      </w:tr>
    </w:tbl>
    <w:p w:rsidR="00D34F8E" w:rsidRPr="00D61BD7" w:rsidRDefault="00D34F8E" w:rsidP="00D34F8E"/>
    <w:p w:rsidR="00D34F8E" w:rsidRPr="00D61BD7" w:rsidRDefault="00D34F8E" w:rsidP="00D61BD7">
      <w:pPr>
        <w:pStyle w:val="Heading2"/>
        <w:keepNext w:val="0"/>
        <w:keepLines w:val="0"/>
        <w:numPr>
          <w:ilvl w:val="0"/>
          <w:numId w:val="2"/>
        </w:numPr>
        <w:spacing w:before="0" w:after="0" w:line="240" w:lineRule="auto"/>
        <w:contextualSpacing/>
      </w:pPr>
      <w:bookmarkStart w:id="96" w:name="_Toc531265364"/>
      <w:r w:rsidRPr="00D61BD7">
        <w:t>Share Valuation Report</w:t>
      </w:r>
      <w:bookmarkEnd w:id="96"/>
    </w:p>
    <w:p w:rsidR="00D61BD7" w:rsidRPr="00D61BD7" w:rsidRDefault="00D61BD7" w:rsidP="007B6345">
      <w:bookmarkStart w:id="97" w:name="ShareValuationReport"/>
      <w:bookmarkEnd w:id="97"/>
      <w:r w:rsidRPr="00D61BD7">
        <w:t>Attachment</w:t>
      </w:r>
    </w:p>
    <w:p w:rsidR="00D61BD7" w:rsidRPr="00D61BD7" w:rsidRDefault="00D61BD7" w:rsidP="007B6345">
      <w:r w:rsidRPr="00D61BD7">
        <w:t>Valuation</w:t>
      </w:r>
    </w:p>
    <w:p w:rsidR="00D61BD7" w:rsidRPr="00D61BD7" w:rsidRDefault="00D61BD7" w:rsidP="007B6345">
      <w:pPr>
        <w:rPr>
          <w:u w:val="single"/>
        </w:rPr>
      </w:pPr>
      <w:r w:rsidRPr="00D61BD7">
        <w:rPr>
          <w:u w:val="single"/>
        </w:rPr>
        <w:t>DCF Low Case</w:t>
      </w:r>
    </w:p>
    <w:p w:rsidR="00D61BD7" w:rsidRPr="00D61BD7" w:rsidRDefault="00D61BD7" w:rsidP="007B6345"/>
    <w:p w:rsidR="00D61BD7" w:rsidRPr="00D61BD7" w:rsidRDefault="00D61BD7" w:rsidP="007B6345">
      <w:r w:rsidRPr="00D61BD7">
        <w:rPr>
          <w:noProof/>
        </w:rPr>
        <w:drawing>
          <wp:inline distT="0" distB="0" distL="0" distR="0" wp14:anchorId="067C2F4C" wp14:editId="652F273C">
            <wp:extent cx="8229600" cy="253643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9600" cy="2536436"/>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5D012494" wp14:editId="0FE51E4E">
            <wp:extent cx="8229600" cy="1122958"/>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29600" cy="1122958"/>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63C85653" wp14:editId="17A48CA4">
            <wp:extent cx="8229600" cy="128471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9600" cy="1284711"/>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1EB424EE" wp14:editId="7FF97E85">
            <wp:extent cx="3114675" cy="1497286"/>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0248" cy="1499965"/>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2177C023" wp14:editId="0A12B019">
            <wp:extent cx="8229600" cy="1231456"/>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29600" cy="1231456"/>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09FA5719" wp14:editId="63EC0D68">
            <wp:extent cx="8229600" cy="146855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29600" cy="1468558"/>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71CB38E1" wp14:editId="1C51F15F">
            <wp:extent cx="2615453" cy="12573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23733" cy="1261280"/>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0EA59711" wp14:editId="01A11A95">
            <wp:extent cx="8229600" cy="1231456"/>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9600" cy="1231456"/>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1C856A79" wp14:editId="45525B1B">
            <wp:extent cx="8229600" cy="1370497"/>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1370497"/>
                    </a:xfrm>
                    <a:prstGeom prst="rect">
                      <a:avLst/>
                    </a:prstGeom>
                    <a:noFill/>
                    <a:ln>
                      <a:noFill/>
                    </a:ln>
                  </pic:spPr>
                </pic:pic>
              </a:graphicData>
            </a:graphic>
          </wp:inline>
        </w:drawing>
      </w:r>
    </w:p>
    <w:p w:rsidR="00D61BD7" w:rsidRPr="00D61BD7" w:rsidRDefault="00D61BD7" w:rsidP="007B6345">
      <w:r w:rsidRPr="00D61BD7">
        <w:rPr>
          <w:noProof/>
        </w:rPr>
        <w:drawing>
          <wp:inline distT="0" distB="0" distL="0" distR="0" wp14:anchorId="037DF42A" wp14:editId="120CA6DC">
            <wp:extent cx="3209925" cy="154307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15727" cy="1545863"/>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0A69F0DC" wp14:editId="1D49DE79">
            <wp:extent cx="8229600" cy="432770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29600" cy="4327701"/>
                    </a:xfrm>
                    <a:prstGeom prst="rect">
                      <a:avLst/>
                    </a:prstGeom>
                    <a:noFill/>
                    <a:ln>
                      <a:noFill/>
                    </a:ln>
                  </pic:spPr>
                </pic:pic>
              </a:graphicData>
            </a:graphic>
          </wp:inline>
        </w:drawing>
      </w:r>
    </w:p>
    <w:p w:rsidR="00D61BD7" w:rsidRPr="00D61BD7" w:rsidRDefault="00D61BD7" w:rsidP="007B6345"/>
    <w:p w:rsidR="00D61BD7" w:rsidRPr="00D61BD7" w:rsidRDefault="00D61BD7" w:rsidP="007B6345"/>
    <w:p w:rsidR="00D61BD7" w:rsidRPr="00D61BD7" w:rsidRDefault="00D61BD7" w:rsidP="007B6345">
      <w:pPr>
        <w:rPr>
          <w:u w:val="single"/>
        </w:rPr>
      </w:pPr>
      <w:r w:rsidRPr="00D61BD7">
        <w:rPr>
          <w:u w:val="single"/>
        </w:rPr>
        <w:t>DCF Base Case</w:t>
      </w:r>
    </w:p>
    <w:p w:rsidR="00D61BD7" w:rsidRPr="00D61BD7" w:rsidRDefault="00D61BD7" w:rsidP="007B6345"/>
    <w:p w:rsidR="00D61BD7" w:rsidRPr="00D61BD7" w:rsidRDefault="00D61BD7" w:rsidP="007B6345"/>
    <w:p w:rsidR="00D61BD7" w:rsidRPr="00D61BD7" w:rsidRDefault="00D61BD7" w:rsidP="007B6345">
      <w:r w:rsidRPr="00D61BD7">
        <w:rPr>
          <w:noProof/>
        </w:rPr>
        <w:drawing>
          <wp:inline distT="0" distB="0" distL="0" distR="0" wp14:anchorId="35E8846D" wp14:editId="342D137A">
            <wp:extent cx="8229600" cy="2606461"/>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0" cy="2606461"/>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40510CE8" wp14:editId="0068F51B">
            <wp:extent cx="8229600" cy="11502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0" cy="1150255"/>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558FB199" wp14:editId="049D1B8B">
            <wp:extent cx="8229600" cy="146855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9600" cy="1468558"/>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1A366702" wp14:editId="341A8474">
            <wp:extent cx="3229688" cy="1552575"/>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34164" cy="1554727"/>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78582FFA" wp14:editId="6A3581DA">
            <wp:extent cx="8229600" cy="11502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9600" cy="1150255"/>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21C3881A" wp14:editId="6549033E">
            <wp:extent cx="8229600" cy="1468558"/>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9600" cy="1468558"/>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3D0E4B66" wp14:editId="686F54C7">
            <wp:extent cx="3388200" cy="1628775"/>
            <wp:effectExtent l="0" t="0" r="317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8200" cy="1628775"/>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12145680" wp14:editId="314717CF">
            <wp:extent cx="8229600" cy="115025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9600" cy="1150255"/>
                    </a:xfrm>
                    <a:prstGeom prst="rect">
                      <a:avLst/>
                    </a:prstGeom>
                    <a:noFill/>
                    <a:ln>
                      <a:noFill/>
                    </a:ln>
                  </pic:spPr>
                </pic:pic>
              </a:graphicData>
            </a:graphic>
          </wp:inline>
        </w:drawing>
      </w:r>
    </w:p>
    <w:p w:rsidR="00D61BD7" w:rsidRPr="00D61BD7" w:rsidRDefault="00D61BD7" w:rsidP="007B6345">
      <w:r w:rsidRPr="00D61BD7">
        <w:rPr>
          <w:noProof/>
        </w:rPr>
        <w:drawing>
          <wp:inline distT="0" distB="0" distL="0" distR="0" wp14:anchorId="0F693998" wp14:editId="52D32414">
            <wp:extent cx="8229600" cy="1370497"/>
            <wp:effectExtent l="0" t="0" r="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29600" cy="1370497"/>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091C0563" wp14:editId="13074C95">
            <wp:extent cx="3388200" cy="1628775"/>
            <wp:effectExtent l="0" t="0" r="317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1591" cy="1635212"/>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1A11AAA7" wp14:editId="32CC76D3">
            <wp:extent cx="8229600" cy="432770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29600" cy="4327701"/>
                    </a:xfrm>
                    <a:prstGeom prst="rect">
                      <a:avLst/>
                    </a:prstGeom>
                    <a:noFill/>
                    <a:ln>
                      <a:noFill/>
                    </a:ln>
                  </pic:spPr>
                </pic:pic>
              </a:graphicData>
            </a:graphic>
          </wp:inline>
        </w:drawing>
      </w:r>
    </w:p>
    <w:p w:rsidR="00D61BD7" w:rsidRPr="00D61BD7" w:rsidRDefault="00D61BD7" w:rsidP="007B6345"/>
    <w:p w:rsidR="00D61BD7" w:rsidRPr="00D61BD7" w:rsidRDefault="00D61BD7" w:rsidP="007B6345">
      <w:pPr>
        <w:rPr>
          <w:u w:val="single"/>
        </w:rPr>
      </w:pPr>
      <w:r w:rsidRPr="00D61BD7">
        <w:rPr>
          <w:u w:val="single"/>
        </w:rPr>
        <w:t>DCF High Case</w:t>
      </w:r>
    </w:p>
    <w:p w:rsidR="00D61BD7" w:rsidRPr="00D61BD7" w:rsidRDefault="00D61BD7" w:rsidP="007B6345"/>
    <w:p w:rsidR="00D61BD7" w:rsidRPr="00D61BD7" w:rsidRDefault="00D61BD7" w:rsidP="007B6345">
      <w:r w:rsidRPr="00D61BD7">
        <w:rPr>
          <w:noProof/>
        </w:rPr>
        <w:drawing>
          <wp:inline distT="0" distB="0" distL="0" distR="0" wp14:anchorId="68F7524B" wp14:editId="731CF8AF">
            <wp:extent cx="8229600" cy="2606461"/>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0" cy="2606461"/>
                    </a:xfrm>
                    <a:prstGeom prst="rect">
                      <a:avLst/>
                    </a:prstGeom>
                    <a:noFill/>
                    <a:ln>
                      <a:noFill/>
                    </a:ln>
                  </pic:spPr>
                </pic:pic>
              </a:graphicData>
            </a:graphic>
          </wp:inline>
        </w:drawing>
      </w:r>
    </w:p>
    <w:p w:rsidR="00D61BD7" w:rsidRPr="00D61BD7" w:rsidRDefault="00D61BD7" w:rsidP="007B6345">
      <w:r w:rsidRPr="00D61BD7">
        <w:rPr>
          <w:noProof/>
        </w:rPr>
        <w:drawing>
          <wp:inline distT="0" distB="0" distL="0" distR="0" wp14:anchorId="397D51ED" wp14:editId="17BCD0C9">
            <wp:extent cx="8229600" cy="11502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29600" cy="1150255"/>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41A260C6" wp14:editId="0D6756C9">
            <wp:extent cx="8229600" cy="146855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229600" cy="1468558"/>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5079221A" wp14:editId="521E2B6B">
            <wp:extent cx="3143250" cy="151102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53708" cy="1516049"/>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6A7477E4" wp14:editId="112865BC">
            <wp:extent cx="8229600" cy="11502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229600" cy="1150255"/>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55D39318" wp14:editId="30BEE998">
            <wp:extent cx="8229600" cy="146855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9600" cy="1468558"/>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271438F2" wp14:editId="4DD975C1">
            <wp:extent cx="3170246" cy="1524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73863" cy="1525739"/>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2A873EC9" wp14:editId="21807E69">
            <wp:extent cx="8229600" cy="11502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9600" cy="1150255"/>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597E505E" wp14:editId="5DDE1843">
            <wp:extent cx="8229600" cy="1370497"/>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9600" cy="1370497"/>
                    </a:xfrm>
                    <a:prstGeom prst="rect">
                      <a:avLst/>
                    </a:prstGeom>
                    <a:noFill/>
                    <a:ln>
                      <a:noFill/>
                    </a:ln>
                  </pic:spPr>
                </pic:pic>
              </a:graphicData>
            </a:graphic>
          </wp:inline>
        </w:drawing>
      </w:r>
    </w:p>
    <w:p w:rsidR="00D61BD7" w:rsidRPr="00D61BD7" w:rsidRDefault="00D61BD7" w:rsidP="007B6345"/>
    <w:p w:rsidR="00D61BD7" w:rsidRPr="00D61BD7" w:rsidRDefault="00D61BD7" w:rsidP="007B6345">
      <w:r w:rsidRPr="00D61BD7">
        <w:rPr>
          <w:noProof/>
        </w:rPr>
        <w:drawing>
          <wp:inline distT="0" distB="0" distL="0" distR="0" wp14:anchorId="2C55B4AF" wp14:editId="6F015817">
            <wp:extent cx="3051362" cy="14668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56785" cy="1469457"/>
                    </a:xfrm>
                    <a:prstGeom prst="rect">
                      <a:avLst/>
                    </a:prstGeom>
                    <a:noFill/>
                    <a:ln>
                      <a:noFill/>
                    </a:ln>
                  </pic:spPr>
                </pic:pic>
              </a:graphicData>
            </a:graphic>
          </wp:inline>
        </w:drawing>
      </w:r>
    </w:p>
    <w:p w:rsidR="00D61BD7" w:rsidRPr="00D61BD7" w:rsidRDefault="00D61BD7" w:rsidP="007B6345"/>
    <w:p w:rsidR="00D61BD7" w:rsidRPr="00D61BD7" w:rsidRDefault="00D61BD7" w:rsidP="007B6345"/>
    <w:p w:rsidR="00D61BD7" w:rsidRPr="00D61BD7" w:rsidRDefault="00D61BD7" w:rsidP="007B6345">
      <w:pPr>
        <w:rPr>
          <w:szCs w:val="20"/>
        </w:rPr>
      </w:pPr>
      <w:r w:rsidRPr="00D61BD7">
        <w:rPr>
          <w:noProof/>
        </w:rPr>
        <w:drawing>
          <wp:inline distT="0" distB="0" distL="0" distR="0" wp14:anchorId="219D653D" wp14:editId="2E41AACE">
            <wp:extent cx="7589278" cy="39909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594377" cy="3993657"/>
                    </a:xfrm>
                    <a:prstGeom prst="rect">
                      <a:avLst/>
                    </a:prstGeom>
                    <a:noFill/>
                    <a:ln>
                      <a:noFill/>
                    </a:ln>
                  </pic:spPr>
                </pic:pic>
              </a:graphicData>
            </a:graphic>
          </wp:inline>
        </w:drawing>
      </w:r>
    </w:p>
    <w:p w:rsidR="00D61BD7" w:rsidRPr="00D61BD7" w:rsidRDefault="00D61BD7" w:rsidP="007B6345"/>
    <w:p w:rsidR="00D61BD7" w:rsidRPr="00D61BD7" w:rsidRDefault="00D61BD7" w:rsidP="007B6345"/>
    <w:p w:rsidR="00D34F8E" w:rsidRPr="00D61BD7" w:rsidRDefault="00D34F8E" w:rsidP="00D34F8E"/>
    <w:p w:rsidR="00D34F8E" w:rsidRPr="00D61BD7" w:rsidRDefault="00D34F8E" w:rsidP="00D61BD7">
      <w:pPr>
        <w:pStyle w:val="Heading2"/>
        <w:keepNext w:val="0"/>
        <w:keepLines w:val="0"/>
        <w:numPr>
          <w:ilvl w:val="0"/>
          <w:numId w:val="2"/>
        </w:numPr>
        <w:spacing w:before="0" w:after="0" w:line="240" w:lineRule="auto"/>
        <w:contextualSpacing/>
      </w:pPr>
      <w:bookmarkStart w:id="98" w:name="_Toc531265365"/>
      <w:r w:rsidRPr="00D61BD7">
        <w:t>Other Reports</w:t>
      </w:r>
      <w:bookmarkEnd w:id="98"/>
    </w:p>
    <w:tbl>
      <w:tblPr>
        <w:tblStyle w:val="TableGrid"/>
        <w:tblW w:w="0" w:type="auto"/>
        <w:tblInd w:w="-5" w:type="dxa"/>
        <w:tblLook w:val="04A0" w:firstRow="1" w:lastRow="0" w:firstColumn="1" w:lastColumn="0" w:noHBand="0" w:noVBand="1"/>
      </w:tblPr>
      <w:tblGrid>
        <w:gridCol w:w="4531"/>
        <w:gridCol w:w="4532"/>
      </w:tblGrid>
      <w:tr w:rsidR="00D34F8E" w:rsidRPr="00D61BD7" w:rsidTr="006109EB">
        <w:trPr>
          <w:trHeight w:val="259"/>
        </w:trPr>
        <w:tc>
          <w:tcPr>
            <w:tcW w:w="3080" w:type="dxa"/>
            <w:shd w:val="clear" w:color="auto" w:fill="D9D9D9" w:themeFill="background1" w:themeFillShade="D9"/>
          </w:tcPr>
          <w:p w:rsidR="00D34F8E" w:rsidRPr="00D61BD7" w:rsidRDefault="00D34F8E" w:rsidP="006109EB">
            <w:r w:rsidRPr="00D61BD7">
              <w:t>Attachment</w:t>
            </w:r>
          </w:p>
        </w:tc>
        <w:tc>
          <w:tcPr>
            <w:tcW w:w="3334" w:type="dxa"/>
            <w:shd w:val="clear" w:color="auto" w:fill="D9D9D9" w:themeFill="background1" w:themeFillShade="D9"/>
          </w:tcPr>
          <w:p w:rsidR="00D34F8E" w:rsidRPr="00D61BD7" w:rsidRDefault="00D34F8E" w:rsidP="006109EB">
            <w:r w:rsidRPr="00D61BD7">
              <w:t>Description</w:t>
            </w:r>
          </w:p>
        </w:tc>
      </w:tr>
      <w:tr w:rsidR="00D34F8E" w:rsidRPr="00D61BD7"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D61BD7" w:rsidRPr="00D61BD7" w:rsidTr="00D61BD7">
              <w:tc>
                <w:tcPr>
                  <w:tcW w:w="5000" w:type="pct"/>
                  <w:shd w:val="clear" w:color="auto" w:fill="FFFFFF"/>
                </w:tcPr>
                <w:p w:rsidR="00D61BD7" w:rsidRPr="00D61BD7" w:rsidRDefault="00D61BD7" w:rsidP="00D61BD7">
                  <w:bookmarkStart w:id="99" w:name="OtherReportAttachment"/>
                  <w:bookmarkEnd w:id="99"/>
                  <w:r w:rsidRPr="00D61BD7">
                    <w:t>Other Reports.pptx</w:t>
                  </w:r>
                </w:p>
              </w:tc>
            </w:tr>
          </w:tbl>
          <w:p w:rsidR="00D34F8E" w:rsidRPr="00D61BD7" w:rsidRDefault="00D34F8E"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D61BD7" w:rsidRPr="00D61BD7" w:rsidTr="00D61BD7">
              <w:tc>
                <w:tcPr>
                  <w:tcW w:w="5000" w:type="pct"/>
                  <w:shd w:val="clear" w:color="auto" w:fill="FFFFFF"/>
                </w:tcPr>
                <w:p w:rsidR="00D61BD7" w:rsidRPr="00D61BD7" w:rsidRDefault="00D61BD7" w:rsidP="00D61BD7">
                  <w:bookmarkStart w:id="100" w:name="OtherReportDescription"/>
                  <w:bookmarkEnd w:id="100"/>
                  <w:r w:rsidRPr="00D61BD7">
                    <w:t>Why do we use it? It is a long established fact that a reader will be distracted by the readable con</w:t>
                  </w:r>
                </w:p>
              </w:tc>
            </w:tr>
          </w:tbl>
          <w:p w:rsidR="00D34F8E" w:rsidRPr="00D61BD7" w:rsidRDefault="00D34F8E" w:rsidP="006109EB"/>
        </w:tc>
      </w:tr>
    </w:tbl>
    <w:p w:rsidR="00D34F8E" w:rsidRPr="00D61BD7" w:rsidRDefault="00D34F8E" w:rsidP="00D34F8E"/>
    <w:p w:rsidR="00D34F8E" w:rsidRPr="00D61BD7" w:rsidRDefault="00D34F8E" w:rsidP="00E77C38"/>
    <w:p w:rsidR="00E77C38" w:rsidRPr="00D61BD7" w:rsidRDefault="00E77C38" w:rsidP="00E77C38"/>
    <w:p w:rsidR="00E77C38" w:rsidRPr="00D61BD7" w:rsidRDefault="00E77C38" w:rsidP="00E77C38"/>
    <w:p w:rsidR="00E77C38" w:rsidRPr="00D61BD7" w:rsidRDefault="00E77C38" w:rsidP="00E77C38"/>
    <w:bookmarkEnd w:id="0"/>
    <w:p w:rsidR="006062FB" w:rsidRPr="00D61BD7" w:rsidRDefault="006062FB" w:rsidP="00E77C38">
      <w:pPr>
        <w:spacing w:line="240" w:lineRule="auto"/>
      </w:pPr>
    </w:p>
    <w:sectPr w:rsidR="006062FB" w:rsidRPr="00D61BD7" w:rsidSect="00D61BD7">
      <w:headerReference w:type="even" r:id="rId95"/>
      <w:headerReference w:type="default" r:id="rId96"/>
      <w:footerReference w:type="even" r:id="rId97"/>
      <w:footerReference w:type="default" r:id="rId98"/>
      <w:headerReference w:type="first" r:id="rId99"/>
      <w:footerReference w:type="first" r:id="rId100"/>
      <w:pgSz w:w="11907" w:h="16839" w:code="9"/>
      <w:pgMar w:top="1411" w:right="1138" w:bottom="1411" w:left="1138" w:header="706" w:footer="706" w:gutter="56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6385" w:rsidRDefault="005F6385" w:rsidP="006062FB">
      <w:pPr>
        <w:spacing w:after="0" w:line="240" w:lineRule="auto"/>
      </w:pPr>
      <w:r>
        <w:separator/>
      </w:r>
    </w:p>
  </w:endnote>
  <w:endnote w:type="continuationSeparator" w:id="0">
    <w:p w:rsidR="005F6385" w:rsidRDefault="005F6385" w:rsidP="00606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Roboto Light">
    <w:altName w:val="Times New Roman"/>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00002FF" w:usb1="4000ACFF" w:usb2="00000001" w:usb3="00000000" w:csb0="0000019F" w:csb1="00000000"/>
  </w:font>
  <w:font w:name="LF_Kai">
    <w:altName w:val="Arial Unicode MS"/>
    <w:charset w:val="86"/>
    <w:family w:val="script"/>
    <w:pitch w:val="fixed"/>
    <w:sig w:usb0="00000000" w:usb1="080E0000" w:usb2="00000010" w:usb3="00000000" w:csb0="00040000"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venir-Book">
    <w:altName w:val="Times New Roman"/>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Times New Roman Bold">
    <w:panose1 w:val="02020803070505020304"/>
    <w:charset w:val="00"/>
    <w:family w:val="auto"/>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Zurich BT">
    <w:altName w:val="Trebuchet MS"/>
    <w:charset w:val="00"/>
    <w:family w:val="swiss"/>
    <w:pitch w:val="variable"/>
    <w:sig w:usb0="00000087" w:usb1="00000000" w:usb2="00000000" w:usb3="00000000" w:csb0="0000001B" w:csb1="00000000"/>
  </w:font>
  <w:font w:name="Helvetica">
    <w:panose1 w:val="020B05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Menlo Bold">
    <w:charset w:val="00"/>
    <w:family w:val="auto"/>
    <w:pitch w:val="variable"/>
    <w:sig w:usb0="E60022FF" w:usb1="D000F1FB" w:usb2="00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295" w:rsidRDefault="006052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4F8E" w:rsidRDefault="00D34F8E" w:rsidP="006062FB">
    <w:pPr>
      <w:pStyle w:val="Footer"/>
      <w:rPr>
        <w:sz w:val="18"/>
        <w:szCs w:val="18"/>
      </w:rPr>
    </w:pPr>
  </w:p>
  <w:p w:rsidR="00D34F8E" w:rsidRPr="00D34F8E" w:rsidRDefault="00D61BD7" w:rsidP="00605295">
    <w:pPr>
      <w:pStyle w:val="Footer"/>
    </w:pPr>
    <w:bookmarkStart w:id="101" w:name="FooterProjectCode"/>
    <w:bookmarkEnd w:id="101"/>
    <w:r>
      <w:t>XNVG-129MXP-05PWRP</w:t>
    </w:r>
    <w:r w:rsidR="00D34F8E">
      <w:tab/>
      <w:t xml:space="preserve">  </w:t>
    </w:r>
    <w:r w:rsidR="00D34F8E" w:rsidRPr="005A23C6">
      <w:rPr>
        <w:rStyle w:val="PageNumber"/>
        <w:rFonts w:asciiTheme="minorHAnsi" w:hAnsiTheme="minorHAnsi"/>
        <w:sz w:val="18"/>
        <w:szCs w:val="18"/>
      </w:rPr>
      <w:fldChar w:fldCharType="begin"/>
    </w:r>
    <w:r w:rsidR="00D34F8E" w:rsidRPr="005A23C6">
      <w:rPr>
        <w:rStyle w:val="PageNumber"/>
        <w:rFonts w:asciiTheme="minorHAnsi" w:hAnsiTheme="minorHAnsi"/>
        <w:sz w:val="18"/>
        <w:szCs w:val="18"/>
      </w:rPr>
      <w:instrText xml:space="preserve"> PAGE </w:instrText>
    </w:r>
    <w:r w:rsidR="00D34F8E" w:rsidRPr="005A23C6">
      <w:rPr>
        <w:rStyle w:val="PageNumber"/>
        <w:rFonts w:asciiTheme="minorHAnsi" w:hAnsiTheme="minorHAnsi"/>
        <w:sz w:val="18"/>
        <w:szCs w:val="18"/>
      </w:rPr>
      <w:fldChar w:fldCharType="separate"/>
    </w:r>
    <w:r>
      <w:rPr>
        <w:rStyle w:val="PageNumber"/>
        <w:rFonts w:asciiTheme="minorHAnsi" w:hAnsiTheme="minorHAnsi"/>
        <w:noProof/>
        <w:sz w:val="18"/>
        <w:szCs w:val="18"/>
      </w:rPr>
      <w:t>34</w:t>
    </w:r>
    <w:r w:rsidR="00D34F8E" w:rsidRPr="005A23C6">
      <w:rPr>
        <w:rStyle w:val="PageNumber"/>
        <w:rFonts w:asciiTheme="minorHAnsi" w:hAnsiTheme="minorHAnsi"/>
        <w:sz w:val="18"/>
        <w:szCs w:val="18"/>
      </w:rPr>
      <w:fldChar w:fldCharType="end"/>
    </w:r>
    <w:r w:rsidR="00D34F8E">
      <w:t xml:space="preserve">        </w:t>
    </w:r>
    <w:r w:rsidR="00D34F8E">
      <w:tab/>
    </w:r>
    <w:r w:rsidR="00D34F8E" w:rsidRPr="00E079BD">
      <w:rPr>
        <w:i/>
        <w:sz w:val="18"/>
        <w:szCs w:val="18"/>
      </w:rPr>
      <w:t>Private &amp; Confidential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295" w:rsidRDefault="006052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6385" w:rsidRDefault="005F6385" w:rsidP="006062FB">
      <w:pPr>
        <w:spacing w:after="0" w:line="240" w:lineRule="auto"/>
      </w:pPr>
      <w:r>
        <w:separator/>
      </w:r>
    </w:p>
  </w:footnote>
  <w:footnote w:type="continuationSeparator" w:id="0">
    <w:p w:rsidR="005F6385" w:rsidRDefault="005F6385" w:rsidP="006062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295" w:rsidRDefault="0060529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295" w:rsidRDefault="0060529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295" w:rsidRDefault="006052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F6FE1018"/>
    <w:lvl w:ilvl="0">
      <w:start w:val="1"/>
      <w:numFmt w:val="bullet"/>
      <w:pStyle w:val="ListBullet4"/>
      <w:lvlText w:val=""/>
      <w:lvlJc w:val="left"/>
      <w:pPr>
        <w:tabs>
          <w:tab w:val="num" w:pos="1800"/>
        </w:tabs>
        <w:ind w:left="1800" w:hanging="360"/>
      </w:pPr>
      <w:rPr>
        <w:rFonts w:ascii="Symbol" w:hAnsi="Symbol" w:hint="default"/>
      </w:rPr>
    </w:lvl>
  </w:abstractNum>
  <w:abstractNum w:abstractNumId="1">
    <w:nsid w:val="FFFFFF81"/>
    <w:multiLevelType w:val="singleLevel"/>
    <w:tmpl w:val="D6482042"/>
    <w:lvl w:ilvl="0">
      <w:start w:val="1"/>
      <w:numFmt w:val="bullet"/>
      <w:pStyle w:val="ListBullet3"/>
      <w:lvlText w:val=""/>
      <w:lvlJc w:val="left"/>
      <w:pPr>
        <w:tabs>
          <w:tab w:val="num" w:pos="1440"/>
        </w:tabs>
        <w:ind w:left="1440" w:hanging="360"/>
      </w:pPr>
      <w:rPr>
        <w:rFonts w:ascii="Symbol" w:hAnsi="Symbol" w:hint="default"/>
      </w:rPr>
    </w:lvl>
  </w:abstractNum>
  <w:abstractNum w:abstractNumId="2">
    <w:nsid w:val="FFFFFF82"/>
    <w:multiLevelType w:val="singleLevel"/>
    <w:tmpl w:val="5900C648"/>
    <w:lvl w:ilvl="0">
      <w:start w:val="1"/>
      <w:numFmt w:val="bullet"/>
      <w:pStyle w:val="ListBullet2"/>
      <w:lvlText w:val=""/>
      <w:lvlJc w:val="left"/>
      <w:pPr>
        <w:tabs>
          <w:tab w:val="num" w:pos="1080"/>
        </w:tabs>
        <w:ind w:left="1080" w:hanging="360"/>
      </w:pPr>
      <w:rPr>
        <w:rFonts w:ascii="Symbol" w:hAnsi="Symbol" w:hint="default"/>
      </w:rPr>
    </w:lvl>
  </w:abstractNum>
  <w:abstractNum w:abstractNumId="3">
    <w:nsid w:val="FFFFFF89"/>
    <w:multiLevelType w:val="singleLevel"/>
    <w:tmpl w:val="FAC2710C"/>
    <w:lvl w:ilvl="0">
      <w:start w:val="1"/>
      <w:numFmt w:val="bullet"/>
      <w:pStyle w:val="BodyTextNumbered"/>
      <w:lvlText w:val=""/>
      <w:lvlJc w:val="left"/>
      <w:pPr>
        <w:tabs>
          <w:tab w:val="num" w:pos="360"/>
        </w:tabs>
        <w:ind w:left="360" w:hanging="360"/>
      </w:pPr>
      <w:rPr>
        <w:rFonts w:ascii="Symbol" w:hAnsi="Symbol" w:hint="default"/>
      </w:rPr>
    </w:lvl>
  </w:abstractNum>
  <w:abstractNum w:abstractNumId="4">
    <w:nsid w:val="00196AD3"/>
    <w:multiLevelType w:val="hybridMultilevel"/>
    <w:tmpl w:val="8EE8EA1C"/>
    <w:lvl w:ilvl="0" w:tplc="236EB248">
      <w:start w:val="1"/>
      <w:numFmt w:val="bullet"/>
      <w:pStyle w:val="STBBullet1"/>
      <w:lvlText w:val=""/>
      <w:lvlJc w:val="left"/>
      <w:pPr>
        <w:tabs>
          <w:tab w:val="num" w:pos="720"/>
        </w:tabs>
        <w:ind w:firstLine="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96C1985"/>
    <w:multiLevelType w:val="multilevel"/>
    <w:tmpl w:val="D70EC034"/>
    <w:styleLink w:val="BMSchedules"/>
    <w:lvl w:ilvl="0">
      <w:start w:val="1"/>
      <w:numFmt w:val="none"/>
      <w:lvlRestart w:val="0"/>
      <w:pStyle w:val="SchH1"/>
      <w:suff w:val="nothing"/>
      <w:lvlText w:val="%1"/>
      <w:lvlJc w:val="left"/>
      <w:pPr>
        <w:ind w:left="0" w:firstLine="0"/>
      </w:pPr>
      <w:rPr>
        <w:rFonts w:hint="default"/>
      </w:rPr>
    </w:lvl>
    <w:lvl w:ilvl="1">
      <w:start w:val="1"/>
      <w:numFmt w:val="decimal"/>
      <w:pStyle w:val="SchH2"/>
      <w:lvlText w:val="%1%2."/>
      <w:lvlJc w:val="left"/>
      <w:pPr>
        <w:tabs>
          <w:tab w:val="num" w:pos="709"/>
        </w:tabs>
        <w:ind w:left="709" w:hanging="709"/>
      </w:pPr>
      <w:rPr>
        <w:rFonts w:hint="default"/>
      </w:rPr>
    </w:lvl>
    <w:lvl w:ilvl="2">
      <w:start w:val="1"/>
      <w:numFmt w:val="decimal"/>
      <w:pStyle w:val="SchH3"/>
      <w:lvlText w:val="%2.%3"/>
      <w:lvlJc w:val="left"/>
      <w:pPr>
        <w:tabs>
          <w:tab w:val="num" w:pos="709"/>
        </w:tabs>
        <w:ind w:left="709" w:hanging="709"/>
      </w:pPr>
      <w:rPr>
        <w:rFonts w:hint="default"/>
      </w:rPr>
    </w:lvl>
    <w:lvl w:ilvl="3">
      <w:start w:val="1"/>
      <w:numFmt w:val="lowerLetter"/>
      <w:pStyle w:val="SchH4"/>
      <w:lvlText w:val="(%4)"/>
      <w:lvlJc w:val="left"/>
      <w:pPr>
        <w:tabs>
          <w:tab w:val="num" w:pos="1418"/>
        </w:tabs>
        <w:ind w:left="1418" w:hanging="709"/>
      </w:pPr>
      <w:rPr>
        <w:rFonts w:hint="default"/>
      </w:rPr>
    </w:lvl>
    <w:lvl w:ilvl="4">
      <w:start w:val="1"/>
      <w:numFmt w:val="lowerRoman"/>
      <w:pStyle w:val="SchH5"/>
      <w:lvlText w:val="(%5)"/>
      <w:lvlJc w:val="left"/>
      <w:pPr>
        <w:tabs>
          <w:tab w:val="num" w:pos="2126"/>
        </w:tabs>
        <w:ind w:left="2126" w:hanging="708"/>
      </w:pPr>
      <w:rPr>
        <w:rFonts w:hint="default"/>
      </w:rPr>
    </w:lvl>
    <w:lvl w:ilvl="5">
      <w:start w:val="1"/>
      <w:numFmt w:val="upperLetter"/>
      <w:pStyle w:val="SchH6"/>
      <w:lvlText w:val="(%6)"/>
      <w:lvlJc w:val="left"/>
      <w:pPr>
        <w:tabs>
          <w:tab w:val="num" w:pos="2835"/>
        </w:tabs>
        <w:ind w:left="2835" w:hanging="709"/>
      </w:pPr>
      <w:rPr>
        <w:rFonts w:hint="default"/>
      </w:rPr>
    </w:lvl>
    <w:lvl w:ilvl="6">
      <w:start w:val="1"/>
      <w:numFmt w:val="decimal"/>
      <w:pStyle w:val="SchH7"/>
      <w:lvlText w:val="(%7)"/>
      <w:lvlJc w:val="left"/>
      <w:pPr>
        <w:tabs>
          <w:tab w:val="num" w:pos="3544"/>
        </w:tabs>
        <w:ind w:left="3544" w:hanging="709"/>
      </w:pPr>
      <w:rPr>
        <w:rFonts w:hint="default"/>
      </w:rPr>
    </w:lvl>
    <w:lvl w:ilvl="7">
      <w:start w:val="1"/>
      <w:numFmt w:val="none"/>
      <w:lvlRestart w:val="0"/>
      <w:suff w:val="nothing"/>
      <w:lvlText w:val=""/>
      <w:lvlJc w:val="left"/>
      <w:pPr>
        <w:ind w:left="0" w:firstLine="0"/>
      </w:pPr>
      <w:rPr>
        <w:rFonts w:hint="default"/>
      </w:rPr>
    </w:lvl>
    <w:lvl w:ilvl="8">
      <w:start w:val="1"/>
      <w:numFmt w:val="none"/>
      <w:lvlRestart w:val="0"/>
      <w:suff w:val="nothing"/>
      <w:lvlText w:val=""/>
      <w:lvlJc w:val="left"/>
      <w:pPr>
        <w:ind w:left="0" w:firstLine="0"/>
      </w:pPr>
      <w:rPr>
        <w:rFonts w:hint="default"/>
      </w:rPr>
    </w:lvl>
  </w:abstractNum>
  <w:abstractNum w:abstractNumId="6">
    <w:nsid w:val="099F52AB"/>
    <w:multiLevelType w:val="multilevel"/>
    <w:tmpl w:val="D70EC034"/>
    <w:numStyleLink w:val="BMSchedules"/>
  </w:abstractNum>
  <w:abstractNum w:abstractNumId="7">
    <w:nsid w:val="0ABE3B79"/>
    <w:multiLevelType w:val="hybridMultilevel"/>
    <w:tmpl w:val="710C5A96"/>
    <w:lvl w:ilvl="0" w:tplc="C37E4152">
      <w:start w:val="1"/>
      <w:numFmt w:val="bullet"/>
      <w:pStyle w:val="Notesbulleted"/>
      <w:lvlText w:val=""/>
      <w:lvlJc w:val="left"/>
      <w:pPr>
        <w:tabs>
          <w:tab w:val="num" w:pos="360"/>
        </w:tabs>
        <w:ind w:left="284" w:hanging="284"/>
      </w:pPr>
      <w:rPr>
        <w:rFonts w:ascii="Wingdings" w:hAnsi="Wingdings" w:hint="default"/>
        <w:b w:val="0"/>
        <w:i w:val="0"/>
        <w:color w:val="032043"/>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DFEAB79"/>
    <w:multiLevelType w:val="hybridMultilevel"/>
    <w:tmpl w:val="39060804"/>
    <w:lvl w:ilvl="0" w:tplc="3CDE1EA5">
      <w:start w:val="1"/>
      <w:numFmt w:val="decimal"/>
      <w:lvlText w:val="%1."/>
      <w:lvlJc w:val="left"/>
      <w:pPr>
        <w:ind w:left="720" w:hanging="360"/>
      </w:pPr>
    </w:lvl>
    <w:lvl w:ilvl="1" w:tplc="74639DFE">
      <w:start w:val="1"/>
      <w:numFmt w:val="decimal"/>
      <w:lvlText w:val="%2."/>
      <w:lvlJc w:val="left"/>
      <w:pPr>
        <w:ind w:left="1440" w:hanging="360"/>
      </w:pPr>
    </w:lvl>
    <w:lvl w:ilvl="2" w:tplc="6D21F029">
      <w:start w:val="1"/>
      <w:numFmt w:val="decimal"/>
      <w:lvlText w:val="%3."/>
      <w:lvlJc w:val="left"/>
      <w:pPr>
        <w:ind w:left="2160" w:hanging="360"/>
      </w:pPr>
    </w:lvl>
    <w:lvl w:ilvl="3" w:tplc="5EA687F8">
      <w:start w:val="1"/>
      <w:numFmt w:val="decimal"/>
      <w:lvlText w:val="%4."/>
      <w:lvlJc w:val="left"/>
      <w:pPr>
        <w:ind w:left="2880" w:hanging="360"/>
      </w:pPr>
    </w:lvl>
    <w:lvl w:ilvl="4" w:tplc="047BC335">
      <w:start w:val="1"/>
      <w:numFmt w:val="decimal"/>
      <w:lvlText w:val="%5."/>
      <w:lvlJc w:val="left"/>
      <w:pPr>
        <w:ind w:left="3600" w:hanging="360"/>
      </w:pPr>
    </w:lvl>
    <w:lvl w:ilvl="5" w:tplc="0307AEF7">
      <w:start w:val="1"/>
      <w:numFmt w:val="decimal"/>
      <w:lvlText w:val="%6."/>
      <w:lvlJc w:val="left"/>
      <w:pPr>
        <w:ind w:left="4320" w:hanging="360"/>
      </w:pPr>
    </w:lvl>
    <w:lvl w:ilvl="6" w:tplc="6999C274">
      <w:start w:val="1"/>
      <w:numFmt w:val="decimal"/>
      <w:lvlText w:val="%7."/>
      <w:lvlJc w:val="left"/>
      <w:pPr>
        <w:ind w:left="5040" w:hanging="360"/>
      </w:pPr>
    </w:lvl>
    <w:lvl w:ilvl="7" w:tplc="7E1B3A89">
      <w:start w:val="1"/>
      <w:numFmt w:val="decimal"/>
      <w:lvlText w:val="%8."/>
      <w:lvlJc w:val="left"/>
      <w:pPr>
        <w:ind w:left="5760" w:hanging="360"/>
      </w:pPr>
    </w:lvl>
    <w:lvl w:ilvl="8" w:tplc="7E748924">
      <w:start w:val="1"/>
      <w:numFmt w:val="decimal"/>
      <w:lvlText w:val="%9."/>
      <w:lvlJc w:val="left"/>
      <w:pPr>
        <w:ind w:left="6480" w:hanging="360"/>
      </w:pPr>
    </w:lvl>
  </w:abstractNum>
  <w:abstractNum w:abstractNumId="9">
    <w:nsid w:val="0FE74F7D"/>
    <w:multiLevelType w:val="multilevel"/>
    <w:tmpl w:val="0790824A"/>
    <w:name w:val="CustomListNum"/>
    <w:lvl w:ilvl="0">
      <w:start w:val="1"/>
      <w:numFmt w:val="decimal"/>
      <w:pStyle w:val="Level1"/>
      <w:lvlText w:val="%1."/>
      <w:lvlJc w:val="left"/>
      <w:pPr>
        <w:tabs>
          <w:tab w:val="num" w:pos="709"/>
        </w:tabs>
        <w:ind w:left="709" w:hanging="709"/>
      </w:pPr>
      <w:rPr>
        <w:rFonts w:ascii="Arial" w:hAnsi="Arial" w:cs="Arial" w:hint="default"/>
        <w:b w:val="0"/>
      </w:rPr>
    </w:lvl>
    <w:lvl w:ilvl="1">
      <w:start w:val="1"/>
      <w:numFmt w:val="decimal"/>
      <w:pStyle w:val="Level2"/>
      <w:isLgl/>
      <w:lvlText w:val="%1.%2"/>
      <w:lvlJc w:val="left"/>
      <w:pPr>
        <w:tabs>
          <w:tab w:val="num" w:pos="709"/>
        </w:tabs>
        <w:ind w:left="709" w:hanging="709"/>
      </w:pPr>
      <w:rPr>
        <w:rFonts w:ascii="Arial" w:hAnsi="Arial" w:cs="Arial" w:hint="default"/>
        <w:b w:val="0"/>
      </w:rPr>
    </w:lvl>
    <w:lvl w:ilvl="2">
      <w:start w:val="1"/>
      <w:numFmt w:val="lowerLetter"/>
      <w:pStyle w:val="Level3"/>
      <w:lvlText w:val="(%3)"/>
      <w:lvlJc w:val="left"/>
      <w:pPr>
        <w:tabs>
          <w:tab w:val="num" w:pos="1417"/>
        </w:tabs>
        <w:ind w:left="1417" w:hanging="708"/>
      </w:pPr>
      <w:rPr>
        <w:rFonts w:ascii="Arial" w:hAnsi="Arial" w:cs="Arial" w:hint="default"/>
        <w:b w:val="0"/>
      </w:rPr>
    </w:lvl>
    <w:lvl w:ilvl="3">
      <w:start w:val="1"/>
      <w:numFmt w:val="lowerRoman"/>
      <w:pStyle w:val="Level4"/>
      <w:lvlText w:val="(%4)"/>
      <w:lvlJc w:val="left"/>
      <w:pPr>
        <w:tabs>
          <w:tab w:val="num" w:pos="2126"/>
        </w:tabs>
        <w:ind w:left="2126" w:hanging="709"/>
      </w:pPr>
      <w:rPr>
        <w:rFonts w:ascii="Arial" w:hAnsi="Arial" w:cs="Arial" w:hint="default"/>
        <w:b w:val="0"/>
      </w:rPr>
    </w:lvl>
    <w:lvl w:ilvl="4">
      <w:start w:val="1"/>
      <w:numFmt w:val="decimal"/>
      <w:pStyle w:val="Level5"/>
      <w:lvlText w:val="(%5)"/>
      <w:lvlJc w:val="left"/>
      <w:pPr>
        <w:tabs>
          <w:tab w:val="num" w:pos="2835"/>
        </w:tabs>
        <w:ind w:left="2835" w:hanging="709"/>
      </w:pPr>
      <w:rPr>
        <w:rFonts w:ascii="Arial" w:hAnsi="Arial" w:cs="Arial" w:hint="default"/>
        <w:b w:val="0"/>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nsid w:val="10DD93A0"/>
    <w:multiLevelType w:val="multilevel"/>
    <w:tmpl w:val="C5E8DE2E"/>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nsid w:val="12D517C0"/>
    <w:multiLevelType w:val="hybridMultilevel"/>
    <w:tmpl w:val="DEDE95EE"/>
    <w:lvl w:ilvl="0" w:tplc="57AE21EE">
      <w:start w:val="1"/>
      <w:numFmt w:val="decimal"/>
      <w:pStyle w:val="STBListNumber1DBL"/>
      <w:lvlText w:val="%1."/>
      <w:lvlJc w:val="left"/>
      <w:pPr>
        <w:tabs>
          <w:tab w:val="num" w:pos="1080"/>
        </w:tabs>
        <w:ind w:firstLine="72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1EE435CF"/>
    <w:multiLevelType w:val="hybridMultilevel"/>
    <w:tmpl w:val="D5BA0022"/>
    <w:lvl w:ilvl="0" w:tplc="E108A870">
      <w:start w:val="1"/>
      <w:numFmt w:val="decimal"/>
      <w:pStyle w:val="STBListNumber4"/>
      <w:lvlText w:val="%1."/>
      <w:lvlJc w:val="left"/>
      <w:pPr>
        <w:tabs>
          <w:tab w:val="num" w:pos="3240"/>
        </w:tabs>
        <w:ind w:firstLine="288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23645F36"/>
    <w:multiLevelType w:val="multilevel"/>
    <w:tmpl w:val="9638616A"/>
    <w:name w:val="InfoMemo"/>
    <w:lvl w:ilvl="0">
      <w:start w:val="1"/>
      <w:numFmt w:val="decimal"/>
      <w:pStyle w:val="IMNumberedH1"/>
      <w:lvlText w:val="%1."/>
      <w:lvlJc w:val="left"/>
      <w:pPr>
        <w:tabs>
          <w:tab w:val="num" w:pos="369"/>
        </w:tabs>
        <w:ind w:left="369" w:hanging="369"/>
      </w:pPr>
      <w:rPr>
        <w:rFonts w:hint="default"/>
      </w:rPr>
    </w:lvl>
    <w:lvl w:ilvl="1">
      <w:start w:val="1"/>
      <w:numFmt w:val="decimal"/>
      <w:pStyle w:val="IMNumberedH2"/>
      <w:lvlText w:val="%1.%2"/>
      <w:lvlJc w:val="left"/>
      <w:pPr>
        <w:tabs>
          <w:tab w:val="num" w:pos="748"/>
        </w:tabs>
        <w:ind w:left="748" w:hanging="748"/>
      </w:pPr>
      <w:rPr>
        <w:rFonts w:hint="default"/>
      </w:rPr>
    </w:lvl>
    <w:lvl w:ilvl="2">
      <w:start w:val="1"/>
      <w:numFmt w:val="decimal"/>
      <w:pStyle w:val="IMNumberedH3"/>
      <w:lvlText w:val="%1.%2.%3"/>
      <w:lvlJc w:val="left"/>
      <w:pPr>
        <w:tabs>
          <w:tab w:val="num" w:pos="902"/>
        </w:tabs>
        <w:ind w:left="902" w:hanging="902"/>
      </w:pPr>
      <w:rPr>
        <w:rFonts w:hint="default"/>
      </w:rPr>
    </w:lvl>
    <w:lvl w:ilvl="3">
      <w:start w:val="1"/>
      <w:numFmt w:val="decimal"/>
      <w:pStyle w:val="IMNumberedH4"/>
      <w:lvlText w:val="%1.%2.%3.%4"/>
      <w:lvlJc w:val="left"/>
      <w:pPr>
        <w:tabs>
          <w:tab w:val="num" w:pos="1264"/>
        </w:tabs>
        <w:ind w:left="1264" w:hanging="1264"/>
      </w:pPr>
      <w:rPr>
        <w:rFonts w:hint="default"/>
      </w:rPr>
    </w:lvl>
    <w:lvl w:ilvl="4">
      <w:start w:val="1"/>
      <w:numFmt w:val="decimal"/>
      <w:pStyle w:val="IMNumberedH5"/>
      <w:lvlText w:val="%1.%2.%3.%4.%5"/>
      <w:lvlJc w:val="left"/>
      <w:pPr>
        <w:tabs>
          <w:tab w:val="num" w:pos="1264"/>
        </w:tabs>
        <w:ind w:left="1264" w:hanging="1264"/>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4">
    <w:nsid w:val="3170605F"/>
    <w:multiLevelType w:val="multilevel"/>
    <w:tmpl w:val="0B8EACAE"/>
    <w:name w:val="SchCustomListNum"/>
    <w:styleLink w:val="SchCustomList"/>
    <w:lvl w:ilvl="0">
      <w:start w:val="1"/>
      <w:numFmt w:val="none"/>
      <w:pStyle w:val="SchTitle"/>
      <w:suff w:val="nothing"/>
      <w:lvlText w:val=""/>
      <w:lvlJc w:val="left"/>
      <w:pPr>
        <w:ind w:left="0" w:firstLine="0"/>
      </w:pPr>
      <w:rPr>
        <w:rFonts w:ascii="Arial" w:hAnsi="Arial" w:cs="Arial" w:hint="default"/>
        <w:b w:val="0"/>
      </w:rPr>
    </w:lvl>
    <w:lvl w:ilvl="1">
      <w:start w:val="1"/>
      <w:numFmt w:val="none"/>
      <w:pStyle w:val="SchSubtitle"/>
      <w:isLgl/>
      <w:suff w:val="nothing"/>
      <w:lvlText w:val=""/>
      <w:lvlJc w:val="left"/>
      <w:pPr>
        <w:ind w:left="0" w:firstLine="0"/>
      </w:pPr>
      <w:rPr>
        <w:rFonts w:ascii="Arial" w:hAnsi="Arial" w:cs="Arial" w:hint="default"/>
        <w:b w:val="0"/>
      </w:rPr>
    </w:lvl>
    <w:lvl w:ilvl="2">
      <w:start w:val="1"/>
      <w:numFmt w:val="decimal"/>
      <w:pStyle w:val="SchNumber1"/>
      <w:lvlText w:val="%3."/>
      <w:lvlJc w:val="left"/>
      <w:pPr>
        <w:tabs>
          <w:tab w:val="num" w:pos="709"/>
        </w:tabs>
        <w:ind w:left="709" w:hanging="709"/>
      </w:pPr>
      <w:rPr>
        <w:rFonts w:ascii="Arial" w:hAnsi="Arial" w:cs="Arial" w:hint="default"/>
        <w:b w:val="0"/>
      </w:rPr>
    </w:lvl>
    <w:lvl w:ilvl="3">
      <w:start w:val="1"/>
      <w:numFmt w:val="decimal"/>
      <w:pStyle w:val="SchNumber2"/>
      <w:lvlText w:val="%3.%4"/>
      <w:lvlJc w:val="left"/>
      <w:pPr>
        <w:tabs>
          <w:tab w:val="num" w:pos="709"/>
        </w:tabs>
        <w:ind w:left="709" w:hanging="709"/>
      </w:pPr>
      <w:rPr>
        <w:rFonts w:ascii="Arial" w:hAnsi="Arial" w:cs="Arial" w:hint="default"/>
        <w:b w:val="0"/>
      </w:rPr>
    </w:lvl>
    <w:lvl w:ilvl="4">
      <w:start w:val="1"/>
      <w:numFmt w:val="lowerLetter"/>
      <w:pStyle w:val="SchNumber3"/>
      <w:lvlText w:val="(%5)"/>
      <w:lvlJc w:val="left"/>
      <w:pPr>
        <w:tabs>
          <w:tab w:val="num" w:pos="1418"/>
        </w:tabs>
        <w:ind w:left="1418" w:hanging="709"/>
      </w:pPr>
      <w:rPr>
        <w:rFonts w:ascii="Arial" w:hAnsi="Arial" w:cs="Arial" w:hint="default"/>
        <w:b w:val="0"/>
      </w:rPr>
    </w:lvl>
    <w:lvl w:ilvl="5">
      <w:start w:val="1"/>
      <w:numFmt w:val="lowerRoman"/>
      <w:pStyle w:val="SchNumber4"/>
      <w:lvlText w:val="(%6)"/>
      <w:lvlJc w:val="left"/>
      <w:pPr>
        <w:tabs>
          <w:tab w:val="num" w:pos="2126"/>
        </w:tabs>
        <w:ind w:left="2126" w:hanging="708"/>
      </w:pPr>
      <w:rPr>
        <w:rFonts w:hint="default"/>
      </w:rPr>
    </w:lvl>
    <w:lvl w:ilvl="6">
      <w:start w:val="1"/>
      <w:numFmt w:val="decimal"/>
      <w:pStyle w:val="SchNumber5"/>
      <w:lvlText w:val="(%7)"/>
      <w:lvlJc w:val="left"/>
      <w:pPr>
        <w:tabs>
          <w:tab w:val="num" w:pos="2835"/>
        </w:tabs>
        <w:ind w:left="2835" w:hanging="709"/>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31680"/>
        </w:tabs>
        <w:ind w:left="0" w:firstLine="0"/>
      </w:pPr>
      <w:rPr>
        <w:rFonts w:hint="default"/>
      </w:rPr>
    </w:lvl>
  </w:abstractNum>
  <w:abstractNum w:abstractNumId="15">
    <w:nsid w:val="32CE4810"/>
    <w:multiLevelType w:val="hybridMultilevel"/>
    <w:tmpl w:val="01B24F6A"/>
    <w:lvl w:ilvl="0" w:tplc="2B1299D8">
      <w:start w:val="1"/>
      <w:numFmt w:val="bullet"/>
      <w:pStyle w:val="STBBullet4"/>
      <w:lvlText w:val=""/>
      <w:lvlJc w:val="left"/>
      <w:pPr>
        <w:tabs>
          <w:tab w:val="num" w:pos="1800"/>
        </w:tabs>
        <w:ind w:firstLine="144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64778E0"/>
    <w:multiLevelType w:val="hybridMultilevel"/>
    <w:tmpl w:val="9D347896"/>
    <w:lvl w:ilvl="0" w:tplc="C41CDD24">
      <w:start w:val="1"/>
      <w:numFmt w:val="decimal"/>
      <w:pStyle w:val="STBListNumber2DBL"/>
      <w:lvlText w:val="%1."/>
      <w:lvlJc w:val="left"/>
      <w:pPr>
        <w:tabs>
          <w:tab w:val="num" w:pos="1800"/>
        </w:tabs>
        <w:ind w:firstLine="144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3BA4516E"/>
    <w:multiLevelType w:val="hybridMultilevel"/>
    <w:tmpl w:val="68641E8E"/>
    <w:lvl w:ilvl="0" w:tplc="8C8EB536">
      <w:start w:val="1"/>
      <w:numFmt w:val="decimal"/>
      <w:pStyle w:val="STBListNumber2"/>
      <w:lvlText w:val="%1."/>
      <w:lvlJc w:val="left"/>
      <w:pPr>
        <w:tabs>
          <w:tab w:val="num" w:pos="1800"/>
        </w:tabs>
        <w:ind w:firstLine="144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3D8017C6"/>
    <w:multiLevelType w:val="multilevel"/>
    <w:tmpl w:val="BB647D10"/>
    <w:styleLink w:val="Style1"/>
    <w:lvl w:ilvl="0">
      <w:start w:val="1"/>
      <w:numFmt w:val="upperRoman"/>
      <w:lvlText w:val="Part %1 -"/>
      <w:lvlJc w:val="left"/>
      <w:pPr>
        <w:ind w:left="720" w:hanging="360"/>
      </w:pPr>
      <w:rPr>
        <w:rFonts w:ascii="Roboto Light" w:hAnsi="Roboto Light" w:hint="default"/>
        <w:b/>
        <w:i w:val="0"/>
        <w:sz w:val="20"/>
      </w:rPr>
    </w:lvl>
    <w:lvl w:ilvl="1">
      <w:start w:val="1"/>
      <w:numFmt w:val="upperLetter"/>
      <w:lvlText w:val="%2."/>
      <w:lvlJc w:val="left"/>
      <w:pPr>
        <w:ind w:left="1440" w:hanging="360"/>
      </w:pPr>
      <w:rPr>
        <w:rFonts w:hint="default"/>
      </w:rPr>
    </w:lvl>
    <w:lvl w:ilvl="2">
      <w:start w:val="1"/>
      <w:numFmt w:val="upp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3DD85338"/>
    <w:multiLevelType w:val="hybridMultilevel"/>
    <w:tmpl w:val="4D0C3CA6"/>
    <w:lvl w:ilvl="0" w:tplc="6248F31E">
      <w:start w:val="1"/>
      <w:numFmt w:val="bullet"/>
      <w:pStyle w:val="STBBullet3DBL"/>
      <w:lvlText w:val=""/>
      <w:lvlJc w:val="left"/>
      <w:pPr>
        <w:tabs>
          <w:tab w:val="num" w:pos="1440"/>
        </w:tabs>
        <w:ind w:firstLine="108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E3B2D62"/>
    <w:multiLevelType w:val="hybridMultilevel"/>
    <w:tmpl w:val="70C0F508"/>
    <w:lvl w:ilvl="0" w:tplc="CEA631CA">
      <w:start w:val="1"/>
      <w:numFmt w:val="decimal"/>
      <w:pStyle w:val="STBListNumber4DBL"/>
      <w:lvlText w:val="%1."/>
      <w:lvlJc w:val="left"/>
      <w:pPr>
        <w:tabs>
          <w:tab w:val="num" w:pos="3240"/>
        </w:tabs>
        <w:ind w:firstLine="288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
    <w:nsid w:val="40622118"/>
    <w:multiLevelType w:val="multilevel"/>
    <w:tmpl w:val="FC841320"/>
    <w:styleLink w:val="BMListNumbers"/>
    <w:lvl w:ilvl="0">
      <w:start w:val="1"/>
      <w:numFmt w:val="decimal"/>
      <w:pStyle w:val="ListNumber"/>
      <w:lvlText w:val="%1."/>
      <w:lvlJc w:val="left"/>
      <w:pPr>
        <w:tabs>
          <w:tab w:val="num" w:pos="709"/>
        </w:tabs>
        <w:ind w:left="709" w:hanging="709"/>
      </w:pPr>
      <w:rPr>
        <w:rFonts w:hint="default"/>
      </w:rPr>
    </w:lvl>
    <w:lvl w:ilvl="1">
      <w:start w:val="1"/>
      <w:numFmt w:val="lowerLetter"/>
      <w:lvlRestart w:val="0"/>
      <w:pStyle w:val="ListNumber2"/>
      <w:lvlText w:val="(%2)"/>
      <w:lvlJc w:val="left"/>
      <w:pPr>
        <w:tabs>
          <w:tab w:val="num" w:pos="1418"/>
        </w:tabs>
        <w:ind w:left="1418" w:hanging="709"/>
      </w:pPr>
      <w:rPr>
        <w:rFonts w:hint="default"/>
      </w:rPr>
    </w:lvl>
    <w:lvl w:ilvl="2">
      <w:start w:val="1"/>
      <w:numFmt w:val="lowerRoman"/>
      <w:lvlRestart w:val="0"/>
      <w:pStyle w:val="ListNumber3"/>
      <w:lvlText w:val="(%3)"/>
      <w:lvlJc w:val="left"/>
      <w:pPr>
        <w:tabs>
          <w:tab w:val="num" w:pos="2126"/>
        </w:tabs>
        <w:ind w:left="2126" w:hanging="708"/>
      </w:pPr>
      <w:rPr>
        <w:rFonts w:hint="default"/>
      </w:rPr>
    </w:lvl>
    <w:lvl w:ilvl="3">
      <w:start w:val="1"/>
      <w:numFmt w:val="upperLetter"/>
      <w:lvlRestart w:val="0"/>
      <w:pStyle w:val="ListNumber4"/>
      <w:lvlText w:val="(%4)"/>
      <w:lvlJc w:val="left"/>
      <w:pPr>
        <w:tabs>
          <w:tab w:val="num" w:pos="2835"/>
        </w:tabs>
        <w:ind w:left="2835" w:hanging="709"/>
      </w:pPr>
      <w:rPr>
        <w:rFonts w:hint="default"/>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lvlRestart w:val="0"/>
      <w:suff w:val="nothing"/>
      <w:lvlText w:val=""/>
      <w:lvlJc w:val="left"/>
      <w:pPr>
        <w:ind w:left="0" w:firstLine="0"/>
      </w:pPr>
      <w:rPr>
        <w:rFonts w:hint="default"/>
      </w:rPr>
    </w:lvl>
    <w:lvl w:ilvl="7">
      <w:start w:val="1"/>
      <w:numFmt w:val="none"/>
      <w:lvlRestart w:val="0"/>
      <w:suff w:val="nothing"/>
      <w:lvlText w:val=""/>
      <w:lvlJc w:val="left"/>
      <w:pPr>
        <w:ind w:left="0" w:firstLine="0"/>
      </w:pPr>
      <w:rPr>
        <w:rFonts w:hint="default"/>
      </w:rPr>
    </w:lvl>
    <w:lvl w:ilvl="8">
      <w:start w:val="1"/>
      <w:numFmt w:val="none"/>
      <w:lvlRestart w:val="0"/>
      <w:suff w:val="nothing"/>
      <w:lvlText w:val=""/>
      <w:lvlJc w:val="left"/>
      <w:pPr>
        <w:ind w:left="0" w:firstLine="0"/>
      </w:pPr>
      <w:rPr>
        <w:rFonts w:hint="default"/>
      </w:rPr>
    </w:lvl>
  </w:abstractNum>
  <w:abstractNum w:abstractNumId="22">
    <w:nsid w:val="4AC8701A"/>
    <w:multiLevelType w:val="hybridMultilevel"/>
    <w:tmpl w:val="B97A209A"/>
    <w:lvl w:ilvl="0" w:tplc="1A836E26">
      <w:start w:val="1"/>
      <w:numFmt w:val="bullet"/>
      <w:lvlText w:val="•"/>
      <w:lvlJc w:val="left"/>
      <w:pPr>
        <w:ind w:left="360" w:hanging="360"/>
      </w:pPr>
      <w:rPr>
        <w:rFonts w:ascii="Arial" w:hAnsi="Arial"/>
      </w:rPr>
    </w:lvl>
    <w:lvl w:ilvl="1" w:tplc="2F48DFC2">
      <w:start w:val="1"/>
      <w:numFmt w:val="bullet"/>
      <w:lvlText w:val="•"/>
      <w:lvlJc w:val="left"/>
      <w:pPr>
        <w:ind w:left="1080" w:hanging="360"/>
      </w:pPr>
      <w:rPr>
        <w:rFonts w:ascii="Arial" w:hAnsi="Arial"/>
      </w:rPr>
    </w:lvl>
    <w:lvl w:ilvl="2" w:tplc="14AD1385">
      <w:start w:val="1"/>
      <w:numFmt w:val="bullet"/>
      <w:lvlText w:val="•"/>
      <w:lvlJc w:val="left"/>
      <w:pPr>
        <w:ind w:left="1800" w:hanging="360"/>
      </w:pPr>
      <w:rPr>
        <w:rFonts w:ascii="Arial" w:hAnsi="Arial"/>
      </w:rPr>
    </w:lvl>
    <w:lvl w:ilvl="3" w:tplc="49C2AC43">
      <w:start w:val="1"/>
      <w:numFmt w:val="bullet"/>
      <w:lvlText w:val="•"/>
      <w:lvlJc w:val="left"/>
      <w:pPr>
        <w:ind w:left="2520" w:hanging="360"/>
      </w:pPr>
      <w:rPr>
        <w:rFonts w:ascii="Arial" w:hAnsi="Arial"/>
      </w:rPr>
    </w:lvl>
    <w:lvl w:ilvl="4" w:tplc="6DF6521F">
      <w:start w:val="1"/>
      <w:numFmt w:val="bullet"/>
      <w:lvlText w:val="•"/>
      <w:lvlJc w:val="left"/>
      <w:pPr>
        <w:ind w:left="3240" w:hanging="360"/>
      </w:pPr>
      <w:rPr>
        <w:rFonts w:ascii="Arial" w:hAnsi="Arial"/>
      </w:rPr>
    </w:lvl>
    <w:lvl w:ilvl="5" w:tplc="35BF7D08">
      <w:start w:val="1"/>
      <w:numFmt w:val="bullet"/>
      <w:lvlText w:val="•"/>
      <w:lvlJc w:val="left"/>
      <w:pPr>
        <w:ind w:left="3960" w:hanging="360"/>
      </w:pPr>
      <w:rPr>
        <w:rFonts w:ascii="Arial" w:hAnsi="Arial"/>
      </w:rPr>
    </w:lvl>
    <w:lvl w:ilvl="6" w:tplc="7679AE35">
      <w:start w:val="1"/>
      <w:numFmt w:val="bullet"/>
      <w:lvlText w:val="•"/>
      <w:lvlJc w:val="left"/>
      <w:pPr>
        <w:ind w:left="4680" w:hanging="360"/>
      </w:pPr>
      <w:rPr>
        <w:rFonts w:ascii="Arial" w:hAnsi="Arial"/>
      </w:rPr>
    </w:lvl>
    <w:lvl w:ilvl="7" w:tplc="5F5C0680">
      <w:start w:val="1"/>
      <w:numFmt w:val="bullet"/>
      <w:lvlText w:val="•"/>
      <w:lvlJc w:val="left"/>
      <w:pPr>
        <w:ind w:left="5400" w:hanging="360"/>
      </w:pPr>
      <w:rPr>
        <w:rFonts w:ascii="Arial" w:hAnsi="Arial"/>
      </w:rPr>
    </w:lvl>
    <w:lvl w:ilvl="8" w:tplc="1FE82989">
      <w:start w:val="1"/>
      <w:numFmt w:val="bullet"/>
      <w:lvlText w:val="•"/>
      <w:lvlJc w:val="left"/>
      <w:pPr>
        <w:ind w:left="6120" w:hanging="360"/>
      </w:pPr>
      <w:rPr>
        <w:rFonts w:ascii="Arial" w:hAnsi="Arial"/>
      </w:rPr>
    </w:lvl>
  </w:abstractNum>
  <w:abstractNum w:abstractNumId="23">
    <w:nsid w:val="4B985960"/>
    <w:multiLevelType w:val="hybridMultilevel"/>
    <w:tmpl w:val="2D628B02"/>
    <w:lvl w:ilvl="0" w:tplc="839209F0">
      <w:start w:val="1"/>
      <w:numFmt w:val="bullet"/>
      <w:pStyle w:val="STBBullet4DBL"/>
      <w:lvlText w:val=""/>
      <w:lvlJc w:val="left"/>
      <w:pPr>
        <w:tabs>
          <w:tab w:val="num" w:pos="1800"/>
        </w:tabs>
        <w:ind w:firstLine="144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E4B4E3E"/>
    <w:multiLevelType w:val="multilevel"/>
    <w:tmpl w:val="5526F7E4"/>
    <w:name w:val="AOHeadX"/>
    <w:lvl w:ilvl="0">
      <w:start w:val="1"/>
      <w:numFmt w:val="decimal"/>
      <w:pStyle w:val="AOHead1"/>
      <w:lvlText w:val="%1."/>
      <w:lvlJc w:val="left"/>
      <w:pPr>
        <w:tabs>
          <w:tab w:val="num" w:pos="720"/>
        </w:tabs>
        <w:ind w:left="720" w:hanging="720"/>
      </w:pPr>
    </w:lvl>
    <w:lvl w:ilvl="1">
      <w:start w:val="1"/>
      <w:numFmt w:val="decimal"/>
      <w:pStyle w:val="AOHead2"/>
      <w:lvlText w:val="%1.%2"/>
      <w:lvlJc w:val="left"/>
      <w:pPr>
        <w:tabs>
          <w:tab w:val="num" w:pos="720"/>
        </w:tabs>
        <w:ind w:left="720" w:hanging="720"/>
      </w:pPr>
    </w:lvl>
    <w:lvl w:ilvl="2">
      <w:start w:val="1"/>
      <w:numFmt w:val="lowerLetter"/>
      <w:pStyle w:val="AOHead3"/>
      <w:lvlText w:val="(%3)"/>
      <w:lvlJc w:val="left"/>
      <w:pPr>
        <w:tabs>
          <w:tab w:val="num" w:pos="1440"/>
        </w:tabs>
        <w:ind w:left="1440" w:hanging="720"/>
      </w:pPr>
    </w:lvl>
    <w:lvl w:ilvl="3">
      <w:start w:val="1"/>
      <w:numFmt w:val="lowerRoman"/>
      <w:pStyle w:val="AOHead4"/>
      <w:lvlText w:val="(%4)"/>
      <w:lvlJc w:val="left"/>
      <w:pPr>
        <w:tabs>
          <w:tab w:val="num" w:pos="2160"/>
        </w:tabs>
        <w:ind w:left="2160" w:hanging="720"/>
      </w:pPr>
    </w:lvl>
    <w:lvl w:ilvl="4">
      <w:start w:val="1"/>
      <w:numFmt w:val="upperLetter"/>
      <w:pStyle w:val="AOHead5"/>
      <w:lvlText w:val="(%5)"/>
      <w:lvlJc w:val="left"/>
      <w:pPr>
        <w:tabs>
          <w:tab w:val="num" w:pos="2880"/>
        </w:tabs>
        <w:ind w:left="2880" w:hanging="720"/>
      </w:pPr>
    </w:lvl>
    <w:lvl w:ilvl="5">
      <w:start w:val="1"/>
      <w:numFmt w:val="upperRoman"/>
      <w:pStyle w:val="AOHead6"/>
      <w:lvlText w:val="%6."/>
      <w:lvlJc w:val="left"/>
      <w:pPr>
        <w:tabs>
          <w:tab w:val="num" w:pos="3600"/>
        </w:tabs>
        <w:ind w:left="3600" w:hanging="72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25">
    <w:nsid w:val="4F081B00"/>
    <w:multiLevelType w:val="multilevel"/>
    <w:tmpl w:val="431CDB0A"/>
    <w:lvl w:ilvl="0">
      <w:start w:val="1"/>
      <w:numFmt w:val="decimal"/>
      <w:pStyle w:val="HeadLeft1"/>
      <w:lvlText w:val="%1."/>
      <w:lvlJc w:val="left"/>
      <w:pPr>
        <w:tabs>
          <w:tab w:val="num" w:pos="720"/>
        </w:tabs>
        <w:ind w:left="720" w:hanging="720"/>
      </w:pPr>
      <w:rPr>
        <w:rFonts w:hint="default"/>
      </w:rPr>
    </w:lvl>
    <w:lvl w:ilvl="1">
      <w:start w:val="1"/>
      <w:numFmt w:val="decimal"/>
      <w:pStyle w:val="HeadLeft2"/>
      <w:lvlText w:val="%1.%2"/>
      <w:lvlJc w:val="left"/>
      <w:pPr>
        <w:tabs>
          <w:tab w:val="num" w:pos="720"/>
        </w:tabs>
        <w:ind w:left="720" w:hanging="720"/>
      </w:pPr>
      <w:rPr>
        <w:rFonts w:hint="default"/>
        <w:i w:val="0"/>
      </w:rPr>
    </w:lvl>
    <w:lvl w:ilvl="2">
      <w:start w:val="1"/>
      <w:numFmt w:val="lowerLetter"/>
      <w:pStyle w:val="HeadLeft3"/>
      <w:lvlText w:val="(%3)"/>
      <w:lvlJc w:val="left"/>
      <w:pPr>
        <w:tabs>
          <w:tab w:val="num" w:pos="1530"/>
        </w:tabs>
        <w:ind w:left="1530" w:hanging="72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lowerRoman"/>
      <w:pStyle w:val="HeadLeft4"/>
      <w:lvlText w:val="(%4)"/>
      <w:lvlJc w:val="left"/>
      <w:pPr>
        <w:tabs>
          <w:tab w:val="num" w:pos="2610"/>
        </w:tabs>
        <w:ind w:left="2610" w:hanging="720"/>
      </w:pPr>
      <w:rPr>
        <w:rFonts w:hint="default"/>
      </w:rPr>
    </w:lvl>
    <w:lvl w:ilvl="4">
      <w:start w:val="1"/>
      <w:numFmt w:val="lowerRoman"/>
      <w:lvlText w:val="(%5)"/>
      <w:lvlJc w:val="left"/>
      <w:pPr>
        <w:tabs>
          <w:tab w:val="num" w:pos="2160"/>
        </w:tabs>
        <w:ind w:left="2160" w:hanging="720"/>
      </w:pPr>
      <w:rPr>
        <w:rFonts w:hint="default"/>
      </w:rPr>
    </w:lvl>
    <w:lvl w:ilvl="5">
      <w:start w:val="1"/>
      <w:numFmt w:val="none"/>
      <w:lvlText w:val="%1.%2.%3.%4.%5.%6."/>
      <w:lvlJc w:val="left"/>
      <w:pPr>
        <w:tabs>
          <w:tab w:val="num" w:pos="2160"/>
        </w:tabs>
        <w:ind w:left="2016" w:hanging="936"/>
      </w:pPr>
      <w:rPr>
        <w:rFonts w:hint="default"/>
      </w:rPr>
    </w:lvl>
    <w:lvl w:ilvl="6">
      <w:start w:val="1"/>
      <w:numFmt w:val="none"/>
      <w:lvlText w:val="%1.%2.%3.%4.%5.%6.%7."/>
      <w:lvlJc w:val="left"/>
      <w:pPr>
        <w:tabs>
          <w:tab w:val="num" w:pos="2880"/>
        </w:tabs>
        <w:ind w:left="2520" w:hanging="1080"/>
      </w:pPr>
      <w:rPr>
        <w:rFonts w:hint="default"/>
      </w:rPr>
    </w:lvl>
    <w:lvl w:ilvl="7">
      <w:start w:val="1"/>
      <w:numFmt w:val="none"/>
      <w:lvlText w:val="%1.%2.%3.%4.%5.%6.%7.%8."/>
      <w:lvlJc w:val="left"/>
      <w:pPr>
        <w:tabs>
          <w:tab w:val="num" w:pos="3240"/>
        </w:tabs>
        <w:ind w:left="3024" w:hanging="1224"/>
      </w:pPr>
      <w:rPr>
        <w:rFonts w:hint="default"/>
      </w:rPr>
    </w:lvl>
    <w:lvl w:ilvl="8">
      <w:start w:val="1"/>
      <w:numFmt w:val="none"/>
      <w:lvlText w:val="%1.%2.%3.%4.%5.%6.%7.%8.%9."/>
      <w:lvlJc w:val="left"/>
      <w:pPr>
        <w:tabs>
          <w:tab w:val="num" w:pos="3960"/>
        </w:tabs>
        <w:ind w:left="3600" w:hanging="1440"/>
      </w:pPr>
      <w:rPr>
        <w:rFonts w:hint="default"/>
      </w:rPr>
    </w:lvl>
  </w:abstractNum>
  <w:abstractNum w:abstractNumId="26">
    <w:nsid w:val="517C537A"/>
    <w:multiLevelType w:val="multilevel"/>
    <w:tmpl w:val="F81835CC"/>
    <w:styleLink w:val="BMDefinitions"/>
    <w:lvl w:ilvl="0">
      <w:start w:val="1"/>
      <w:numFmt w:val="none"/>
      <w:pStyle w:val="DefinitionParagraph"/>
      <w:suff w:val="nothing"/>
      <w:lvlText w:val=""/>
      <w:lvlJc w:val="left"/>
      <w:pPr>
        <w:ind w:left="709" w:firstLine="0"/>
      </w:pPr>
      <w:rPr>
        <w:rFonts w:hint="default"/>
      </w:rPr>
    </w:lvl>
    <w:lvl w:ilvl="1">
      <w:start w:val="1"/>
      <w:numFmt w:val="lowerLetter"/>
      <w:pStyle w:val="Da"/>
      <w:lvlText w:val="(%2)"/>
      <w:lvlJc w:val="left"/>
      <w:pPr>
        <w:tabs>
          <w:tab w:val="num" w:pos="1418"/>
        </w:tabs>
        <w:ind w:left="1418" w:hanging="709"/>
      </w:pPr>
      <w:rPr>
        <w:rFonts w:hint="default"/>
      </w:rPr>
    </w:lvl>
    <w:lvl w:ilvl="2">
      <w:start w:val="1"/>
      <w:numFmt w:val="lowerRoman"/>
      <w:pStyle w:val="Di"/>
      <w:lvlText w:val="(%3)"/>
      <w:lvlJc w:val="left"/>
      <w:pPr>
        <w:tabs>
          <w:tab w:val="num" w:pos="2126"/>
        </w:tabs>
        <w:ind w:left="2126" w:hanging="708"/>
      </w:pPr>
      <w:rPr>
        <w:rFonts w:hint="default"/>
      </w:rPr>
    </w:lvl>
    <w:lvl w:ilvl="3">
      <w:start w:val="1"/>
      <w:numFmt w:val="upperLetter"/>
      <w:pStyle w:val="DA0"/>
      <w:lvlText w:val="(%4)"/>
      <w:lvlJc w:val="left"/>
      <w:pPr>
        <w:tabs>
          <w:tab w:val="num" w:pos="2835"/>
        </w:tabs>
        <w:ind w:left="2835" w:hanging="709"/>
      </w:pPr>
      <w:rPr>
        <w:rFonts w:hint="default"/>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lvlRestart w:val="0"/>
      <w:suff w:val="nothing"/>
      <w:lvlText w:val="."/>
      <w:lvlJc w:val="left"/>
      <w:pPr>
        <w:ind w:left="0" w:firstLine="0"/>
      </w:pPr>
      <w:rPr>
        <w:rFonts w:hint="default"/>
      </w:rPr>
    </w:lvl>
    <w:lvl w:ilvl="7">
      <w:start w:val="1"/>
      <w:numFmt w:val="none"/>
      <w:lvlRestart w:val="0"/>
      <w:suff w:val="nothing"/>
      <w:lvlText w:val=""/>
      <w:lvlJc w:val="left"/>
      <w:pPr>
        <w:ind w:left="0" w:firstLine="0"/>
      </w:pPr>
      <w:rPr>
        <w:rFonts w:hint="default"/>
      </w:rPr>
    </w:lvl>
    <w:lvl w:ilvl="8">
      <w:start w:val="1"/>
      <w:numFmt w:val="none"/>
      <w:lvlRestart w:val="0"/>
      <w:suff w:val="nothing"/>
      <w:lvlText w:val=""/>
      <w:lvlJc w:val="left"/>
      <w:pPr>
        <w:ind w:left="0" w:firstLine="0"/>
      </w:pPr>
      <w:rPr>
        <w:rFonts w:hint="default"/>
      </w:rPr>
    </w:lvl>
  </w:abstractNum>
  <w:abstractNum w:abstractNumId="27">
    <w:nsid w:val="531F1F1D"/>
    <w:multiLevelType w:val="hybridMultilevel"/>
    <w:tmpl w:val="73BC7B3A"/>
    <w:lvl w:ilvl="0" w:tplc="E40C2444">
      <w:start w:val="1"/>
      <w:numFmt w:val="decimal"/>
      <w:pStyle w:val="STBListNumber1"/>
      <w:lvlText w:val="%1."/>
      <w:lvlJc w:val="left"/>
      <w:pPr>
        <w:tabs>
          <w:tab w:val="num" w:pos="1080"/>
        </w:tabs>
        <w:ind w:firstLine="72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549D62B9"/>
    <w:multiLevelType w:val="hybridMultilevel"/>
    <w:tmpl w:val="4F0E5AB6"/>
    <w:lvl w:ilvl="0" w:tplc="031A45D0">
      <w:start w:val="1"/>
      <w:numFmt w:val="bullet"/>
      <w:pStyle w:val="STBBullet2DBL"/>
      <w:lvlText w:val=""/>
      <w:lvlJc w:val="left"/>
      <w:pPr>
        <w:tabs>
          <w:tab w:val="num" w:pos="1080"/>
        </w:tabs>
        <w:ind w:firstLine="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96674DE"/>
    <w:multiLevelType w:val="hybridMultilevel"/>
    <w:tmpl w:val="FD88EC54"/>
    <w:lvl w:ilvl="0" w:tplc="174E76B6">
      <w:start w:val="1"/>
      <w:numFmt w:val="decimal"/>
      <w:pStyle w:val="STBListNumber3DBL"/>
      <w:lvlText w:val="%1."/>
      <w:lvlJc w:val="left"/>
      <w:pPr>
        <w:tabs>
          <w:tab w:val="num" w:pos="2520"/>
        </w:tabs>
        <w:ind w:firstLine="21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5C029654"/>
    <w:multiLevelType w:val="hybridMultilevel"/>
    <w:tmpl w:val="E40EA830"/>
    <w:lvl w:ilvl="0" w:tplc="0CC57DE4">
      <w:start w:val="1"/>
      <w:numFmt w:val="bullet"/>
      <w:lvlText w:val="•"/>
      <w:lvlJc w:val="left"/>
      <w:pPr>
        <w:ind w:left="360" w:hanging="360"/>
      </w:pPr>
      <w:rPr>
        <w:rFonts w:ascii="Arial" w:hAnsi="Arial"/>
      </w:rPr>
    </w:lvl>
    <w:lvl w:ilvl="1" w:tplc="6044A5F9">
      <w:start w:val="1"/>
      <w:numFmt w:val="bullet"/>
      <w:lvlText w:val="•"/>
      <w:lvlJc w:val="left"/>
      <w:pPr>
        <w:ind w:left="1080" w:hanging="360"/>
      </w:pPr>
      <w:rPr>
        <w:rFonts w:ascii="Arial" w:hAnsi="Arial"/>
      </w:rPr>
    </w:lvl>
    <w:lvl w:ilvl="2" w:tplc="0FE7DA11">
      <w:start w:val="1"/>
      <w:numFmt w:val="bullet"/>
      <w:lvlText w:val="•"/>
      <w:lvlJc w:val="left"/>
      <w:pPr>
        <w:ind w:left="1800" w:hanging="360"/>
      </w:pPr>
      <w:rPr>
        <w:rFonts w:ascii="Arial" w:hAnsi="Arial"/>
      </w:rPr>
    </w:lvl>
    <w:lvl w:ilvl="3" w:tplc="267E230F">
      <w:start w:val="1"/>
      <w:numFmt w:val="bullet"/>
      <w:lvlText w:val="•"/>
      <w:lvlJc w:val="left"/>
      <w:pPr>
        <w:ind w:left="2520" w:hanging="360"/>
      </w:pPr>
      <w:rPr>
        <w:rFonts w:ascii="Arial" w:hAnsi="Arial"/>
      </w:rPr>
    </w:lvl>
    <w:lvl w:ilvl="4" w:tplc="3E6D6EAB">
      <w:start w:val="1"/>
      <w:numFmt w:val="bullet"/>
      <w:lvlText w:val="•"/>
      <w:lvlJc w:val="left"/>
      <w:pPr>
        <w:ind w:left="3240" w:hanging="360"/>
      </w:pPr>
      <w:rPr>
        <w:rFonts w:ascii="Arial" w:hAnsi="Arial"/>
      </w:rPr>
    </w:lvl>
    <w:lvl w:ilvl="5" w:tplc="5113A7F6">
      <w:start w:val="1"/>
      <w:numFmt w:val="bullet"/>
      <w:lvlText w:val="•"/>
      <w:lvlJc w:val="left"/>
      <w:pPr>
        <w:ind w:left="3960" w:hanging="360"/>
      </w:pPr>
      <w:rPr>
        <w:rFonts w:ascii="Arial" w:hAnsi="Arial"/>
      </w:rPr>
    </w:lvl>
    <w:lvl w:ilvl="6" w:tplc="5A8543EE">
      <w:start w:val="1"/>
      <w:numFmt w:val="bullet"/>
      <w:lvlText w:val="•"/>
      <w:lvlJc w:val="left"/>
      <w:pPr>
        <w:ind w:left="4680" w:hanging="360"/>
      </w:pPr>
      <w:rPr>
        <w:rFonts w:ascii="Arial" w:hAnsi="Arial"/>
      </w:rPr>
    </w:lvl>
    <w:lvl w:ilvl="7" w:tplc="17D1E01D">
      <w:start w:val="1"/>
      <w:numFmt w:val="bullet"/>
      <w:lvlText w:val="•"/>
      <w:lvlJc w:val="left"/>
      <w:pPr>
        <w:ind w:left="5400" w:hanging="360"/>
      </w:pPr>
      <w:rPr>
        <w:rFonts w:ascii="Arial" w:hAnsi="Arial"/>
      </w:rPr>
    </w:lvl>
    <w:lvl w:ilvl="8" w:tplc="57C22ED3">
      <w:start w:val="1"/>
      <w:numFmt w:val="bullet"/>
      <w:lvlText w:val="•"/>
      <w:lvlJc w:val="left"/>
      <w:pPr>
        <w:ind w:left="6120" w:hanging="360"/>
      </w:pPr>
      <w:rPr>
        <w:rFonts w:ascii="Arial" w:hAnsi="Arial"/>
      </w:rPr>
    </w:lvl>
  </w:abstractNum>
  <w:abstractNum w:abstractNumId="31">
    <w:nsid w:val="5C85248B"/>
    <w:multiLevelType w:val="multilevel"/>
    <w:tmpl w:val="55400902"/>
    <w:name w:val="RothTableBullets"/>
    <w:lvl w:ilvl="0">
      <w:start w:val="1"/>
      <w:numFmt w:val="bullet"/>
      <w:pStyle w:val="Bullettext"/>
      <w:lvlText w:val=""/>
      <w:lvlJc w:val="left"/>
      <w:pPr>
        <w:ind w:left="288" w:hanging="288"/>
      </w:pPr>
      <w:rPr>
        <w:rFonts w:ascii="Wingdings" w:hAnsi="Wingdings" w:hint="default"/>
        <w:sz w:val="14"/>
      </w:rPr>
    </w:lvl>
    <w:lvl w:ilvl="1">
      <w:start w:val="1"/>
      <w:numFmt w:val="bullet"/>
      <w:pStyle w:val="Subbullettext"/>
      <w:lvlText w:val="–"/>
      <w:lvlJc w:val="left"/>
      <w:pPr>
        <w:tabs>
          <w:tab w:val="num" w:pos="284"/>
        </w:tabs>
        <w:ind w:left="284" w:firstLine="0"/>
      </w:pPr>
      <w:rPr>
        <w:rFonts w:ascii="Arial" w:hAnsi="Arial" w:hint="default"/>
        <w:sz w:val="20"/>
      </w:rPr>
    </w:lvl>
    <w:lvl w:ilvl="2">
      <w:start w:val="1"/>
      <w:numFmt w:val="bullet"/>
      <w:pStyle w:val="Subsubbullettext"/>
      <w:lvlText w:val="–"/>
      <w:lvlJc w:val="left"/>
      <w:pPr>
        <w:ind w:left="864" w:hanging="288"/>
      </w:pPr>
      <w:rPr>
        <w:rFonts w:ascii="Arial" w:hAnsi="Arial" w:cs="Arial" w:hint="default"/>
        <w:sz w:val="20"/>
      </w:rPr>
    </w:lvl>
    <w:lvl w:ilvl="3">
      <w:start w:val="1"/>
      <w:numFmt w:val="bullet"/>
      <w:lvlText w:val="–"/>
      <w:lvlJc w:val="left"/>
      <w:pPr>
        <w:ind w:left="1152" w:hanging="288"/>
      </w:pPr>
      <w:rPr>
        <w:rFonts w:ascii="Arial" w:hAnsi="Arial" w:cs="Arial" w:hint="default"/>
        <w:sz w:val="20"/>
      </w:rPr>
    </w:lvl>
    <w:lvl w:ilvl="4">
      <w:start w:val="1"/>
      <w:numFmt w:val="bullet"/>
      <w:lvlText w:val="–"/>
      <w:lvlJc w:val="left"/>
      <w:pPr>
        <w:ind w:left="1440" w:hanging="288"/>
      </w:pPr>
      <w:rPr>
        <w:rFonts w:ascii="Arial" w:hAnsi="Arial" w:cs="Arial" w:hint="default"/>
        <w:sz w:val="20"/>
      </w:rPr>
    </w:lvl>
    <w:lvl w:ilvl="5">
      <w:start w:val="1"/>
      <w:numFmt w:val="bullet"/>
      <w:lvlText w:val="–"/>
      <w:lvlJc w:val="left"/>
      <w:pPr>
        <w:ind w:left="1728" w:hanging="288"/>
      </w:pPr>
      <w:rPr>
        <w:rFonts w:ascii="Arial" w:hAnsi="Arial" w:cs="Arial" w:hint="default"/>
        <w:sz w:val="20"/>
      </w:rPr>
    </w:lvl>
    <w:lvl w:ilvl="6">
      <w:start w:val="1"/>
      <w:numFmt w:val="bullet"/>
      <w:lvlText w:val="–"/>
      <w:lvlJc w:val="left"/>
      <w:pPr>
        <w:ind w:left="2016" w:hanging="288"/>
      </w:pPr>
      <w:rPr>
        <w:rFonts w:ascii="Arial" w:hAnsi="Arial" w:cs="Arial" w:hint="default"/>
        <w:sz w:val="20"/>
      </w:rPr>
    </w:lvl>
    <w:lvl w:ilvl="7">
      <w:start w:val="1"/>
      <w:numFmt w:val="bullet"/>
      <w:lvlText w:val="–"/>
      <w:lvlJc w:val="left"/>
      <w:pPr>
        <w:ind w:left="2304" w:hanging="288"/>
      </w:pPr>
      <w:rPr>
        <w:rFonts w:ascii="Arial" w:hAnsi="Arial" w:cs="Arial" w:hint="default"/>
        <w:sz w:val="20"/>
      </w:rPr>
    </w:lvl>
    <w:lvl w:ilvl="8">
      <w:start w:val="1"/>
      <w:numFmt w:val="lowerRoman"/>
      <w:lvlText w:val="%9."/>
      <w:lvlJc w:val="left"/>
      <w:pPr>
        <w:ind w:left="3240" w:hanging="360"/>
      </w:pPr>
      <w:rPr>
        <w:rFonts w:hint="default"/>
      </w:rPr>
    </w:lvl>
  </w:abstractNum>
  <w:abstractNum w:abstractNumId="32">
    <w:nsid w:val="5C921EA8"/>
    <w:multiLevelType w:val="multilevel"/>
    <w:tmpl w:val="1B84D7FE"/>
    <w:lvl w:ilvl="0">
      <w:start w:val="1"/>
      <w:numFmt w:val="decimal"/>
      <w:lvlText w:val="%1."/>
      <w:lvlJc w:val="left"/>
      <w:pPr>
        <w:ind w:left="360" w:hanging="360"/>
      </w:pPr>
    </w:lvl>
    <w:lvl w:ilvl="1">
      <w:start w:val="1"/>
      <w:numFmt w:val="decimal"/>
      <w:lvlText w:val="%1.%2."/>
      <w:lvlJc w:val="left"/>
      <w:pPr>
        <w:ind w:left="1080" w:hanging="360"/>
      </w:pPr>
      <w:rPr>
        <w:rFonts w:ascii="Calibri" w:hAnsi="Calibri"/>
        <w:sz w:val="22"/>
      </w:r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3">
    <w:nsid w:val="6343F7B3"/>
    <w:multiLevelType w:val="hybridMultilevel"/>
    <w:tmpl w:val="BCA80DFC"/>
    <w:lvl w:ilvl="0" w:tplc="4425370B">
      <w:start w:val="1"/>
      <w:numFmt w:val="decimal"/>
      <w:lvlText w:val="%1."/>
      <w:lvlJc w:val="left"/>
      <w:pPr>
        <w:ind w:left="671" w:hanging="360"/>
      </w:pPr>
    </w:lvl>
    <w:lvl w:ilvl="1" w:tplc="22BC135A">
      <w:start w:val="1"/>
      <w:numFmt w:val="decimal"/>
      <w:lvlText w:val="%2."/>
      <w:lvlJc w:val="left"/>
      <w:pPr>
        <w:ind w:left="1391" w:hanging="360"/>
      </w:pPr>
    </w:lvl>
    <w:lvl w:ilvl="2" w:tplc="421564C3">
      <w:start w:val="1"/>
      <w:numFmt w:val="decimal"/>
      <w:lvlText w:val="%3."/>
      <w:lvlJc w:val="left"/>
      <w:pPr>
        <w:ind w:left="2111" w:hanging="360"/>
      </w:pPr>
    </w:lvl>
    <w:lvl w:ilvl="3" w:tplc="0A05BDE8">
      <w:start w:val="1"/>
      <w:numFmt w:val="decimal"/>
      <w:lvlText w:val="%4."/>
      <w:lvlJc w:val="left"/>
      <w:pPr>
        <w:ind w:left="2831" w:hanging="360"/>
      </w:pPr>
    </w:lvl>
    <w:lvl w:ilvl="4" w:tplc="4E7A20CE">
      <w:start w:val="1"/>
      <w:numFmt w:val="decimal"/>
      <w:lvlText w:val="%5."/>
      <w:lvlJc w:val="left"/>
      <w:pPr>
        <w:ind w:left="3551" w:hanging="360"/>
      </w:pPr>
    </w:lvl>
    <w:lvl w:ilvl="5" w:tplc="337AE4C1">
      <w:start w:val="1"/>
      <w:numFmt w:val="decimal"/>
      <w:lvlText w:val="%6."/>
      <w:lvlJc w:val="left"/>
      <w:pPr>
        <w:ind w:left="4271" w:hanging="360"/>
      </w:pPr>
    </w:lvl>
    <w:lvl w:ilvl="6" w:tplc="09F27A4B">
      <w:start w:val="1"/>
      <w:numFmt w:val="decimal"/>
      <w:lvlText w:val="%7."/>
      <w:lvlJc w:val="left"/>
      <w:pPr>
        <w:ind w:left="4991" w:hanging="360"/>
      </w:pPr>
    </w:lvl>
    <w:lvl w:ilvl="7" w:tplc="26E1A184">
      <w:start w:val="1"/>
      <w:numFmt w:val="decimal"/>
      <w:lvlText w:val="%8."/>
      <w:lvlJc w:val="left"/>
      <w:pPr>
        <w:ind w:left="5711" w:hanging="360"/>
      </w:pPr>
    </w:lvl>
    <w:lvl w:ilvl="8" w:tplc="0B2EACDD">
      <w:start w:val="1"/>
      <w:numFmt w:val="decimal"/>
      <w:lvlText w:val="%9."/>
      <w:lvlJc w:val="left"/>
      <w:pPr>
        <w:ind w:left="6431" w:hanging="360"/>
      </w:pPr>
    </w:lvl>
  </w:abstractNum>
  <w:abstractNum w:abstractNumId="34">
    <w:nsid w:val="63E10601"/>
    <w:multiLevelType w:val="hybridMultilevel"/>
    <w:tmpl w:val="4FE0C240"/>
    <w:lvl w:ilvl="0" w:tplc="56CF62AF">
      <w:start w:val="1"/>
      <w:numFmt w:val="bullet"/>
      <w:lvlText w:val="•"/>
      <w:lvlJc w:val="left"/>
      <w:pPr>
        <w:ind w:left="720" w:hanging="360"/>
      </w:pPr>
      <w:rPr>
        <w:rFonts w:ascii="Arial" w:hAnsi="Arial"/>
      </w:rPr>
    </w:lvl>
    <w:lvl w:ilvl="1" w:tplc="458E2FA2">
      <w:start w:val="1"/>
      <w:numFmt w:val="bullet"/>
      <w:lvlText w:val="•"/>
      <w:lvlJc w:val="left"/>
      <w:pPr>
        <w:ind w:left="1440" w:hanging="360"/>
      </w:pPr>
      <w:rPr>
        <w:rFonts w:ascii="Arial" w:hAnsi="Arial"/>
      </w:rPr>
    </w:lvl>
    <w:lvl w:ilvl="2" w:tplc="5BC393AE">
      <w:start w:val="1"/>
      <w:numFmt w:val="bullet"/>
      <w:lvlText w:val="•"/>
      <w:lvlJc w:val="left"/>
      <w:pPr>
        <w:ind w:left="2160" w:hanging="360"/>
      </w:pPr>
      <w:rPr>
        <w:rFonts w:ascii="Arial" w:hAnsi="Arial"/>
      </w:rPr>
    </w:lvl>
    <w:lvl w:ilvl="3" w:tplc="7F86729B">
      <w:start w:val="1"/>
      <w:numFmt w:val="bullet"/>
      <w:lvlText w:val="•"/>
      <w:lvlJc w:val="left"/>
      <w:pPr>
        <w:ind w:left="2880" w:hanging="360"/>
      </w:pPr>
      <w:rPr>
        <w:rFonts w:ascii="Arial" w:hAnsi="Arial"/>
      </w:rPr>
    </w:lvl>
    <w:lvl w:ilvl="4" w:tplc="598F454E">
      <w:start w:val="1"/>
      <w:numFmt w:val="bullet"/>
      <w:lvlText w:val="•"/>
      <w:lvlJc w:val="left"/>
      <w:pPr>
        <w:ind w:left="3600" w:hanging="360"/>
      </w:pPr>
      <w:rPr>
        <w:rFonts w:ascii="Arial" w:hAnsi="Arial"/>
      </w:rPr>
    </w:lvl>
    <w:lvl w:ilvl="5" w:tplc="120B5018">
      <w:start w:val="1"/>
      <w:numFmt w:val="bullet"/>
      <w:lvlText w:val="•"/>
      <w:lvlJc w:val="left"/>
      <w:pPr>
        <w:ind w:left="4320" w:hanging="360"/>
      </w:pPr>
      <w:rPr>
        <w:rFonts w:ascii="Arial" w:hAnsi="Arial"/>
      </w:rPr>
    </w:lvl>
    <w:lvl w:ilvl="6" w:tplc="5A9B606D">
      <w:start w:val="1"/>
      <w:numFmt w:val="bullet"/>
      <w:lvlText w:val="•"/>
      <w:lvlJc w:val="left"/>
      <w:pPr>
        <w:ind w:left="5040" w:hanging="360"/>
      </w:pPr>
      <w:rPr>
        <w:rFonts w:ascii="Arial" w:hAnsi="Arial"/>
      </w:rPr>
    </w:lvl>
    <w:lvl w:ilvl="7" w:tplc="6B0473A9">
      <w:start w:val="1"/>
      <w:numFmt w:val="bullet"/>
      <w:lvlText w:val="•"/>
      <w:lvlJc w:val="left"/>
      <w:pPr>
        <w:ind w:left="5760" w:hanging="360"/>
      </w:pPr>
      <w:rPr>
        <w:rFonts w:ascii="Arial" w:hAnsi="Arial"/>
      </w:rPr>
    </w:lvl>
    <w:lvl w:ilvl="8" w:tplc="4A296276">
      <w:start w:val="1"/>
      <w:numFmt w:val="bullet"/>
      <w:lvlText w:val="•"/>
      <w:lvlJc w:val="left"/>
      <w:pPr>
        <w:ind w:left="6480" w:hanging="360"/>
      </w:pPr>
      <w:rPr>
        <w:rFonts w:ascii="Arial" w:hAnsi="Arial"/>
      </w:rPr>
    </w:lvl>
  </w:abstractNum>
  <w:abstractNum w:abstractNumId="35">
    <w:nsid w:val="69292571"/>
    <w:multiLevelType w:val="hybridMultilevel"/>
    <w:tmpl w:val="766CA48C"/>
    <w:lvl w:ilvl="0" w:tplc="8CB46054">
      <w:start w:val="1"/>
      <w:numFmt w:val="decimal"/>
      <w:pStyle w:val="STBListNumber3"/>
      <w:lvlText w:val="%1."/>
      <w:lvlJc w:val="left"/>
      <w:pPr>
        <w:tabs>
          <w:tab w:val="num" w:pos="2520"/>
        </w:tabs>
        <w:ind w:firstLine="21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6">
    <w:nsid w:val="6F9C154E"/>
    <w:multiLevelType w:val="hybridMultilevel"/>
    <w:tmpl w:val="B9CC4902"/>
    <w:lvl w:ilvl="0" w:tplc="F6887B36">
      <w:start w:val="1"/>
      <w:numFmt w:val="bullet"/>
      <w:pStyle w:val="STBBullet2"/>
      <w:lvlText w:val=""/>
      <w:lvlJc w:val="left"/>
      <w:pPr>
        <w:tabs>
          <w:tab w:val="num" w:pos="1080"/>
        </w:tabs>
        <w:ind w:firstLine="72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0792179"/>
    <w:multiLevelType w:val="multilevel"/>
    <w:tmpl w:val="C2DA9788"/>
    <w:lvl w:ilvl="0">
      <w:start w:val="1"/>
      <w:numFmt w:val="decimal"/>
      <w:pStyle w:val="HeadRight1"/>
      <w:lvlText w:val="%1."/>
      <w:lvlJc w:val="left"/>
      <w:pPr>
        <w:tabs>
          <w:tab w:val="num" w:pos="720"/>
        </w:tabs>
        <w:ind w:left="720" w:hanging="720"/>
      </w:pPr>
      <w:rPr>
        <w:rFonts w:hint="default"/>
      </w:rPr>
    </w:lvl>
    <w:lvl w:ilvl="1">
      <w:start w:val="1"/>
      <w:numFmt w:val="decimal"/>
      <w:pStyle w:val="HeadRight2"/>
      <w:lvlText w:val="%1.%2"/>
      <w:lvlJc w:val="left"/>
      <w:pPr>
        <w:tabs>
          <w:tab w:val="num" w:pos="1350"/>
        </w:tabs>
        <w:ind w:left="1350" w:hanging="720"/>
      </w:pPr>
      <w:rPr>
        <w:rFonts w:hint="default"/>
      </w:rPr>
    </w:lvl>
    <w:lvl w:ilvl="2">
      <w:start w:val="1"/>
      <w:numFmt w:val="lowerLetter"/>
      <w:pStyle w:val="HeadRight3"/>
      <w:lvlText w:val="(%3)"/>
      <w:lvlJc w:val="left"/>
      <w:pPr>
        <w:tabs>
          <w:tab w:val="num" w:pos="1440"/>
        </w:tabs>
        <w:ind w:left="1440" w:hanging="72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lowerRoman"/>
      <w:pStyle w:val="HeadRight4"/>
      <w:lvlText w:val="(%4)"/>
      <w:lvlJc w:val="left"/>
      <w:pPr>
        <w:tabs>
          <w:tab w:val="num" w:pos="2160"/>
        </w:tabs>
        <w:ind w:left="2160" w:hanging="720"/>
      </w:pPr>
      <w:rPr>
        <w:rFonts w:hint="default"/>
      </w:rPr>
    </w:lvl>
    <w:lvl w:ilvl="4">
      <w:start w:val="1"/>
      <w:numFmt w:val="none"/>
      <w:lvlText w:val="%1.%2.%3.%4.%5."/>
      <w:lvlJc w:val="left"/>
      <w:pPr>
        <w:tabs>
          <w:tab w:val="num" w:pos="2520"/>
        </w:tabs>
        <w:ind w:left="2232" w:hanging="792"/>
      </w:pPr>
      <w:rPr>
        <w:rFonts w:hint="default"/>
      </w:rPr>
    </w:lvl>
    <w:lvl w:ilvl="5">
      <w:start w:val="1"/>
      <w:numFmt w:val="none"/>
      <w:lvlText w:val="%1.%2.%3.%4.%5.%6."/>
      <w:lvlJc w:val="left"/>
      <w:pPr>
        <w:tabs>
          <w:tab w:val="num" w:pos="2880"/>
        </w:tabs>
        <w:ind w:left="2736" w:hanging="936"/>
      </w:pPr>
      <w:rPr>
        <w:rFonts w:hint="default"/>
      </w:rPr>
    </w:lvl>
    <w:lvl w:ilvl="6">
      <w:start w:val="1"/>
      <w:numFmt w:val="none"/>
      <w:lvlText w:val="%1.%2.%3.%4.%5.%6.%7."/>
      <w:lvlJc w:val="left"/>
      <w:pPr>
        <w:tabs>
          <w:tab w:val="num" w:pos="3600"/>
        </w:tabs>
        <w:ind w:left="3240" w:hanging="1080"/>
      </w:pPr>
      <w:rPr>
        <w:rFonts w:hint="default"/>
      </w:rPr>
    </w:lvl>
    <w:lvl w:ilvl="7">
      <w:start w:val="1"/>
      <w:numFmt w:val="none"/>
      <w:lvlText w:val="%1.%2.%3.%4.%5.%6.%7.%8."/>
      <w:lvlJc w:val="left"/>
      <w:pPr>
        <w:tabs>
          <w:tab w:val="num" w:pos="3960"/>
        </w:tabs>
        <w:ind w:left="3744" w:hanging="1224"/>
      </w:pPr>
      <w:rPr>
        <w:rFonts w:hint="default"/>
      </w:rPr>
    </w:lvl>
    <w:lvl w:ilvl="8">
      <w:start w:val="1"/>
      <w:numFmt w:val="none"/>
      <w:lvlText w:val="%1.%2.%3.%4.%5.%6.%7.%8.%9."/>
      <w:lvlJc w:val="left"/>
      <w:pPr>
        <w:tabs>
          <w:tab w:val="num" w:pos="4680"/>
        </w:tabs>
        <w:ind w:left="4320" w:hanging="1440"/>
      </w:pPr>
      <w:rPr>
        <w:rFonts w:hint="default"/>
      </w:rPr>
    </w:lvl>
  </w:abstractNum>
  <w:abstractNum w:abstractNumId="38">
    <w:nsid w:val="70C74152"/>
    <w:multiLevelType w:val="hybridMultilevel"/>
    <w:tmpl w:val="826269DA"/>
    <w:lvl w:ilvl="0" w:tplc="5AE2187A">
      <w:start w:val="1"/>
      <w:numFmt w:val="bullet"/>
      <w:pStyle w:val="STBBullet3"/>
      <w:lvlText w:val=""/>
      <w:lvlJc w:val="left"/>
      <w:pPr>
        <w:tabs>
          <w:tab w:val="num" w:pos="1440"/>
        </w:tabs>
        <w:ind w:firstLine="108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3D57CA8"/>
    <w:multiLevelType w:val="hybridMultilevel"/>
    <w:tmpl w:val="B6184ADE"/>
    <w:lvl w:ilvl="0" w:tplc="A54E353E">
      <w:start w:val="1"/>
      <w:numFmt w:val="bullet"/>
      <w:pStyle w:val="STBBullet1DBL"/>
      <w:lvlText w:val=""/>
      <w:lvlJc w:val="left"/>
      <w:pPr>
        <w:tabs>
          <w:tab w:val="num" w:pos="720"/>
        </w:tabs>
        <w:ind w:firstLine="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73F305AD"/>
    <w:multiLevelType w:val="hybridMultilevel"/>
    <w:tmpl w:val="CFA204B4"/>
    <w:lvl w:ilvl="0" w:tplc="04090017">
      <w:start w:val="1"/>
      <w:numFmt w:val="lowerLetter"/>
      <w:pStyle w:val="ListBulle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76E627C5"/>
    <w:multiLevelType w:val="hybridMultilevel"/>
    <w:tmpl w:val="E95AB82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7F95C9E"/>
    <w:multiLevelType w:val="hybridMultilevel"/>
    <w:tmpl w:val="ECA8950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141792"/>
    <w:multiLevelType w:val="hybridMultilevel"/>
    <w:tmpl w:val="B64E60A2"/>
    <w:lvl w:ilvl="0" w:tplc="BA90DBDA">
      <w:start w:val="1"/>
      <w:numFmt w:val="decimal"/>
      <w:pStyle w:val="Notesnumbered"/>
      <w:lvlText w:val="%1"/>
      <w:lvlJc w:val="left"/>
      <w:pPr>
        <w:tabs>
          <w:tab w:val="num" w:pos="360"/>
        </w:tabs>
        <w:ind w:left="284" w:hanging="284"/>
      </w:pPr>
      <w:rPr>
        <w:rFonts w:ascii="Arial" w:eastAsia="LF_Kai" w:hAnsi="Arial" w:cs="Times New Roman"/>
        <w:b w:val="0"/>
        <w:i w:val="0"/>
        <w:color w:val="032043"/>
        <w:sz w:val="1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7CA81F72"/>
    <w:multiLevelType w:val="multilevel"/>
    <w:tmpl w:val="6FB4C708"/>
    <w:lvl w:ilvl="0">
      <w:start w:val="1"/>
      <w:numFmt w:val="decimal"/>
      <w:pStyle w:val="Outline1"/>
      <w:lvlText w:val="%1."/>
      <w:lvlJc w:val="left"/>
      <w:pPr>
        <w:tabs>
          <w:tab w:val="num" w:pos="360"/>
        </w:tabs>
        <w:ind w:left="360" w:hanging="360"/>
      </w:pPr>
    </w:lvl>
    <w:lvl w:ilvl="1">
      <w:start w:val="1"/>
      <w:numFmt w:val="lowerLetter"/>
      <w:pStyle w:val="Outline2"/>
      <w:lvlText w:val="%2."/>
      <w:lvlJc w:val="left"/>
      <w:pPr>
        <w:tabs>
          <w:tab w:val="num" w:pos="720"/>
        </w:tabs>
        <w:ind w:left="720" w:hanging="360"/>
      </w:pPr>
    </w:lvl>
    <w:lvl w:ilvl="2">
      <w:start w:val="1"/>
      <w:numFmt w:val="lowerRoman"/>
      <w:pStyle w:val="Outline3"/>
      <w:lvlText w:val="%3."/>
      <w:lvlJc w:val="left"/>
      <w:pPr>
        <w:tabs>
          <w:tab w:val="num" w:pos="1440"/>
        </w:tabs>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42"/>
  </w:num>
  <w:num w:numId="2">
    <w:abstractNumId w:val="41"/>
  </w:num>
  <w:num w:numId="3">
    <w:abstractNumId w:val="41"/>
    <w:lvlOverride w:ilvl="0">
      <w:startOverride w:val="1"/>
    </w:lvlOverride>
  </w:num>
  <w:num w:numId="4">
    <w:abstractNumId w:val="33"/>
  </w:num>
  <w:num w:numId="5">
    <w:abstractNumId w:val="30"/>
  </w:num>
  <w:num w:numId="6">
    <w:abstractNumId w:val="34"/>
  </w:num>
  <w:num w:numId="7">
    <w:abstractNumId w:val="10"/>
  </w:num>
  <w:num w:numId="8">
    <w:abstractNumId w:val="32"/>
  </w:num>
  <w:num w:numId="9">
    <w:abstractNumId w:val="22"/>
  </w:num>
  <w:num w:numId="10">
    <w:abstractNumId w:val="8"/>
  </w:num>
  <w:num w:numId="11">
    <w:abstractNumId w:val="18"/>
  </w:num>
  <w:num w:numId="1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26"/>
  </w:num>
  <w:num w:numId="15">
    <w:abstractNumId w:val="21"/>
    <w:lvlOverride w:ilvl="0">
      <w:lvl w:ilvl="0">
        <w:start w:val="1"/>
        <w:numFmt w:val="decimal"/>
        <w:pStyle w:val="ListNumber"/>
        <w:lvlText w:val="%1."/>
        <w:lvlJc w:val="left"/>
        <w:pPr>
          <w:tabs>
            <w:tab w:val="num" w:pos="709"/>
          </w:tabs>
          <w:ind w:left="709" w:hanging="709"/>
        </w:pPr>
        <w:rPr>
          <w:rFonts w:hint="default"/>
          <w:b w:val="0"/>
        </w:rPr>
      </w:lvl>
    </w:lvlOverride>
    <w:lvlOverride w:ilvl="1">
      <w:lvl w:ilvl="1">
        <w:start w:val="1"/>
        <w:numFmt w:val="lowerLetter"/>
        <w:lvlRestart w:val="0"/>
        <w:pStyle w:val="ListNumber2"/>
        <w:lvlText w:val="(%2)"/>
        <w:lvlJc w:val="left"/>
        <w:pPr>
          <w:tabs>
            <w:tab w:val="num" w:pos="1418"/>
          </w:tabs>
          <w:ind w:left="1418" w:hanging="709"/>
        </w:pPr>
        <w:rPr>
          <w:rFonts w:hint="default"/>
        </w:rPr>
      </w:lvl>
    </w:lvlOverride>
    <w:lvlOverride w:ilvl="2">
      <w:lvl w:ilvl="2">
        <w:start w:val="1"/>
        <w:numFmt w:val="lowerRoman"/>
        <w:lvlRestart w:val="0"/>
        <w:pStyle w:val="ListNumber3"/>
        <w:lvlText w:val="(%3)"/>
        <w:lvlJc w:val="left"/>
        <w:pPr>
          <w:tabs>
            <w:tab w:val="num" w:pos="2126"/>
          </w:tabs>
          <w:ind w:left="2126" w:hanging="708"/>
        </w:pPr>
        <w:rPr>
          <w:rFonts w:hint="default"/>
        </w:rPr>
      </w:lvl>
    </w:lvlOverride>
    <w:lvlOverride w:ilvl="3">
      <w:lvl w:ilvl="3">
        <w:start w:val="1"/>
        <w:numFmt w:val="upperLetter"/>
        <w:lvlRestart w:val="0"/>
        <w:pStyle w:val="ListNumber4"/>
        <w:lvlText w:val="(%4)"/>
        <w:lvlJc w:val="left"/>
        <w:pPr>
          <w:tabs>
            <w:tab w:val="num" w:pos="2835"/>
          </w:tabs>
          <w:ind w:left="2835" w:hanging="709"/>
        </w:pPr>
        <w:rPr>
          <w:rFonts w:hint="default"/>
        </w:rPr>
      </w:lvl>
    </w:lvlOverride>
    <w:lvlOverride w:ilvl="4">
      <w:lvl w:ilvl="4">
        <w:start w:val="1"/>
        <w:numFmt w:val="none"/>
        <w:lvlRestart w:val="0"/>
        <w:suff w:val="nothing"/>
        <w:lvlText w:val=""/>
        <w:lvlJc w:val="left"/>
        <w:pPr>
          <w:ind w:left="0" w:firstLine="0"/>
        </w:pPr>
        <w:rPr>
          <w:rFonts w:hint="default"/>
        </w:rPr>
      </w:lvl>
    </w:lvlOverride>
    <w:lvlOverride w:ilvl="5">
      <w:lvl w:ilvl="5">
        <w:start w:val="1"/>
        <w:numFmt w:val="none"/>
        <w:lvlRestart w:val="0"/>
        <w:suff w:val="nothing"/>
        <w:lvlText w:val=""/>
        <w:lvlJc w:val="left"/>
        <w:pPr>
          <w:ind w:left="0" w:firstLine="0"/>
        </w:pPr>
        <w:rPr>
          <w:rFonts w:hint="default"/>
        </w:rPr>
      </w:lvl>
    </w:lvlOverride>
    <w:lvlOverride w:ilvl="6">
      <w:lvl w:ilvl="6">
        <w:start w:val="1"/>
        <w:numFmt w:val="none"/>
        <w:lvlRestart w:val="0"/>
        <w:suff w:val="nothing"/>
        <w:lvlText w:val=""/>
        <w:lvlJc w:val="left"/>
        <w:pPr>
          <w:ind w:left="0" w:firstLine="0"/>
        </w:pPr>
        <w:rPr>
          <w:rFonts w:hint="default"/>
        </w:rPr>
      </w:lvl>
    </w:lvlOverride>
    <w:lvlOverride w:ilvl="7">
      <w:lvl w:ilvl="7">
        <w:start w:val="1"/>
        <w:numFmt w:val="none"/>
        <w:lvlRestart w:val="0"/>
        <w:suff w:val="nothing"/>
        <w:lvlText w:val=""/>
        <w:lvlJc w:val="left"/>
        <w:pPr>
          <w:ind w:left="0" w:firstLine="0"/>
        </w:pPr>
        <w:rPr>
          <w:rFonts w:hint="default"/>
        </w:rPr>
      </w:lvl>
    </w:lvlOverride>
    <w:lvlOverride w:ilvl="8">
      <w:lvl w:ilvl="8">
        <w:start w:val="1"/>
        <w:numFmt w:val="none"/>
        <w:lvlRestart w:val="0"/>
        <w:suff w:val="nothing"/>
        <w:lvlText w:val=""/>
        <w:lvlJc w:val="left"/>
        <w:pPr>
          <w:ind w:left="0" w:firstLine="0"/>
        </w:pPr>
        <w:rPr>
          <w:rFonts w:hint="default"/>
        </w:rPr>
      </w:lvl>
    </w:lvlOverride>
  </w:num>
  <w:num w:numId="16">
    <w:abstractNumId w:val="5"/>
  </w:num>
  <w:num w:numId="17">
    <w:abstractNumId w:val="6"/>
  </w:num>
  <w:num w:numId="18">
    <w:abstractNumId w:val="7"/>
  </w:num>
  <w:num w:numId="19">
    <w:abstractNumId w:val="43"/>
  </w:num>
  <w:num w:numId="20">
    <w:abstractNumId w:val="13"/>
  </w:num>
  <w:num w:numId="21">
    <w:abstractNumId w:val="44"/>
  </w:num>
  <w:num w:numId="22">
    <w:abstractNumId w:val="31"/>
  </w:num>
  <w:num w:numId="2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lvl w:ilvl="0">
        <w:start w:val="1"/>
        <w:numFmt w:val="none"/>
        <w:pStyle w:val="SchTitle"/>
        <w:suff w:val="nothing"/>
        <w:lvlText w:val=""/>
        <w:lvlJc w:val="left"/>
        <w:pPr>
          <w:ind w:left="0" w:firstLine="0"/>
        </w:pPr>
        <w:rPr>
          <w:rFonts w:ascii="Arial" w:hAnsi="Arial" w:cs="Arial" w:hint="default"/>
          <w:b w:val="0"/>
        </w:rPr>
      </w:lvl>
    </w:lvlOverride>
    <w:lvlOverride w:ilvl="1">
      <w:lvl w:ilvl="1">
        <w:start w:val="1"/>
        <w:numFmt w:val="none"/>
        <w:pStyle w:val="SchSubtitle"/>
        <w:isLgl/>
        <w:suff w:val="nothing"/>
        <w:lvlText w:val=""/>
        <w:lvlJc w:val="left"/>
        <w:pPr>
          <w:ind w:left="0" w:firstLine="0"/>
        </w:pPr>
        <w:rPr>
          <w:rFonts w:ascii="Arial" w:hAnsi="Arial" w:cs="Arial" w:hint="default"/>
          <w:b w:val="0"/>
        </w:rPr>
      </w:lvl>
    </w:lvlOverride>
    <w:lvlOverride w:ilvl="2">
      <w:lvl w:ilvl="2">
        <w:start w:val="1"/>
        <w:numFmt w:val="decimal"/>
        <w:pStyle w:val="SchNumber1"/>
        <w:lvlText w:val="%3."/>
        <w:lvlJc w:val="left"/>
        <w:pPr>
          <w:tabs>
            <w:tab w:val="num" w:pos="709"/>
          </w:tabs>
          <w:ind w:left="709" w:hanging="709"/>
        </w:pPr>
        <w:rPr>
          <w:rFonts w:ascii="Arial" w:hAnsi="Arial" w:cs="Arial" w:hint="default"/>
          <w:b w:val="0"/>
        </w:rPr>
      </w:lvl>
    </w:lvlOverride>
    <w:lvlOverride w:ilvl="3">
      <w:lvl w:ilvl="3">
        <w:start w:val="1"/>
        <w:numFmt w:val="decimal"/>
        <w:pStyle w:val="SchNumber2"/>
        <w:lvlText w:val="%3.%4"/>
        <w:lvlJc w:val="left"/>
        <w:pPr>
          <w:tabs>
            <w:tab w:val="num" w:pos="709"/>
          </w:tabs>
          <w:ind w:left="709" w:hanging="709"/>
        </w:pPr>
        <w:rPr>
          <w:rFonts w:ascii="Arial" w:hAnsi="Arial" w:cs="Arial" w:hint="default"/>
          <w:b w:val="0"/>
        </w:rPr>
      </w:lvl>
    </w:lvlOverride>
    <w:lvlOverride w:ilvl="4">
      <w:lvl w:ilvl="4">
        <w:start w:val="1"/>
        <w:numFmt w:val="lowerLetter"/>
        <w:pStyle w:val="SchNumber3"/>
        <w:lvlText w:val="(%5)"/>
        <w:lvlJc w:val="left"/>
        <w:pPr>
          <w:tabs>
            <w:tab w:val="num" w:pos="1418"/>
          </w:tabs>
          <w:ind w:left="1418" w:hanging="709"/>
        </w:pPr>
        <w:rPr>
          <w:rFonts w:ascii="Arial" w:hAnsi="Arial" w:cs="Arial" w:hint="default"/>
          <w:b w:val="0"/>
        </w:rPr>
      </w:lvl>
    </w:lvlOverride>
    <w:lvlOverride w:ilvl="5">
      <w:lvl w:ilvl="5">
        <w:start w:val="1"/>
        <w:numFmt w:val="lowerRoman"/>
        <w:pStyle w:val="SchNumber4"/>
        <w:lvlText w:val="(%6)"/>
        <w:lvlJc w:val="left"/>
        <w:pPr>
          <w:tabs>
            <w:tab w:val="num" w:pos="2126"/>
          </w:tabs>
          <w:ind w:left="2126" w:hanging="708"/>
        </w:pPr>
        <w:rPr>
          <w:rFonts w:hint="default"/>
        </w:rPr>
      </w:lvl>
    </w:lvlOverride>
    <w:lvlOverride w:ilvl="6">
      <w:lvl w:ilvl="6">
        <w:start w:val="1"/>
        <w:numFmt w:val="decimal"/>
        <w:pStyle w:val="SchNumber5"/>
        <w:lvlText w:val="(%7)"/>
        <w:lvlJc w:val="left"/>
        <w:pPr>
          <w:tabs>
            <w:tab w:val="num" w:pos="2835"/>
          </w:tabs>
          <w:ind w:left="2835" w:hanging="709"/>
        </w:pPr>
        <w:rPr>
          <w:rFonts w:hint="default"/>
        </w:rPr>
      </w:lvl>
    </w:lvlOverride>
    <w:lvlOverride w:ilvl="7">
      <w:lvl w:ilvl="7">
        <w:start w:val="1"/>
        <w:numFmt w:val="none"/>
        <w:lvlText w:val=""/>
        <w:lvlJc w:val="left"/>
        <w:pPr>
          <w:tabs>
            <w:tab w:val="num" w:pos="0"/>
          </w:tabs>
          <w:ind w:left="0" w:firstLine="0"/>
        </w:pPr>
        <w:rPr>
          <w:rFonts w:hint="default"/>
        </w:rPr>
      </w:lvl>
    </w:lvlOverride>
    <w:lvlOverride w:ilvl="8">
      <w:lvl w:ilvl="8">
        <w:start w:val="1"/>
        <w:numFmt w:val="none"/>
        <w:lvlText w:val=""/>
        <w:lvlJc w:val="left"/>
        <w:pPr>
          <w:tabs>
            <w:tab w:val="num" w:pos="-31680"/>
          </w:tabs>
          <w:ind w:left="0" w:firstLine="0"/>
        </w:pPr>
        <w:rPr>
          <w:rFonts w:hint="default"/>
        </w:rPr>
      </w:lvl>
    </w:lvlOverride>
  </w:num>
  <w:num w:numId="25">
    <w:abstractNumId w:val="24"/>
  </w:num>
  <w:num w:numId="26">
    <w:abstractNumId w:val="25"/>
  </w:num>
  <w:num w:numId="27">
    <w:abstractNumId w:val="3"/>
  </w:num>
  <w:num w:numId="28">
    <w:abstractNumId w:val="2"/>
  </w:num>
  <w:num w:numId="29">
    <w:abstractNumId w:val="1"/>
  </w:num>
  <w:num w:numId="30">
    <w:abstractNumId w:val="0"/>
  </w:num>
  <w:num w:numId="31">
    <w:abstractNumId w:val="4"/>
  </w:num>
  <w:num w:numId="32">
    <w:abstractNumId w:val="39"/>
  </w:num>
  <w:num w:numId="33">
    <w:abstractNumId w:val="36"/>
  </w:num>
  <w:num w:numId="34">
    <w:abstractNumId w:val="28"/>
  </w:num>
  <w:num w:numId="35">
    <w:abstractNumId w:val="38"/>
  </w:num>
  <w:num w:numId="36">
    <w:abstractNumId w:val="19"/>
  </w:num>
  <w:num w:numId="37">
    <w:abstractNumId w:val="15"/>
  </w:num>
  <w:num w:numId="38">
    <w:abstractNumId w:val="23"/>
  </w:num>
  <w:num w:numId="39">
    <w:abstractNumId w:val="27"/>
  </w:num>
  <w:num w:numId="40">
    <w:abstractNumId w:val="11"/>
  </w:num>
  <w:num w:numId="41">
    <w:abstractNumId w:val="17"/>
  </w:num>
  <w:num w:numId="42">
    <w:abstractNumId w:val="16"/>
  </w:num>
  <w:num w:numId="43">
    <w:abstractNumId w:val="35"/>
  </w:num>
  <w:num w:numId="44">
    <w:abstractNumId w:val="29"/>
  </w:num>
  <w:num w:numId="45">
    <w:abstractNumId w:val="12"/>
  </w:num>
  <w:num w:numId="46">
    <w:abstractNumId w:val="2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239"/>
    <w:rsid w:val="00075249"/>
    <w:rsid w:val="00075F58"/>
    <w:rsid w:val="001724C4"/>
    <w:rsid w:val="00185671"/>
    <w:rsid w:val="001F52D3"/>
    <w:rsid w:val="00207F89"/>
    <w:rsid w:val="002745ED"/>
    <w:rsid w:val="00280239"/>
    <w:rsid w:val="00331C89"/>
    <w:rsid w:val="004716B5"/>
    <w:rsid w:val="00484631"/>
    <w:rsid w:val="005B67C6"/>
    <w:rsid w:val="005E0BE3"/>
    <w:rsid w:val="005F6385"/>
    <w:rsid w:val="00605295"/>
    <w:rsid w:val="006062FB"/>
    <w:rsid w:val="007B1021"/>
    <w:rsid w:val="007C7F06"/>
    <w:rsid w:val="007D4FFA"/>
    <w:rsid w:val="007F5F60"/>
    <w:rsid w:val="00881D89"/>
    <w:rsid w:val="009A6EED"/>
    <w:rsid w:val="00AA581D"/>
    <w:rsid w:val="00B85B8F"/>
    <w:rsid w:val="00BB217C"/>
    <w:rsid w:val="00CC4E32"/>
    <w:rsid w:val="00D34F8E"/>
    <w:rsid w:val="00D61BD7"/>
    <w:rsid w:val="00DC565A"/>
    <w:rsid w:val="00E512D0"/>
    <w:rsid w:val="00E77C38"/>
    <w:rsid w:val="00EC4450"/>
    <w:rsid w:val="00ED05CB"/>
    <w:rsid w:val="00F5449E"/>
    <w:rsid w:val="00FE01D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chartTrackingRefBased/>
  <w15:docId w15:val="{62FA9F1C-3C6D-4C53-9A15-891FD1FD3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7"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7" w:unhideWhenUsed="1" w:qFormat="1"/>
    <w:lsdException w:name="List Number 3" w:semiHidden="1" w:uiPriority="7" w:unhideWhenUsed="1" w:qFormat="1"/>
    <w:lsdException w:name="List Number 4" w:semiHidden="1" w:uiPriority="7" w:unhideWhenUsed="1" w:qFormat="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01D3"/>
    <w:rPr>
      <w:rFonts w:ascii="Roboto Light" w:hAnsi="Roboto Light"/>
      <w:color w:val="000000" w:themeColor="text1"/>
      <w:sz w:val="20"/>
    </w:rPr>
  </w:style>
  <w:style w:type="paragraph" w:styleId="Heading1">
    <w:name w:val="heading 1"/>
    <w:aliases w:val="Hoofdstuk,Hoofdstuk Char,1.,No numbers,JAIN HEADING 1,h1,69%,Attribute Heading 1,H1,Main Heading,h1 chapter heading,Section Heading,MAIN HEADING,1. Level 1 Heading,Head1,Heading apps,Chapter Heading,Article Heading,Hoofdstukkop"/>
    <w:basedOn w:val="Normal"/>
    <w:next w:val="Normal"/>
    <w:link w:val="Heading1Char"/>
    <w:uiPriority w:val="99"/>
    <w:qFormat/>
    <w:rsid w:val="00280239"/>
    <w:pPr>
      <w:keepNext/>
      <w:keepLines/>
      <w:spacing w:before="240" w:after="0"/>
      <w:outlineLvl w:val="0"/>
    </w:pPr>
    <w:rPr>
      <w:rFonts w:eastAsiaTheme="majorEastAsia" w:cstheme="majorBidi"/>
      <w:b/>
      <w:sz w:val="21"/>
      <w:szCs w:val="32"/>
    </w:rPr>
  </w:style>
  <w:style w:type="paragraph" w:styleId="Heading2">
    <w:name w:val="heading 2"/>
    <w:aliases w:val="Paragraaf,1.1,body,heading 2body,h2,Char,Paragraafkop,2,Centerhead,2 headline,h,h2 main heading,Reset numbering,B Heading,H2,level 2,h21,headline,l2,list + change bar,???,Header 2nd Page,A.B.C.,Activity,heading 2,leve,hseHeading,Schedule 1"/>
    <w:basedOn w:val="Normal"/>
    <w:next w:val="Normal"/>
    <w:link w:val="Heading2Char"/>
    <w:uiPriority w:val="99"/>
    <w:unhideWhenUsed/>
    <w:qFormat/>
    <w:rsid w:val="00E77C38"/>
    <w:pPr>
      <w:keepNext/>
      <w:keepLines/>
      <w:spacing w:before="160" w:after="120"/>
      <w:outlineLvl w:val="1"/>
    </w:pPr>
    <w:rPr>
      <w:rFonts w:eastAsiaTheme="majorEastAsia" w:cstheme="majorBidi"/>
      <w:b/>
      <w:sz w:val="21"/>
      <w:szCs w:val="26"/>
    </w:rPr>
  </w:style>
  <w:style w:type="paragraph" w:styleId="Heading3">
    <w:name w:val="heading 3"/>
    <w:aliases w:val="Subparagraaf,Subparagraaf Char,(a),1.1.1,Level 1 - 1,JM,Lana 2,JMHeading 3,JMHead3,L2,JMHead 3,h3,level3,level 3,H3,Subparagraafkop,Mia,Major,paranum3,14B,3 bullet,B1,SECOND,Second,bill,palatino,blank1,2-HEADER,second,bullet,1.2.3.,titolo 3"/>
    <w:basedOn w:val="Normal"/>
    <w:next w:val="Normal"/>
    <w:link w:val="Heading3Char"/>
    <w:uiPriority w:val="99"/>
    <w:unhideWhenUsed/>
    <w:qFormat/>
    <w:rsid w:val="007D4FFA"/>
    <w:pPr>
      <w:keepNext/>
      <w:keepLines/>
      <w:spacing w:before="40" w:after="0"/>
      <w:outlineLvl w:val="2"/>
    </w:pPr>
    <w:rPr>
      <w:rFonts w:eastAsiaTheme="majorEastAsia" w:cstheme="majorBidi"/>
      <w:b/>
      <w:sz w:val="21"/>
      <w:szCs w:val="24"/>
    </w:rPr>
  </w:style>
  <w:style w:type="paragraph" w:styleId="Heading4">
    <w:name w:val="heading 4"/>
    <w:aliases w:val="Kopje,(i),Level 2 - a,i,level4,level 4,H4,h4,4,h4 sub sub heading,(i)Text,2nd sub-clause,(Alt+4),H41,(Alt+4)1,H42,(Alt+4)2,H43,(Alt+4)3,H44,(Alt+4)4,H45,(Alt+4)5,H411,(Alt+4)11,H421,(Alt+4)21,H431,(Alt+4)31,H46,(Alt+4)6,H412,(Alt+4)12,H422,H47"/>
    <w:basedOn w:val="Normal"/>
    <w:next w:val="Normal"/>
    <w:link w:val="Heading4Char"/>
    <w:uiPriority w:val="99"/>
    <w:unhideWhenUsed/>
    <w:qFormat/>
    <w:rsid w:val="007D4FFA"/>
    <w:pPr>
      <w:keepNext/>
      <w:keepLines/>
      <w:spacing w:before="40" w:after="0"/>
      <w:outlineLvl w:val="3"/>
    </w:pPr>
    <w:rPr>
      <w:rFonts w:eastAsiaTheme="majorEastAsia" w:cstheme="majorBidi"/>
      <w:b/>
      <w:iCs/>
      <w:sz w:val="21"/>
    </w:rPr>
  </w:style>
  <w:style w:type="paragraph" w:styleId="Heading5">
    <w:name w:val="heading 5"/>
    <w:aliases w:val="(A),Level 3 - i,A,H5,(A)Text,h5,Heading 5 Char1,level5,level 5"/>
    <w:basedOn w:val="Normal"/>
    <w:next w:val="Normal"/>
    <w:link w:val="Heading5Char"/>
    <w:uiPriority w:val="99"/>
    <w:unhideWhenUsed/>
    <w:qFormat/>
    <w:rsid w:val="007D4FFA"/>
    <w:pPr>
      <w:keepNext/>
      <w:keepLines/>
      <w:spacing w:before="40" w:after="0"/>
      <w:outlineLvl w:val="4"/>
    </w:pPr>
    <w:rPr>
      <w:rFonts w:eastAsiaTheme="majorEastAsia" w:cstheme="majorBidi"/>
      <w:b/>
      <w:sz w:val="21"/>
    </w:rPr>
  </w:style>
  <w:style w:type="paragraph" w:styleId="Heading6">
    <w:name w:val="heading 6"/>
    <w:aliases w:val="(I),Legal Level 1.,I,H6,a.,h6,Marginal,Lev 6,6,level 6,level6"/>
    <w:basedOn w:val="Normal"/>
    <w:next w:val="Normal"/>
    <w:link w:val="Heading6Char"/>
    <w:uiPriority w:val="99"/>
    <w:unhideWhenUsed/>
    <w:qFormat/>
    <w:rsid w:val="00D61BD7"/>
    <w:pPr>
      <w:keepNext/>
      <w:keepLines/>
      <w:spacing w:before="40" w:after="0"/>
      <w:ind w:left="1152" w:hanging="1152"/>
      <w:jc w:val="both"/>
      <w:outlineLvl w:val="5"/>
    </w:pPr>
    <w:rPr>
      <w:rFonts w:asciiTheme="majorHAnsi" w:eastAsiaTheme="majorEastAsia" w:hAnsiTheme="majorHAnsi" w:cstheme="majorBidi"/>
      <w:color w:val="1F4D78" w:themeColor="accent1" w:themeShade="7F"/>
    </w:rPr>
  </w:style>
  <w:style w:type="paragraph" w:styleId="Heading7">
    <w:name w:val="heading 7"/>
    <w:aliases w:val="h7,ap,Legal Level 1.1.,level1noheading"/>
    <w:basedOn w:val="Normal"/>
    <w:next w:val="Normal"/>
    <w:link w:val="Heading7Char"/>
    <w:uiPriority w:val="99"/>
    <w:unhideWhenUsed/>
    <w:qFormat/>
    <w:rsid w:val="00D61BD7"/>
    <w:pPr>
      <w:keepNext/>
      <w:keepLines/>
      <w:spacing w:before="40" w:after="0"/>
      <w:ind w:left="1296" w:hanging="1296"/>
      <w:jc w:val="both"/>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9"/>
    <w:unhideWhenUsed/>
    <w:qFormat/>
    <w:rsid w:val="00D61BD7"/>
    <w:pPr>
      <w:keepNext/>
      <w:keepLines/>
      <w:spacing w:before="40" w:after="0"/>
      <w:ind w:left="1440" w:hanging="14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rsid w:val="00D61BD7"/>
    <w:pPr>
      <w:keepNext/>
      <w:keepLines/>
      <w:spacing w:before="40" w:after="0"/>
      <w:ind w:left="1584" w:hanging="1584"/>
      <w:jc w:val="both"/>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oofdstuk Char1,Hoofdstuk Char Char,1. Char,No numbers Char,JAIN HEADING 1 Char,h1 Char,69% Char,Attribute Heading 1 Char,H1 Char,Main Heading Char,h1 chapter heading Char,Section Heading Char,MAIN HEADING Char,1. Level 1 Heading Char"/>
    <w:basedOn w:val="DefaultParagraphFont"/>
    <w:link w:val="Heading1"/>
    <w:uiPriority w:val="99"/>
    <w:rsid w:val="00280239"/>
    <w:rPr>
      <w:rFonts w:ascii="Roboto Light" w:eastAsiaTheme="majorEastAsia" w:hAnsi="Roboto Light" w:cstheme="majorBidi"/>
      <w:b/>
      <w:color w:val="000000" w:themeColor="text1"/>
      <w:sz w:val="21"/>
      <w:szCs w:val="32"/>
    </w:rPr>
  </w:style>
  <w:style w:type="character" w:customStyle="1" w:styleId="Heading2Char">
    <w:name w:val="Heading 2 Char"/>
    <w:aliases w:val="Paragraaf Char,1.1 Char,body Char,heading 2body Char,h2 Char,Char Char,Paragraafkop Char,2 Char,Centerhead Char,2 headline Char,h Char,h2 main heading Char,Reset numbering Char,B Heading Char,H2 Char,level 2 Char,h21 Char,headline Char"/>
    <w:basedOn w:val="DefaultParagraphFont"/>
    <w:link w:val="Heading2"/>
    <w:uiPriority w:val="99"/>
    <w:rsid w:val="00E77C38"/>
    <w:rPr>
      <w:rFonts w:ascii="Roboto Light" w:eastAsiaTheme="majorEastAsia" w:hAnsi="Roboto Light" w:cstheme="majorBidi"/>
      <w:b/>
      <w:color w:val="000000" w:themeColor="text1"/>
      <w:sz w:val="21"/>
      <w:szCs w:val="26"/>
    </w:rPr>
  </w:style>
  <w:style w:type="paragraph" w:styleId="Title">
    <w:name w:val="Title"/>
    <w:aliases w:val="tl"/>
    <w:basedOn w:val="Normal"/>
    <w:next w:val="Normal"/>
    <w:link w:val="TitleChar"/>
    <w:uiPriority w:val="99"/>
    <w:qFormat/>
    <w:rsid w:val="00075249"/>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aliases w:val="tl Char"/>
    <w:basedOn w:val="DefaultParagraphFont"/>
    <w:link w:val="Title"/>
    <w:uiPriority w:val="99"/>
    <w:rsid w:val="00075249"/>
    <w:rPr>
      <w:rFonts w:ascii="Roboto Light" w:eastAsiaTheme="majorEastAsia" w:hAnsi="Roboto Light" w:cstheme="majorBidi"/>
      <w:b/>
      <w:color w:val="000000" w:themeColor="text1"/>
      <w:spacing w:val="-10"/>
      <w:kern w:val="28"/>
      <w:sz w:val="36"/>
      <w:szCs w:val="56"/>
    </w:rPr>
  </w:style>
  <w:style w:type="paragraph" w:styleId="Subtitle">
    <w:name w:val="Subtitle"/>
    <w:basedOn w:val="Normal"/>
    <w:next w:val="Normal"/>
    <w:link w:val="SubtitleChar"/>
    <w:uiPriority w:val="99"/>
    <w:qFormat/>
    <w:rsid w:val="00280239"/>
    <w:pPr>
      <w:numPr>
        <w:ilvl w:val="1"/>
      </w:numPr>
      <w:jc w:val="center"/>
    </w:pPr>
    <w:rPr>
      <w:rFonts w:eastAsiaTheme="minorEastAsia"/>
      <w:b/>
      <w:color w:val="5A5A5A" w:themeColor="text1" w:themeTint="A5"/>
      <w:spacing w:val="15"/>
      <w:sz w:val="28"/>
    </w:rPr>
  </w:style>
  <w:style w:type="character" w:customStyle="1" w:styleId="SubtitleChar">
    <w:name w:val="Subtitle Char"/>
    <w:basedOn w:val="DefaultParagraphFont"/>
    <w:link w:val="Subtitle"/>
    <w:uiPriority w:val="99"/>
    <w:rsid w:val="00280239"/>
    <w:rPr>
      <w:rFonts w:ascii="Roboto Light" w:eastAsiaTheme="minorEastAsia" w:hAnsi="Roboto Light"/>
      <w:b/>
      <w:color w:val="5A5A5A" w:themeColor="text1" w:themeTint="A5"/>
      <w:spacing w:val="15"/>
      <w:sz w:val="28"/>
    </w:rPr>
  </w:style>
  <w:style w:type="character" w:customStyle="1" w:styleId="Heading3Char">
    <w:name w:val="Heading 3 Char"/>
    <w:aliases w:val="Subparagraaf Char1,Subparagraaf Char Char,(a) Char,1.1.1 Char,Level 1 - 1 Char,JM Char,Lana 2 Char,JMHeading 3 Char,JMHead3 Char,L2 Char,JMHead 3 Char,h3 Char,level3 Char,level 3 Char,H3 Char,Subparagraafkop Char,Mia Char,Major Char"/>
    <w:basedOn w:val="DefaultParagraphFont"/>
    <w:link w:val="Heading3"/>
    <w:uiPriority w:val="99"/>
    <w:rsid w:val="007D4FFA"/>
    <w:rPr>
      <w:rFonts w:ascii="Roboto Light" w:eastAsiaTheme="majorEastAsia" w:hAnsi="Roboto Light" w:cstheme="majorBidi"/>
      <w:b/>
      <w:color w:val="000000" w:themeColor="text1"/>
      <w:sz w:val="21"/>
      <w:szCs w:val="24"/>
    </w:rPr>
  </w:style>
  <w:style w:type="character" w:customStyle="1" w:styleId="Heading4Char">
    <w:name w:val="Heading 4 Char"/>
    <w:aliases w:val="Kopje Char,(i) Char,Level 2 - a Char,i Char,level4 Char,level 4 Char,H4 Char,h4 Char,4 Char,h4 sub sub heading Char,(i)Text Char,2nd sub-clause Char,(Alt+4) Char,H41 Char,(Alt+4)1 Char,H42 Char,(Alt+4)2 Char,H43 Char,(Alt+4)3 Char"/>
    <w:basedOn w:val="DefaultParagraphFont"/>
    <w:link w:val="Heading4"/>
    <w:uiPriority w:val="99"/>
    <w:rsid w:val="007D4FFA"/>
    <w:rPr>
      <w:rFonts w:ascii="Roboto Light" w:eastAsiaTheme="majorEastAsia" w:hAnsi="Roboto Light" w:cstheme="majorBidi"/>
      <w:b/>
      <w:iCs/>
      <w:color w:val="000000" w:themeColor="text1"/>
      <w:sz w:val="21"/>
    </w:rPr>
  </w:style>
  <w:style w:type="character" w:customStyle="1" w:styleId="Heading5Char">
    <w:name w:val="Heading 5 Char"/>
    <w:aliases w:val="(A) Char,Level 3 - i Char,A Char,H5 Char,(A)Text Char,h5 Char,Heading 5 Char1 Char,level5 Char,level 5 Char"/>
    <w:basedOn w:val="DefaultParagraphFont"/>
    <w:link w:val="Heading5"/>
    <w:uiPriority w:val="99"/>
    <w:rsid w:val="007D4FFA"/>
    <w:rPr>
      <w:rFonts w:ascii="Roboto Light" w:eastAsiaTheme="majorEastAsia" w:hAnsi="Roboto Light" w:cstheme="majorBidi"/>
      <w:b/>
      <w:color w:val="000000" w:themeColor="text1"/>
      <w:sz w:val="21"/>
    </w:rPr>
  </w:style>
  <w:style w:type="paragraph" w:styleId="Header">
    <w:name w:val="header"/>
    <w:basedOn w:val="Normal"/>
    <w:link w:val="HeaderChar"/>
    <w:uiPriority w:val="99"/>
    <w:unhideWhenUsed/>
    <w:rsid w:val="006062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62FB"/>
    <w:rPr>
      <w:rFonts w:ascii="Roboto Light" w:hAnsi="Roboto Light"/>
      <w:color w:val="000000" w:themeColor="text1"/>
      <w:sz w:val="20"/>
    </w:rPr>
  </w:style>
  <w:style w:type="paragraph" w:styleId="Footer">
    <w:name w:val="footer"/>
    <w:basedOn w:val="Normal"/>
    <w:link w:val="FooterChar"/>
    <w:uiPriority w:val="99"/>
    <w:unhideWhenUsed/>
    <w:rsid w:val="006062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62FB"/>
    <w:rPr>
      <w:rFonts w:ascii="Roboto Light" w:hAnsi="Roboto Light"/>
      <w:color w:val="000000" w:themeColor="text1"/>
      <w:sz w:val="20"/>
    </w:rPr>
  </w:style>
  <w:style w:type="character" w:styleId="PageNumber">
    <w:name w:val="page number"/>
    <w:basedOn w:val="DefaultParagraphFont"/>
    <w:uiPriority w:val="99"/>
    <w:rsid w:val="006062FB"/>
  </w:style>
  <w:style w:type="table" w:styleId="TableGrid">
    <w:name w:val="Table Grid"/>
    <w:aliases w:val="ERM Table,Table 1,Table KHS"/>
    <w:basedOn w:val="TableNormal"/>
    <w:uiPriority w:val="59"/>
    <w:rsid w:val="006062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kepala,List P1,DWA List 1,Bullet 1,Gambar,Gambar 3.1"/>
    <w:basedOn w:val="Normal"/>
    <w:link w:val="ListParagraphChar"/>
    <w:qFormat/>
    <w:rsid w:val="00E77C38"/>
    <w:pPr>
      <w:widowControl w:val="0"/>
      <w:spacing w:after="0" w:line="240" w:lineRule="auto"/>
      <w:ind w:leftChars="400" w:left="840"/>
    </w:pPr>
    <w:rPr>
      <w:rFonts w:ascii="Arial" w:eastAsiaTheme="minorEastAsia" w:hAnsi="Arial" w:cs="Arial"/>
      <w:color w:val="auto"/>
      <w:kern w:val="2"/>
      <w:sz w:val="21"/>
      <w:lang w:eastAsia="ja-JP"/>
    </w:rPr>
  </w:style>
  <w:style w:type="character" w:customStyle="1" w:styleId="ListParagraphChar">
    <w:name w:val="List Paragraph Char"/>
    <w:aliases w:val="kepala Char,List P1 Char,DWA List 1 Char,Bullet 1 Char,Gambar Char,Gambar 3.1 Char"/>
    <w:link w:val="ListParagraph"/>
    <w:uiPriority w:val="34"/>
    <w:rsid w:val="00E77C38"/>
    <w:rPr>
      <w:rFonts w:ascii="Arial" w:eastAsiaTheme="minorEastAsia" w:hAnsi="Arial" w:cs="Arial"/>
      <w:kern w:val="2"/>
      <w:sz w:val="21"/>
      <w:lang w:eastAsia="ja-JP"/>
    </w:rPr>
  </w:style>
  <w:style w:type="paragraph" w:styleId="TOCHeading">
    <w:name w:val="TOC Heading"/>
    <w:basedOn w:val="Heading1"/>
    <w:next w:val="Normal"/>
    <w:uiPriority w:val="39"/>
    <w:unhideWhenUsed/>
    <w:qFormat/>
    <w:rsid w:val="00ED05CB"/>
    <w:pPr>
      <w:spacing w:before="480" w:after="240"/>
      <w:jc w:val="center"/>
      <w:outlineLvl w:val="9"/>
    </w:pPr>
    <w:rPr>
      <w:sz w:val="28"/>
    </w:rPr>
  </w:style>
  <w:style w:type="paragraph" w:styleId="TOC1">
    <w:name w:val="toc 1"/>
    <w:basedOn w:val="Normal"/>
    <w:next w:val="Normal"/>
    <w:autoRedefine/>
    <w:uiPriority w:val="99"/>
    <w:unhideWhenUsed/>
    <w:qFormat/>
    <w:rsid w:val="00E77C38"/>
    <w:pPr>
      <w:spacing w:after="100"/>
    </w:pPr>
  </w:style>
  <w:style w:type="paragraph" w:styleId="TOC2">
    <w:name w:val="toc 2"/>
    <w:basedOn w:val="Normal"/>
    <w:next w:val="Normal"/>
    <w:autoRedefine/>
    <w:uiPriority w:val="99"/>
    <w:unhideWhenUsed/>
    <w:qFormat/>
    <w:rsid w:val="00E77C38"/>
    <w:pPr>
      <w:spacing w:after="100"/>
      <w:ind w:left="200"/>
    </w:pPr>
  </w:style>
  <w:style w:type="character" w:styleId="Hyperlink">
    <w:name w:val="Hyperlink"/>
    <w:basedOn w:val="DefaultParagraphFont"/>
    <w:uiPriority w:val="99"/>
    <w:unhideWhenUsed/>
    <w:rsid w:val="00E77C38"/>
    <w:rPr>
      <w:color w:val="0563C1" w:themeColor="hyperlink"/>
      <w:u w:val="single"/>
    </w:rPr>
  </w:style>
  <w:style w:type="character" w:customStyle="1" w:styleId="Heading6Char">
    <w:name w:val="Heading 6 Char"/>
    <w:aliases w:val="(I) Char,Legal Level 1. Char,I Char,H6 Char,a. Char,h6 Char,Marginal Char,Lev 6 Char,6 Char,level 6 Char,level6 Char"/>
    <w:basedOn w:val="DefaultParagraphFont"/>
    <w:link w:val="Heading6"/>
    <w:uiPriority w:val="99"/>
    <w:rsid w:val="00D61BD7"/>
    <w:rPr>
      <w:rFonts w:asciiTheme="majorHAnsi" w:eastAsiaTheme="majorEastAsia" w:hAnsiTheme="majorHAnsi" w:cstheme="majorBidi"/>
      <w:color w:val="1F4D78" w:themeColor="accent1" w:themeShade="7F"/>
      <w:sz w:val="20"/>
    </w:rPr>
  </w:style>
  <w:style w:type="character" w:customStyle="1" w:styleId="Heading7Char">
    <w:name w:val="Heading 7 Char"/>
    <w:aliases w:val="h7 Char,ap Char,Legal Level 1.1. Char,level1noheading Char"/>
    <w:basedOn w:val="DefaultParagraphFont"/>
    <w:link w:val="Heading7"/>
    <w:uiPriority w:val="99"/>
    <w:rsid w:val="00D61BD7"/>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9"/>
    <w:rsid w:val="00D61BD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9"/>
    <w:rsid w:val="00D61BD7"/>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D61BD7"/>
    <w:rPr>
      <w:color w:val="808080"/>
    </w:rPr>
  </w:style>
  <w:style w:type="paragraph" w:styleId="BalloonText">
    <w:name w:val="Balloon Text"/>
    <w:basedOn w:val="Normal"/>
    <w:link w:val="BalloonTextChar"/>
    <w:uiPriority w:val="99"/>
    <w:semiHidden/>
    <w:unhideWhenUsed/>
    <w:rsid w:val="00D61BD7"/>
    <w:pPr>
      <w:spacing w:after="0" w:line="240" w:lineRule="auto"/>
      <w:jc w:val="both"/>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D61BD7"/>
    <w:rPr>
      <w:rFonts w:ascii="Tahoma" w:hAnsi="Tahoma" w:cs="Tahoma"/>
      <w:sz w:val="16"/>
      <w:szCs w:val="16"/>
    </w:rPr>
  </w:style>
  <w:style w:type="character" w:styleId="CommentReference">
    <w:name w:val="annotation reference"/>
    <w:basedOn w:val="DefaultParagraphFont"/>
    <w:uiPriority w:val="99"/>
    <w:rsid w:val="00D61BD7"/>
    <w:rPr>
      <w:sz w:val="16"/>
      <w:szCs w:val="16"/>
    </w:rPr>
  </w:style>
  <w:style w:type="paragraph" w:styleId="CommentText">
    <w:name w:val="annotation text"/>
    <w:basedOn w:val="Normal"/>
    <w:link w:val="CommentTextChar"/>
    <w:uiPriority w:val="99"/>
    <w:rsid w:val="00D61BD7"/>
    <w:pPr>
      <w:keepNext/>
      <w:spacing w:after="0" w:line="240" w:lineRule="auto"/>
      <w:jc w:val="both"/>
      <w:outlineLvl w:val="0"/>
    </w:pPr>
    <w:rPr>
      <w:rFonts w:ascii="Times New Roman" w:eastAsia="Times New Roman" w:hAnsi="Times New Roman" w:cs="Times New Roman"/>
      <w:color w:val="auto"/>
      <w:szCs w:val="20"/>
      <w:lang w:val="en-GB" w:eastAsia="nl-NL"/>
    </w:rPr>
  </w:style>
  <w:style w:type="character" w:customStyle="1" w:styleId="CommentTextChar">
    <w:name w:val="Comment Text Char"/>
    <w:basedOn w:val="DefaultParagraphFont"/>
    <w:link w:val="CommentText"/>
    <w:uiPriority w:val="99"/>
    <w:rsid w:val="00D61BD7"/>
    <w:rPr>
      <w:rFonts w:ascii="Times New Roman" w:eastAsia="Times New Roman" w:hAnsi="Times New Roman" w:cs="Times New Roman"/>
      <w:sz w:val="20"/>
      <w:szCs w:val="20"/>
      <w:lang w:val="en-GB" w:eastAsia="nl-NL"/>
    </w:rPr>
  </w:style>
  <w:style w:type="paragraph" w:styleId="CommentSubject">
    <w:name w:val="annotation subject"/>
    <w:basedOn w:val="CommentText"/>
    <w:next w:val="CommentText"/>
    <w:link w:val="CommentSubjectChar"/>
    <w:uiPriority w:val="99"/>
    <w:semiHidden/>
    <w:unhideWhenUsed/>
    <w:rsid w:val="00D61BD7"/>
    <w:pPr>
      <w:keepNext w:val="0"/>
      <w:spacing w:after="160"/>
      <w:outlineLvl w:val="9"/>
    </w:pPr>
    <w:rPr>
      <w:rFonts w:asciiTheme="minorHAnsi" w:eastAsiaTheme="minorHAnsi" w:hAnsiTheme="minorHAnsi" w:cstheme="minorBidi"/>
      <w:b/>
      <w:bCs/>
      <w:lang w:val="en-US" w:eastAsia="en-US"/>
    </w:rPr>
  </w:style>
  <w:style w:type="character" w:customStyle="1" w:styleId="CommentSubjectChar">
    <w:name w:val="Comment Subject Char"/>
    <w:basedOn w:val="CommentTextChar"/>
    <w:link w:val="CommentSubject"/>
    <w:uiPriority w:val="99"/>
    <w:semiHidden/>
    <w:rsid w:val="00D61BD7"/>
    <w:rPr>
      <w:rFonts w:ascii="Times New Roman" w:eastAsia="Times New Roman" w:hAnsi="Times New Roman" w:cs="Times New Roman"/>
      <w:b/>
      <w:bCs/>
      <w:sz w:val="20"/>
      <w:szCs w:val="20"/>
      <w:lang w:val="en-GB" w:eastAsia="nl-NL"/>
    </w:rPr>
  </w:style>
  <w:style w:type="paragraph" w:styleId="BodyText">
    <w:name w:val="Body Text"/>
    <w:aliases w:val="body text,bt,bt wide,Body,b"/>
    <w:basedOn w:val="Normal"/>
    <w:link w:val="BodyTextChar"/>
    <w:uiPriority w:val="99"/>
    <w:unhideWhenUsed/>
    <w:qFormat/>
    <w:rsid w:val="00D61BD7"/>
    <w:pPr>
      <w:spacing w:after="120" w:line="240" w:lineRule="auto"/>
      <w:jc w:val="both"/>
    </w:pPr>
    <w:rPr>
      <w:rFonts w:eastAsiaTheme="minorEastAsia"/>
      <w:color w:val="auto"/>
      <w:sz w:val="24"/>
      <w:szCs w:val="24"/>
    </w:rPr>
  </w:style>
  <w:style w:type="character" w:customStyle="1" w:styleId="BodyTextChar">
    <w:name w:val="Body Text Char"/>
    <w:aliases w:val="body text Char,bt Char,bt wide Char,Body Char,b Char"/>
    <w:basedOn w:val="DefaultParagraphFont"/>
    <w:link w:val="BodyText"/>
    <w:uiPriority w:val="99"/>
    <w:rsid w:val="00D61BD7"/>
    <w:rPr>
      <w:rFonts w:ascii="Roboto Light" w:eastAsiaTheme="minorEastAsia" w:hAnsi="Roboto Light"/>
      <w:sz w:val="24"/>
      <w:szCs w:val="24"/>
    </w:rPr>
  </w:style>
  <w:style w:type="numbering" w:customStyle="1" w:styleId="Style1">
    <w:name w:val="Style1"/>
    <w:uiPriority w:val="99"/>
    <w:rsid w:val="00D61BD7"/>
    <w:pPr>
      <w:numPr>
        <w:numId w:val="11"/>
      </w:numPr>
    </w:pPr>
  </w:style>
  <w:style w:type="paragraph" w:styleId="TOC3">
    <w:name w:val="toc 3"/>
    <w:basedOn w:val="Normal"/>
    <w:next w:val="Normal"/>
    <w:autoRedefine/>
    <w:uiPriority w:val="99"/>
    <w:unhideWhenUsed/>
    <w:rsid w:val="00D61BD7"/>
    <w:pPr>
      <w:spacing w:after="100"/>
      <w:ind w:left="400"/>
      <w:jc w:val="both"/>
    </w:pPr>
    <w:rPr>
      <w:color w:val="auto"/>
    </w:rPr>
  </w:style>
  <w:style w:type="paragraph" w:styleId="Caption">
    <w:name w:val="caption"/>
    <w:basedOn w:val="Normal"/>
    <w:next w:val="Normal"/>
    <w:uiPriority w:val="35"/>
    <w:unhideWhenUsed/>
    <w:qFormat/>
    <w:rsid w:val="00D61BD7"/>
    <w:pPr>
      <w:spacing w:after="200" w:line="240" w:lineRule="auto"/>
      <w:jc w:val="both"/>
    </w:pPr>
    <w:rPr>
      <w:i/>
      <w:iCs/>
      <w:color w:val="44546A" w:themeColor="text2"/>
      <w:sz w:val="18"/>
      <w:szCs w:val="18"/>
    </w:rPr>
  </w:style>
  <w:style w:type="character" w:customStyle="1" w:styleId="fontstyle01">
    <w:name w:val="fontstyle01"/>
    <w:basedOn w:val="DefaultParagraphFont"/>
    <w:rsid w:val="00D61BD7"/>
    <w:rPr>
      <w:rFonts w:ascii="Avenir-Book" w:hAnsi="Avenir-Book" w:hint="default"/>
      <w:b w:val="0"/>
      <w:bCs w:val="0"/>
      <w:i w:val="0"/>
      <w:iCs w:val="0"/>
      <w:color w:val="878787"/>
      <w:sz w:val="18"/>
      <w:szCs w:val="18"/>
    </w:rPr>
  </w:style>
  <w:style w:type="paragraph" w:styleId="Revision">
    <w:name w:val="Revision"/>
    <w:hidden/>
    <w:uiPriority w:val="71"/>
    <w:rsid w:val="00D61BD7"/>
    <w:pPr>
      <w:spacing w:after="0" w:line="240" w:lineRule="auto"/>
    </w:pPr>
    <w:rPr>
      <w:rFonts w:ascii="Roboto Light" w:hAnsi="Roboto Light"/>
      <w:sz w:val="20"/>
    </w:rPr>
  </w:style>
  <w:style w:type="paragraph" w:styleId="FootnoteText">
    <w:name w:val="footnote text"/>
    <w:aliases w:val="fn"/>
    <w:basedOn w:val="Normal"/>
    <w:link w:val="FootnoteTextChar"/>
    <w:uiPriority w:val="99"/>
    <w:unhideWhenUsed/>
    <w:rsid w:val="00D61BD7"/>
    <w:pPr>
      <w:keepNext/>
      <w:spacing w:after="0" w:line="240" w:lineRule="auto"/>
      <w:outlineLvl w:val="0"/>
    </w:pPr>
    <w:rPr>
      <w:rFonts w:ascii="Times New Roman" w:eastAsia="Times New Roman" w:hAnsi="Times New Roman" w:cs="Times New Roman"/>
      <w:color w:val="auto"/>
      <w:szCs w:val="20"/>
      <w:lang w:val="en-GB" w:eastAsia="nl-NL"/>
    </w:rPr>
  </w:style>
  <w:style w:type="character" w:customStyle="1" w:styleId="FootnoteTextChar">
    <w:name w:val="Footnote Text Char"/>
    <w:aliases w:val="fn Char"/>
    <w:basedOn w:val="DefaultParagraphFont"/>
    <w:link w:val="FootnoteText"/>
    <w:uiPriority w:val="99"/>
    <w:rsid w:val="00D61BD7"/>
    <w:rPr>
      <w:rFonts w:ascii="Times New Roman" w:eastAsia="Times New Roman" w:hAnsi="Times New Roman" w:cs="Times New Roman"/>
      <w:sz w:val="20"/>
      <w:szCs w:val="20"/>
      <w:lang w:val="en-GB" w:eastAsia="nl-NL"/>
    </w:rPr>
  </w:style>
  <w:style w:type="character" w:styleId="FootnoteReference">
    <w:name w:val="footnote reference"/>
    <w:basedOn w:val="DefaultParagraphFont"/>
    <w:uiPriority w:val="99"/>
    <w:unhideWhenUsed/>
    <w:rsid w:val="00D61BD7"/>
    <w:rPr>
      <w:vertAlign w:val="superscript"/>
    </w:rPr>
  </w:style>
  <w:style w:type="paragraph" w:customStyle="1" w:styleId="Default">
    <w:name w:val="Default"/>
    <w:rsid w:val="00D61BD7"/>
    <w:pPr>
      <w:autoSpaceDE w:val="0"/>
      <w:autoSpaceDN w:val="0"/>
      <w:adjustRightInd w:val="0"/>
      <w:spacing w:after="0" w:line="240" w:lineRule="auto"/>
    </w:pPr>
    <w:rPr>
      <w:rFonts w:ascii="Calibri" w:hAnsi="Calibri" w:cs="Calibri"/>
      <w:color w:val="000000"/>
      <w:sz w:val="24"/>
      <w:szCs w:val="24"/>
    </w:rPr>
  </w:style>
  <w:style w:type="paragraph" w:customStyle="1" w:styleId="ESCReportText">
    <w:name w:val="ESC Report Text"/>
    <w:basedOn w:val="Normal"/>
    <w:qFormat/>
    <w:rsid w:val="00D61BD7"/>
    <w:pPr>
      <w:widowControl w:val="0"/>
      <w:tabs>
        <w:tab w:val="num" w:pos="1540"/>
      </w:tabs>
      <w:spacing w:before="100" w:after="100" w:line="0" w:lineRule="atLeast"/>
      <w:ind w:left="731"/>
      <w:jc w:val="both"/>
    </w:pPr>
    <w:rPr>
      <w:rFonts w:ascii="Book Antiqua" w:eastAsia="Times New Roman" w:hAnsi="Book Antiqua" w:cs="Arial"/>
      <w:bCs/>
      <w:snapToGrid w:val="0"/>
      <w:color w:val="000000"/>
      <w:szCs w:val="20"/>
      <w:lang w:val="en-AU" w:eastAsia="ko-KR"/>
    </w:rPr>
  </w:style>
  <w:style w:type="paragraph" w:styleId="NormalWeb">
    <w:name w:val="Normal (Web)"/>
    <w:basedOn w:val="Normal"/>
    <w:uiPriority w:val="99"/>
    <w:unhideWhenUsed/>
    <w:rsid w:val="00D61BD7"/>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BodyTextIndent">
    <w:name w:val="Body Text Indent"/>
    <w:basedOn w:val="Normal"/>
    <w:link w:val="BodyTextIndentChar1"/>
    <w:uiPriority w:val="99"/>
    <w:rsid w:val="00D61BD7"/>
    <w:pPr>
      <w:spacing w:after="0" w:line="240" w:lineRule="auto"/>
      <w:ind w:left="284"/>
      <w:jc w:val="both"/>
    </w:pPr>
    <w:rPr>
      <w:rFonts w:ascii="Times New Roman" w:eastAsia="Times New Roman" w:hAnsi="Times New Roman" w:cs="Times New Roman"/>
      <w:i/>
      <w:color w:val="0000FF"/>
      <w:sz w:val="24"/>
      <w:szCs w:val="20"/>
      <w:lang w:val="en-GB" w:eastAsia="nl-NL"/>
    </w:rPr>
  </w:style>
  <w:style w:type="character" w:customStyle="1" w:styleId="BodyTextIndentChar">
    <w:name w:val="Body Text Indent Char"/>
    <w:basedOn w:val="DefaultParagraphFont"/>
    <w:uiPriority w:val="99"/>
    <w:semiHidden/>
    <w:rsid w:val="00D61BD7"/>
    <w:rPr>
      <w:rFonts w:ascii="Roboto Light" w:hAnsi="Roboto Light"/>
      <w:color w:val="000000" w:themeColor="text1"/>
      <w:sz w:val="20"/>
    </w:rPr>
  </w:style>
  <w:style w:type="paragraph" w:styleId="BodyTextIndent2">
    <w:name w:val="Body Text Indent 2"/>
    <w:basedOn w:val="Normal"/>
    <w:link w:val="BodyTextIndent2Char"/>
    <w:uiPriority w:val="99"/>
    <w:rsid w:val="00D61BD7"/>
    <w:pPr>
      <w:spacing w:after="120" w:line="480" w:lineRule="auto"/>
      <w:ind w:left="283"/>
      <w:jc w:val="both"/>
    </w:pPr>
    <w:rPr>
      <w:rFonts w:ascii="Times New Roman" w:eastAsia="Times New Roman" w:hAnsi="Times New Roman" w:cs="Times New Roman"/>
      <w:color w:val="auto"/>
      <w:sz w:val="24"/>
      <w:szCs w:val="20"/>
      <w:lang w:val="en-GB" w:eastAsia="nl-NL"/>
    </w:rPr>
  </w:style>
  <w:style w:type="character" w:customStyle="1" w:styleId="BodyTextIndent2Char">
    <w:name w:val="Body Text Indent 2 Char"/>
    <w:basedOn w:val="DefaultParagraphFont"/>
    <w:link w:val="BodyTextIndent2"/>
    <w:uiPriority w:val="99"/>
    <w:rsid w:val="00D61BD7"/>
    <w:rPr>
      <w:rFonts w:ascii="Times New Roman" w:eastAsia="Times New Roman" w:hAnsi="Times New Roman" w:cs="Times New Roman"/>
      <w:sz w:val="24"/>
      <w:szCs w:val="20"/>
      <w:lang w:val="en-GB" w:eastAsia="nl-NL"/>
    </w:rPr>
  </w:style>
  <w:style w:type="character" w:styleId="Emphasis">
    <w:name w:val="Emphasis"/>
    <w:uiPriority w:val="20"/>
    <w:qFormat/>
    <w:rsid w:val="00D61BD7"/>
    <w:rPr>
      <w:i/>
      <w:iCs/>
    </w:rPr>
  </w:style>
  <w:style w:type="paragraph" w:customStyle="1" w:styleId="beginning">
    <w:name w:val="beginning"/>
    <w:basedOn w:val="Normal"/>
    <w:rsid w:val="00D61BD7"/>
    <w:pPr>
      <w:spacing w:before="100" w:beforeAutospacing="1" w:after="100" w:afterAutospacing="1" w:line="240" w:lineRule="auto"/>
      <w:jc w:val="both"/>
    </w:pPr>
    <w:rPr>
      <w:rFonts w:ascii="Times New Roman" w:eastAsia="Times New Roman" w:hAnsi="Times New Roman" w:cs="Times New Roman"/>
      <w:color w:val="auto"/>
      <w:sz w:val="24"/>
      <w:szCs w:val="24"/>
      <w:lang w:val="nl-NL" w:eastAsia="nl-NL"/>
    </w:rPr>
  </w:style>
  <w:style w:type="character" w:customStyle="1" w:styleId="ESCListChar">
    <w:name w:val="ESC List Char"/>
    <w:link w:val="ESCList"/>
    <w:locked/>
    <w:rsid w:val="00D61BD7"/>
    <w:rPr>
      <w:rFonts w:ascii="Book Antiqua" w:hAnsi="Book Antiqua"/>
      <w:lang w:val="en-AU"/>
    </w:rPr>
  </w:style>
  <w:style w:type="paragraph" w:customStyle="1" w:styleId="ESCList">
    <w:name w:val="ESC List"/>
    <w:basedOn w:val="ListBullet"/>
    <w:link w:val="ESCListChar"/>
    <w:autoRedefine/>
    <w:qFormat/>
    <w:rsid w:val="00D61BD7"/>
    <w:pPr>
      <w:numPr>
        <w:numId w:val="0"/>
      </w:numPr>
      <w:spacing w:after="0"/>
      <w:ind w:left="709" w:firstLine="5"/>
      <w:contextualSpacing w:val="0"/>
    </w:pPr>
    <w:rPr>
      <w:rFonts w:ascii="Book Antiqua" w:eastAsiaTheme="minorHAnsi" w:hAnsi="Book Antiqua" w:cstheme="minorBidi"/>
      <w:lang w:val="en-AU"/>
    </w:rPr>
  </w:style>
  <w:style w:type="paragraph" w:styleId="ListBullet">
    <w:name w:val="List Bullet"/>
    <w:basedOn w:val="Normal"/>
    <w:uiPriority w:val="99"/>
    <w:unhideWhenUsed/>
    <w:rsid w:val="00D61BD7"/>
    <w:pPr>
      <w:numPr>
        <w:numId w:val="12"/>
      </w:numPr>
      <w:spacing w:after="200" w:line="276" w:lineRule="auto"/>
      <w:contextualSpacing/>
      <w:jc w:val="both"/>
    </w:pPr>
    <w:rPr>
      <w:rFonts w:ascii="Calibri" w:eastAsia="MS Mincho" w:hAnsi="Calibri" w:cs="Times New Roman"/>
      <w:color w:val="auto"/>
      <w:sz w:val="22"/>
      <w:lang w:val="en-GB"/>
    </w:rPr>
  </w:style>
  <w:style w:type="table" w:styleId="TableSimple1">
    <w:name w:val="Table Simple 1"/>
    <w:basedOn w:val="TableNormal"/>
    <w:rsid w:val="00D61BD7"/>
    <w:pPr>
      <w:keepNext/>
      <w:spacing w:after="0" w:line="240" w:lineRule="auto"/>
      <w:jc w:val="both"/>
      <w:outlineLvl w:val="0"/>
    </w:pPr>
    <w:rPr>
      <w:rFonts w:ascii="Times New Roman" w:eastAsia="Times New Roman" w:hAnsi="Times New Roman" w:cs="Times New Roman"/>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paragraph" w:customStyle="1" w:styleId="UserNormal">
    <w:name w:val="User Normal"/>
    <w:basedOn w:val="Normal"/>
    <w:uiPriority w:val="99"/>
    <w:rsid w:val="00D61BD7"/>
    <w:pPr>
      <w:spacing w:before="60" w:after="60" w:line="240" w:lineRule="auto"/>
      <w:jc w:val="both"/>
    </w:pPr>
    <w:rPr>
      <w:rFonts w:ascii="Times New Roman" w:eastAsia="Times New Roman" w:hAnsi="Times New Roman" w:cs="Times New Roman"/>
      <w:color w:val="auto"/>
      <w:sz w:val="22"/>
      <w:szCs w:val="20"/>
      <w:lang w:val="en-GB"/>
    </w:rPr>
  </w:style>
  <w:style w:type="paragraph" w:customStyle="1" w:styleId="ColorfulList-Accent11">
    <w:name w:val="Colorful List - Accent 11"/>
    <w:basedOn w:val="Normal"/>
    <w:uiPriority w:val="34"/>
    <w:qFormat/>
    <w:rsid w:val="00D61BD7"/>
    <w:pPr>
      <w:spacing w:after="0" w:line="240" w:lineRule="auto"/>
      <w:ind w:left="720"/>
      <w:contextualSpacing/>
      <w:jc w:val="both"/>
    </w:pPr>
    <w:rPr>
      <w:rFonts w:ascii="Cambria" w:eastAsia="SimSun" w:hAnsi="Cambria" w:cs="Times New Roman"/>
      <w:color w:val="auto"/>
      <w:sz w:val="24"/>
      <w:szCs w:val="24"/>
      <w:lang w:eastAsia="ja-JP"/>
    </w:rPr>
  </w:style>
  <w:style w:type="character" w:customStyle="1" w:styleId="hps">
    <w:name w:val="hps"/>
    <w:basedOn w:val="DefaultParagraphFont"/>
    <w:rsid w:val="00D61BD7"/>
  </w:style>
  <w:style w:type="table" w:customStyle="1" w:styleId="TableGrid1">
    <w:name w:val="Table Grid1"/>
    <w:basedOn w:val="TableNormal"/>
    <w:next w:val="TableGrid"/>
    <w:rsid w:val="00D61BD7"/>
    <w:pPr>
      <w:spacing w:after="0" w:line="240" w:lineRule="auto"/>
      <w:jc w:val="both"/>
    </w:pPr>
    <w:rPr>
      <w:rFonts w:ascii="Calibri" w:eastAsia="MS Mincho" w:hAnsi="Calibri" w:cs="Times New Roman"/>
      <w:sz w:val="24"/>
      <w:szCs w:val="24"/>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uiPriority w:val="99"/>
    <w:rsid w:val="00D61BD7"/>
    <w:rPr>
      <w:color w:val="800080"/>
      <w:u w:val="single"/>
    </w:rPr>
  </w:style>
  <w:style w:type="paragraph" w:customStyle="1" w:styleId="Body1">
    <w:name w:val="Body 1"/>
    <w:basedOn w:val="Normal"/>
    <w:link w:val="Body1Char"/>
    <w:qFormat/>
    <w:rsid w:val="00D61BD7"/>
    <w:pPr>
      <w:spacing w:after="210" w:line="264" w:lineRule="auto"/>
      <w:jc w:val="both"/>
    </w:pPr>
    <w:rPr>
      <w:rFonts w:ascii="Arial" w:eastAsia="Arial Unicode MS" w:hAnsi="Arial" w:cs="Times New Roman"/>
      <w:color w:val="auto"/>
      <w:sz w:val="21"/>
      <w:szCs w:val="21"/>
      <w:lang w:eastAsia="x-none"/>
    </w:rPr>
  </w:style>
  <w:style w:type="character" w:customStyle="1" w:styleId="Body1Char">
    <w:name w:val="Body 1 Char"/>
    <w:link w:val="Body1"/>
    <w:rsid w:val="00D61BD7"/>
    <w:rPr>
      <w:rFonts w:ascii="Arial" w:eastAsia="Arial Unicode MS" w:hAnsi="Arial" w:cs="Times New Roman"/>
      <w:sz w:val="21"/>
      <w:szCs w:val="21"/>
      <w:lang w:eastAsia="x-none"/>
    </w:rPr>
  </w:style>
  <w:style w:type="paragraph" w:customStyle="1" w:styleId="Body2">
    <w:name w:val="Body 2"/>
    <w:aliases w:val="left: 0cm + Left"/>
    <w:basedOn w:val="Body1"/>
    <w:link w:val="Body2Char"/>
    <w:qFormat/>
    <w:rsid w:val="00D61BD7"/>
    <w:pPr>
      <w:ind w:left="709"/>
    </w:pPr>
  </w:style>
  <w:style w:type="character" w:customStyle="1" w:styleId="Body2Char">
    <w:name w:val="Body 2 Char"/>
    <w:link w:val="Body2"/>
    <w:rsid w:val="00D61BD7"/>
    <w:rPr>
      <w:rFonts w:ascii="Arial" w:eastAsia="Arial Unicode MS" w:hAnsi="Arial" w:cs="Times New Roman"/>
      <w:sz w:val="21"/>
      <w:szCs w:val="21"/>
      <w:lang w:eastAsia="x-none"/>
    </w:rPr>
  </w:style>
  <w:style w:type="paragraph" w:customStyle="1" w:styleId="Body4">
    <w:name w:val="Body 4"/>
    <w:basedOn w:val="Normal"/>
    <w:link w:val="Body4Char"/>
    <w:qFormat/>
    <w:rsid w:val="00D61BD7"/>
    <w:pPr>
      <w:spacing w:after="210" w:line="264" w:lineRule="auto"/>
      <w:ind w:left="2126"/>
      <w:jc w:val="both"/>
    </w:pPr>
    <w:rPr>
      <w:rFonts w:ascii="Arial" w:eastAsia="Arial Unicode MS" w:hAnsi="Arial" w:cs="Times New Roman"/>
      <w:color w:val="auto"/>
      <w:sz w:val="21"/>
      <w:szCs w:val="21"/>
      <w:lang w:eastAsia="x-none"/>
    </w:rPr>
  </w:style>
  <w:style w:type="character" w:customStyle="1" w:styleId="Body4Char">
    <w:name w:val="Body 4 Char"/>
    <w:link w:val="Body4"/>
    <w:rsid w:val="00D61BD7"/>
    <w:rPr>
      <w:rFonts w:ascii="Arial" w:eastAsia="Arial Unicode MS" w:hAnsi="Arial" w:cs="Times New Roman"/>
      <w:sz w:val="21"/>
      <w:szCs w:val="21"/>
      <w:lang w:eastAsia="x-none"/>
    </w:rPr>
  </w:style>
  <w:style w:type="paragraph" w:customStyle="1" w:styleId="Level1">
    <w:name w:val="Level 1"/>
    <w:basedOn w:val="Body1"/>
    <w:next w:val="Body2"/>
    <w:link w:val="Level1Char"/>
    <w:qFormat/>
    <w:rsid w:val="00D61BD7"/>
    <w:pPr>
      <w:numPr>
        <w:numId w:val="13"/>
      </w:numPr>
      <w:outlineLvl w:val="0"/>
    </w:pPr>
    <w:rPr>
      <w:lang w:val="x-none"/>
    </w:rPr>
  </w:style>
  <w:style w:type="character" w:customStyle="1" w:styleId="Level1Char">
    <w:name w:val="Level 1 Char"/>
    <w:link w:val="Level1"/>
    <w:rsid w:val="00D61BD7"/>
    <w:rPr>
      <w:rFonts w:ascii="Arial" w:eastAsia="Arial Unicode MS" w:hAnsi="Arial" w:cs="Times New Roman"/>
      <w:sz w:val="21"/>
      <w:szCs w:val="21"/>
      <w:lang w:val="x-none" w:eastAsia="x-none"/>
    </w:rPr>
  </w:style>
  <w:style w:type="paragraph" w:customStyle="1" w:styleId="Level2">
    <w:name w:val="Level 2"/>
    <w:basedOn w:val="Body2"/>
    <w:next w:val="Body2"/>
    <w:link w:val="Level2Char"/>
    <w:qFormat/>
    <w:rsid w:val="00D61BD7"/>
    <w:pPr>
      <w:numPr>
        <w:ilvl w:val="1"/>
        <w:numId w:val="13"/>
      </w:numPr>
      <w:outlineLvl w:val="1"/>
    </w:pPr>
    <w:rPr>
      <w:lang w:val="x-none"/>
    </w:rPr>
  </w:style>
  <w:style w:type="character" w:customStyle="1" w:styleId="Level2Char">
    <w:name w:val="Level 2 Char"/>
    <w:link w:val="Level2"/>
    <w:rsid w:val="00D61BD7"/>
    <w:rPr>
      <w:rFonts w:ascii="Arial" w:eastAsia="Arial Unicode MS" w:hAnsi="Arial" w:cs="Times New Roman"/>
      <w:sz w:val="21"/>
      <w:szCs w:val="21"/>
      <w:lang w:val="x-none" w:eastAsia="x-none"/>
    </w:rPr>
  </w:style>
  <w:style w:type="paragraph" w:customStyle="1" w:styleId="Level3">
    <w:name w:val="Level 3"/>
    <w:basedOn w:val="Normal"/>
    <w:next w:val="Normal"/>
    <w:qFormat/>
    <w:rsid w:val="00D61BD7"/>
    <w:pPr>
      <w:numPr>
        <w:ilvl w:val="2"/>
        <w:numId w:val="13"/>
      </w:numPr>
      <w:spacing w:after="210" w:line="264" w:lineRule="auto"/>
      <w:jc w:val="both"/>
      <w:outlineLvl w:val="2"/>
    </w:pPr>
    <w:rPr>
      <w:rFonts w:ascii="Arial" w:eastAsia="Arial Unicode MS" w:hAnsi="Arial" w:cs="Times New Roman"/>
      <w:color w:val="auto"/>
      <w:sz w:val="21"/>
      <w:szCs w:val="21"/>
      <w:lang w:val="x-none" w:eastAsia="x-none"/>
    </w:rPr>
  </w:style>
  <w:style w:type="paragraph" w:customStyle="1" w:styleId="Level4">
    <w:name w:val="Level 4"/>
    <w:basedOn w:val="Body4"/>
    <w:next w:val="Body4"/>
    <w:link w:val="Level4Char"/>
    <w:qFormat/>
    <w:rsid w:val="00D61BD7"/>
    <w:pPr>
      <w:numPr>
        <w:ilvl w:val="3"/>
        <w:numId w:val="13"/>
      </w:numPr>
      <w:outlineLvl w:val="3"/>
    </w:pPr>
    <w:rPr>
      <w:lang w:val="x-none"/>
    </w:rPr>
  </w:style>
  <w:style w:type="character" w:customStyle="1" w:styleId="Level4Char">
    <w:name w:val="Level 4 Char"/>
    <w:link w:val="Level4"/>
    <w:rsid w:val="00D61BD7"/>
    <w:rPr>
      <w:rFonts w:ascii="Arial" w:eastAsia="Arial Unicode MS" w:hAnsi="Arial" w:cs="Times New Roman"/>
      <w:sz w:val="21"/>
      <w:szCs w:val="21"/>
      <w:lang w:val="x-none" w:eastAsia="x-none"/>
    </w:rPr>
  </w:style>
  <w:style w:type="paragraph" w:customStyle="1" w:styleId="Level5">
    <w:name w:val="Level 5"/>
    <w:basedOn w:val="Normal"/>
    <w:next w:val="Normal"/>
    <w:qFormat/>
    <w:rsid w:val="00D61BD7"/>
    <w:pPr>
      <w:numPr>
        <w:ilvl w:val="4"/>
        <w:numId w:val="13"/>
      </w:numPr>
      <w:spacing w:after="210" w:line="264" w:lineRule="auto"/>
      <w:jc w:val="both"/>
      <w:outlineLvl w:val="4"/>
    </w:pPr>
    <w:rPr>
      <w:rFonts w:ascii="Arial" w:eastAsia="Arial Unicode MS" w:hAnsi="Arial" w:cs="Times New Roman"/>
      <w:color w:val="auto"/>
      <w:sz w:val="21"/>
      <w:szCs w:val="21"/>
      <w:lang w:val="x-none" w:eastAsia="x-none"/>
    </w:rPr>
  </w:style>
  <w:style w:type="paragraph" w:customStyle="1" w:styleId="TableParagraph">
    <w:name w:val="Table Paragraph"/>
    <w:basedOn w:val="Normal"/>
    <w:uiPriority w:val="1"/>
    <w:qFormat/>
    <w:rsid w:val="00D61BD7"/>
    <w:pPr>
      <w:widowControl w:val="0"/>
      <w:spacing w:after="0" w:line="240" w:lineRule="auto"/>
      <w:jc w:val="both"/>
    </w:pPr>
    <w:rPr>
      <w:rFonts w:asciiTheme="minorHAnsi" w:hAnsiTheme="minorHAnsi"/>
      <w:color w:val="auto"/>
      <w:sz w:val="22"/>
    </w:rPr>
  </w:style>
  <w:style w:type="table" w:customStyle="1" w:styleId="TableGrid2">
    <w:name w:val="Table Grid2"/>
    <w:basedOn w:val="TableNormal"/>
    <w:next w:val="TableGrid"/>
    <w:rsid w:val="00D61BD7"/>
    <w:pPr>
      <w:spacing w:after="0" w:line="240" w:lineRule="auto"/>
      <w:jc w:val="both"/>
    </w:pPr>
    <w:rPr>
      <w:rFonts w:ascii="Times New Roman" w:eastAsia="Times New Roman" w:hAnsi="Times New Roman" w:cs="Times New Roman"/>
      <w:sz w:val="20"/>
      <w:szCs w:val="20"/>
      <w:lang w:val="id-ID"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D61BD7"/>
    <w:pPr>
      <w:keepNext/>
      <w:spacing w:after="0" w:line="240" w:lineRule="auto"/>
      <w:jc w:val="both"/>
      <w:outlineLvl w:val="0"/>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D61BD7"/>
    <w:pPr>
      <w:keepNext/>
      <w:spacing w:after="0" w:line="240" w:lineRule="auto"/>
      <w:jc w:val="both"/>
      <w:outlineLvl w:val="0"/>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a">
    <w:name w:val="D(a)"/>
    <w:basedOn w:val="Normal"/>
    <w:link w:val="DaChar"/>
    <w:uiPriority w:val="4"/>
    <w:rsid w:val="00D61BD7"/>
    <w:pPr>
      <w:numPr>
        <w:ilvl w:val="1"/>
        <w:numId w:val="14"/>
      </w:numPr>
      <w:spacing w:after="180" w:line="260" w:lineRule="atLeast"/>
      <w:jc w:val="both"/>
    </w:pPr>
    <w:rPr>
      <w:rFonts w:ascii="Times New Roman" w:eastAsia="Times New Roman" w:hAnsi="Times New Roman" w:cs="Times New Roman"/>
      <w:color w:val="auto"/>
      <w:szCs w:val="28"/>
      <w:lang w:eastAsia="zh-CN"/>
    </w:rPr>
  </w:style>
  <w:style w:type="paragraph" w:customStyle="1" w:styleId="DA0">
    <w:name w:val="D(A)"/>
    <w:basedOn w:val="Normal"/>
    <w:uiPriority w:val="6"/>
    <w:rsid w:val="00D61BD7"/>
    <w:pPr>
      <w:numPr>
        <w:ilvl w:val="3"/>
        <w:numId w:val="14"/>
      </w:numPr>
      <w:spacing w:after="180" w:line="260" w:lineRule="atLeast"/>
      <w:jc w:val="both"/>
    </w:pPr>
    <w:rPr>
      <w:rFonts w:ascii="Times New Roman" w:eastAsia="Times New Roman" w:hAnsi="Times New Roman" w:cs="Times New Roman"/>
      <w:color w:val="auto"/>
      <w:sz w:val="22"/>
      <w:szCs w:val="28"/>
      <w:lang w:eastAsia="zh-CN"/>
    </w:rPr>
  </w:style>
  <w:style w:type="paragraph" w:customStyle="1" w:styleId="Di">
    <w:name w:val="D(i)"/>
    <w:basedOn w:val="Normal"/>
    <w:uiPriority w:val="5"/>
    <w:rsid w:val="00D61BD7"/>
    <w:pPr>
      <w:numPr>
        <w:ilvl w:val="2"/>
        <w:numId w:val="14"/>
      </w:numPr>
      <w:spacing w:after="180" w:line="260" w:lineRule="atLeast"/>
      <w:jc w:val="both"/>
    </w:pPr>
    <w:rPr>
      <w:rFonts w:ascii="Times New Roman" w:eastAsia="Times New Roman" w:hAnsi="Times New Roman" w:cs="Times New Roman"/>
      <w:color w:val="auto"/>
      <w:sz w:val="22"/>
      <w:szCs w:val="28"/>
      <w:lang w:eastAsia="zh-CN"/>
    </w:rPr>
  </w:style>
  <w:style w:type="paragraph" w:customStyle="1" w:styleId="DefinitionParagraph">
    <w:name w:val="Definition Paragraph"/>
    <w:basedOn w:val="Normal"/>
    <w:uiPriority w:val="2"/>
    <w:rsid w:val="00D61BD7"/>
    <w:pPr>
      <w:numPr>
        <w:numId w:val="14"/>
      </w:numPr>
      <w:spacing w:after="180" w:line="260" w:lineRule="atLeast"/>
      <w:jc w:val="both"/>
    </w:pPr>
    <w:rPr>
      <w:rFonts w:ascii="Times New Roman" w:eastAsia="Times New Roman" w:hAnsi="Times New Roman" w:cs="Times New Roman"/>
      <w:color w:val="auto"/>
      <w:sz w:val="22"/>
      <w:szCs w:val="28"/>
      <w:lang w:eastAsia="zh-CN"/>
    </w:rPr>
  </w:style>
  <w:style w:type="numbering" w:customStyle="1" w:styleId="BMDefinitions">
    <w:name w:val="B&amp;M Definitions"/>
    <w:uiPriority w:val="99"/>
    <w:rsid w:val="00D61BD7"/>
    <w:pPr>
      <w:numPr>
        <w:numId w:val="14"/>
      </w:numPr>
    </w:pPr>
  </w:style>
  <w:style w:type="paragraph" w:styleId="ListNumber">
    <w:name w:val="List Number"/>
    <w:basedOn w:val="Normal"/>
    <w:uiPriority w:val="7"/>
    <w:qFormat/>
    <w:rsid w:val="00D61BD7"/>
    <w:pPr>
      <w:numPr>
        <w:numId w:val="15"/>
      </w:numPr>
      <w:spacing w:after="180" w:line="260" w:lineRule="atLeast"/>
      <w:jc w:val="both"/>
    </w:pPr>
    <w:rPr>
      <w:rFonts w:ascii="Times New Roman" w:eastAsia="Times New Roman" w:hAnsi="Times New Roman" w:cs="Times New Roman"/>
      <w:b/>
      <w:color w:val="auto"/>
      <w:sz w:val="22"/>
      <w:szCs w:val="28"/>
      <w:lang w:eastAsia="zh-CN"/>
    </w:rPr>
  </w:style>
  <w:style w:type="paragraph" w:styleId="ListNumber2">
    <w:name w:val="List Number 2"/>
    <w:basedOn w:val="Normal"/>
    <w:link w:val="ListNumber2Char"/>
    <w:uiPriority w:val="7"/>
    <w:qFormat/>
    <w:rsid w:val="00D61BD7"/>
    <w:pPr>
      <w:numPr>
        <w:ilvl w:val="1"/>
        <w:numId w:val="15"/>
      </w:numPr>
      <w:spacing w:after="180" w:line="260" w:lineRule="atLeast"/>
      <w:jc w:val="both"/>
    </w:pPr>
    <w:rPr>
      <w:rFonts w:ascii="Times New Roman" w:eastAsia="Times New Roman" w:hAnsi="Times New Roman" w:cs="Times New Roman"/>
      <w:color w:val="auto"/>
      <w:szCs w:val="28"/>
      <w:lang w:eastAsia="zh-CN"/>
    </w:rPr>
  </w:style>
  <w:style w:type="paragraph" w:styleId="ListNumber3">
    <w:name w:val="List Number 3"/>
    <w:basedOn w:val="Normal"/>
    <w:uiPriority w:val="7"/>
    <w:qFormat/>
    <w:rsid w:val="00D61BD7"/>
    <w:pPr>
      <w:numPr>
        <w:ilvl w:val="2"/>
        <w:numId w:val="15"/>
      </w:numPr>
      <w:spacing w:after="180" w:line="260" w:lineRule="atLeast"/>
      <w:jc w:val="both"/>
    </w:pPr>
    <w:rPr>
      <w:rFonts w:ascii="Times New Roman" w:eastAsia="Times New Roman" w:hAnsi="Times New Roman" w:cs="Times New Roman"/>
      <w:color w:val="auto"/>
      <w:sz w:val="22"/>
      <w:szCs w:val="28"/>
      <w:lang w:eastAsia="zh-CN"/>
    </w:rPr>
  </w:style>
  <w:style w:type="paragraph" w:styleId="ListNumber4">
    <w:name w:val="List Number 4"/>
    <w:basedOn w:val="Normal"/>
    <w:uiPriority w:val="7"/>
    <w:qFormat/>
    <w:rsid w:val="00D61BD7"/>
    <w:pPr>
      <w:numPr>
        <w:ilvl w:val="3"/>
        <w:numId w:val="15"/>
      </w:numPr>
      <w:spacing w:after="180" w:line="260" w:lineRule="atLeast"/>
      <w:jc w:val="both"/>
    </w:pPr>
    <w:rPr>
      <w:rFonts w:ascii="Times New Roman" w:eastAsia="Times New Roman" w:hAnsi="Times New Roman" w:cs="Times New Roman"/>
      <w:color w:val="auto"/>
      <w:sz w:val="22"/>
      <w:szCs w:val="28"/>
      <w:lang w:eastAsia="zh-CN"/>
    </w:rPr>
  </w:style>
  <w:style w:type="numbering" w:customStyle="1" w:styleId="BMListNumbers">
    <w:name w:val="B&amp;M List Numbers"/>
    <w:uiPriority w:val="99"/>
    <w:rsid w:val="00D61BD7"/>
    <w:pPr>
      <w:numPr>
        <w:numId w:val="15"/>
      </w:numPr>
    </w:pPr>
  </w:style>
  <w:style w:type="character" w:customStyle="1" w:styleId="ListNumber2Char">
    <w:name w:val="List Number 2 Char"/>
    <w:link w:val="ListNumber2"/>
    <w:uiPriority w:val="7"/>
    <w:rsid w:val="00D61BD7"/>
    <w:rPr>
      <w:rFonts w:ascii="Times New Roman" w:eastAsia="Times New Roman" w:hAnsi="Times New Roman" w:cs="Times New Roman"/>
      <w:sz w:val="20"/>
      <w:szCs w:val="28"/>
      <w:lang w:eastAsia="zh-CN"/>
    </w:rPr>
  </w:style>
  <w:style w:type="paragraph" w:customStyle="1" w:styleId="SchH1">
    <w:name w:val="SchH1"/>
    <w:basedOn w:val="Normal"/>
    <w:next w:val="BodyText"/>
    <w:uiPriority w:val="6"/>
    <w:rsid w:val="00D61BD7"/>
    <w:pPr>
      <w:keepNext/>
      <w:numPr>
        <w:numId w:val="17"/>
      </w:numPr>
      <w:spacing w:after="180" w:line="260" w:lineRule="atLeast"/>
      <w:jc w:val="center"/>
    </w:pPr>
    <w:rPr>
      <w:rFonts w:ascii="Times New Roman Bold" w:eastAsia="Times New Roman" w:hAnsi="Times New Roman Bold" w:cs="Arial"/>
      <w:b/>
      <w:bCs/>
      <w:color w:val="auto"/>
      <w:sz w:val="22"/>
      <w:szCs w:val="28"/>
      <w:lang w:eastAsia="zh-CN"/>
    </w:rPr>
  </w:style>
  <w:style w:type="paragraph" w:customStyle="1" w:styleId="SchH2">
    <w:name w:val="SchH2"/>
    <w:basedOn w:val="Normal"/>
    <w:next w:val="BodyText"/>
    <w:uiPriority w:val="6"/>
    <w:rsid w:val="00D61BD7"/>
    <w:pPr>
      <w:keepNext/>
      <w:numPr>
        <w:ilvl w:val="1"/>
        <w:numId w:val="17"/>
      </w:numPr>
      <w:spacing w:after="180" w:line="260" w:lineRule="atLeast"/>
    </w:pPr>
    <w:rPr>
      <w:rFonts w:ascii="Arial" w:eastAsia="Times New Roman" w:hAnsi="Arial" w:cs="Arial"/>
      <w:b/>
      <w:bCs/>
      <w:color w:val="auto"/>
      <w:sz w:val="22"/>
      <w:szCs w:val="28"/>
      <w:lang w:eastAsia="zh-CN"/>
    </w:rPr>
  </w:style>
  <w:style w:type="paragraph" w:customStyle="1" w:styleId="SchH3">
    <w:name w:val="SchH3"/>
    <w:basedOn w:val="Normal"/>
    <w:uiPriority w:val="6"/>
    <w:rsid w:val="00D61BD7"/>
    <w:pPr>
      <w:numPr>
        <w:ilvl w:val="2"/>
        <w:numId w:val="17"/>
      </w:numPr>
      <w:spacing w:after="180" w:line="260" w:lineRule="atLeast"/>
    </w:pPr>
    <w:rPr>
      <w:rFonts w:ascii="Times New Roman" w:eastAsia="Times New Roman" w:hAnsi="Times New Roman" w:cs="Times New Roman"/>
      <w:color w:val="auto"/>
      <w:sz w:val="22"/>
      <w:szCs w:val="28"/>
      <w:lang w:eastAsia="zh-CN"/>
    </w:rPr>
  </w:style>
  <w:style w:type="paragraph" w:customStyle="1" w:styleId="SchH4">
    <w:name w:val="SchH4"/>
    <w:basedOn w:val="Normal"/>
    <w:uiPriority w:val="6"/>
    <w:rsid w:val="00D61BD7"/>
    <w:pPr>
      <w:numPr>
        <w:ilvl w:val="3"/>
        <w:numId w:val="17"/>
      </w:numPr>
      <w:spacing w:after="180" w:line="260" w:lineRule="atLeast"/>
    </w:pPr>
    <w:rPr>
      <w:rFonts w:ascii="Times New Roman" w:eastAsia="Times New Roman" w:hAnsi="Times New Roman" w:cs="Times New Roman"/>
      <w:color w:val="auto"/>
      <w:sz w:val="22"/>
      <w:szCs w:val="28"/>
      <w:lang w:eastAsia="zh-CN"/>
    </w:rPr>
  </w:style>
  <w:style w:type="paragraph" w:customStyle="1" w:styleId="SchH5">
    <w:name w:val="SchH5"/>
    <w:basedOn w:val="Normal"/>
    <w:uiPriority w:val="6"/>
    <w:rsid w:val="00D61BD7"/>
    <w:pPr>
      <w:numPr>
        <w:ilvl w:val="4"/>
        <w:numId w:val="17"/>
      </w:numPr>
      <w:spacing w:after="180" w:line="260" w:lineRule="atLeast"/>
    </w:pPr>
    <w:rPr>
      <w:rFonts w:ascii="Times New Roman" w:eastAsia="Times New Roman" w:hAnsi="Times New Roman" w:cs="Times New Roman"/>
      <w:color w:val="auto"/>
      <w:sz w:val="22"/>
      <w:szCs w:val="28"/>
      <w:lang w:eastAsia="zh-CN"/>
    </w:rPr>
  </w:style>
  <w:style w:type="paragraph" w:customStyle="1" w:styleId="SchH6">
    <w:name w:val="SchH6"/>
    <w:basedOn w:val="Normal"/>
    <w:uiPriority w:val="6"/>
    <w:rsid w:val="00D61BD7"/>
    <w:pPr>
      <w:numPr>
        <w:ilvl w:val="5"/>
        <w:numId w:val="17"/>
      </w:numPr>
      <w:spacing w:after="180" w:line="260" w:lineRule="atLeast"/>
    </w:pPr>
    <w:rPr>
      <w:rFonts w:ascii="Times New Roman" w:eastAsia="Times New Roman" w:hAnsi="Times New Roman" w:cs="Times New Roman"/>
      <w:color w:val="auto"/>
      <w:sz w:val="22"/>
      <w:szCs w:val="28"/>
      <w:lang w:eastAsia="zh-CN"/>
    </w:rPr>
  </w:style>
  <w:style w:type="numbering" w:customStyle="1" w:styleId="BMSchedules">
    <w:name w:val="B&amp;M Schedules"/>
    <w:uiPriority w:val="99"/>
    <w:rsid w:val="00D61BD7"/>
    <w:pPr>
      <w:numPr>
        <w:numId w:val="16"/>
      </w:numPr>
    </w:pPr>
  </w:style>
  <w:style w:type="paragraph" w:customStyle="1" w:styleId="SchH7">
    <w:name w:val="SchH7"/>
    <w:basedOn w:val="Normal"/>
    <w:uiPriority w:val="6"/>
    <w:rsid w:val="00D61BD7"/>
    <w:pPr>
      <w:numPr>
        <w:ilvl w:val="6"/>
        <w:numId w:val="17"/>
      </w:numPr>
      <w:spacing w:after="180" w:line="260" w:lineRule="atLeast"/>
    </w:pPr>
    <w:rPr>
      <w:rFonts w:ascii="Times New Roman" w:eastAsia="Times New Roman" w:hAnsi="Times New Roman" w:cs="Times New Roman"/>
      <w:color w:val="auto"/>
      <w:sz w:val="22"/>
      <w:szCs w:val="28"/>
      <w:lang w:eastAsia="zh-CN"/>
    </w:rPr>
  </w:style>
  <w:style w:type="paragraph" w:customStyle="1" w:styleId="Noteslabel">
    <w:name w:val="Notes label"/>
    <w:basedOn w:val="Normal"/>
    <w:next w:val="Normal"/>
    <w:rsid w:val="00D61BD7"/>
    <w:pPr>
      <w:keepNext/>
      <w:spacing w:before="40" w:after="40" w:line="264" w:lineRule="auto"/>
      <w:jc w:val="both"/>
    </w:pPr>
    <w:rPr>
      <w:rFonts w:ascii="Arial" w:eastAsia="LF_Kai" w:hAnsi="Arial" w:cs="Arial"/>
      <w:b/>
      <w:color w:val="auto"/>
      <w:sz w:val="14"/>
      <w:szCs w:val="24"/>
      <w:lang w:val="en-GB"/>
    </w:rPr>
  </w:style>
  <w:style w:type="paragraph" w:customStyle="1" w:styleId="Source">
    <w:name w:val="Source"/>
    <w:basedOn w:val="Normal"/>
    <w:next w:val="Normal"/>
    <w:link w:val="SourceChar"/>
    <w:rsid w:val="00D61BD7"/>
    <w:pPr>
      <w:spacing w:before="120" w:after="0" w:line="264" w:lineRule="auto"/>
    </w:pPr>
    <w:rPr>
      <w:rFonts w:ascii="Arial" w:eastAsia="LF_Kai" w:hAnsi="Arial" w:cs="Times New Roman"/>
      <w:color w:val="auto"/>
      <w:sz w:val="14"/>
      <w:szCs w:val="24"/>
      <w:lang w:val="en-GB"/>
    </w:rPr>
  </w:style>
  <w:style w:type="character" w:customStyle="1" w:styleId="SourceChar">
    <w:name w:val="Source Char"/>
    <w:link w:val="Source"/>
    <w:rsid w:val="00D61BD7"/>
    <w:rPr>
      <w:rFonts w:ascii="Arial" w:eastAsia="LF_Kai" w:hAnsi="Arial" w:cs="Times New Roman"/>
      <w:sz w:val="14"/>
      <w:szCs w:val="24"/>
      <w:lang w:val="en-GB"/>
    </w:rPr>
  </w:style>
  <w:style w:type="paragraph" w:customStyle="1" w:styleId="ExhibitHeadingChart">
    <w:name w:val="ExhibitHeadingChart"/>
    <w:basedOn w:val="Normal"/>
    <w:rsid w:val="00D61BD7"/>
    <w:pPr>
      <w:keepNext/>
      <w:spacing w:before="60" w:after="60" w:line="260" w:lineRule="atLeast"/>
      <w:jc w:val="both"/>
    </w:pPr>
    <w:rPr>
      <w:rFonts w:ascii="Arial" w:eastAsia="LF_Kai" w:hAnsi="Arial" w:cs="Times New Roman"/>
      <w:b/>
      <w:color w:val="FFFFFF" w:themeColor="background1"/>
      <w:szCs w:val="24"/>
      <w:lang w:val="en-GB"/>
    </w:rPr>
  </w:style>
  <w:style w:type="paragraph" w:customStyle="1" w:styleId="Centered">
    <w:name w:val="Centered"/>
    <w:basedOn w:val="Normal"/>
    <w:rsid w:val="00D61BD7"/>
    <w:pPr>
      <w:spacing w:after="0" w:line="260" w:lineRule="atLeast"/>
      <w:jc w:val="center"/>
    </w:pPr>
    <w:rPr>
      <w:rFonts w:ascii="Arial" w:eastAsia="Times New Roman" w:hAnsi="Arial" w:cs="Times New Roman"/>
      <w:color w:val="auto"/>
      <w:szCs w:val="20"/>
      <w:lang w:val="en-GB"/>
    </w:rPr>
  </w:style>
  <w:style w:type="paragraph" w:customStyle="1" w:styleId="Notes">
    <w:name w:val="Notes"/>
    <w:basedOn w:val="Normal"/>
    <w:rsid w:val="00D61BD7"/>
    <w:pPr>
      <w:spacing w:after="20" w:line="264" w:lineRule="auto"/>
      <w:jc w:val="both"/>
    </w:pPr>
    <w:rPr>
      <w:rFonts w:ascii="Arial" w:eastAsia="LF_Kai" w:hAnsi="Arial" w:cs="Times New Roman"/>
      <w:color w:val="auto"/>
      <w:sz w:val="14"/>
      <w:szCs w:val="24"/>
      <w:lang w:val="en-GB"/>
    </w:rPr>
  </w:style>
  <w:style w:type="paragraph" w:customStyle="1" w:styleId="IMNumberedH1">
    <w:name w:val="IM Numbered H1"/>
    <w:basedOn w:val="Normal"/>
    <w:next w:val="Normal"/>
    <w:rsid w:val="00D61BD7"/>
    <w:pPr>
      <w:keepNext/>
      <w:numPr>
        <w:numId w:val="20"/>
      </w:numPr>
      <w:pBdr>
        <w:bottom w:val="single" w:sz="4" w:space="1" w:color="auto"/>
      </w:pBdr>
      <w:spacing w:after="660" w:line="440" w:lineRule="atLeast"/>
      <w:outlineLvl w:val="0"/>
    </w:pPr>
    <w:rPr>
      <w:rFonts w:ascii="Georgia" w:eastAsia="LF_Kai" w:hAnsi="Georgia" w:cs="Times New Roman"/>
      <w:color w:val="auto"/>
      <w:sz w:val="40"/>
      <w:szCs w:val="20"/>
      <w:lang w:val="en-GB"/>
    </w:rPr>
  </w:style>
  <w:style w:type="paragraph" w:customStyle="1" w:styleId="IMNumberedH3">
    <w:name w:val="IM Numbered H3"/>
    <w:basedOn w:val="Normal"/>
    <w:next w:val="Normal"/>
    <w:rsid w:val="00D61BD7"/>
    <w:pPr>
      <w:keepNext/>
      <w:keepLines/>
      <w:numPr>
        <w:ilvl w:val="2"/>
        <w:numId w:val="20"/>
      </w:numPr>
      <w:spacing w:before="200" w:after="100" w:line="260" w:lineRule="atLeast"/>
      <w:ind w:left="907" w:hanging="907"/>
      <w:contextualSpacing/>
      <w:outlineLvl w:val="2"/>
    </w:pPr>
    <w:rPr>
      <w:rFonts w:ascii="Arial" w:eastAsia="LF_Kai" w:hAnsi="Arial" w:cs="Arial"/>
      <w:b/>
      <w:i/>
      <w:color w:val="auto"/>
      <w:sz w:val="22"/>
      <w:szCs w:val="20"/>
      <w:lang w:val="en-GB"/>
    </w:rPr>
  </w:style>
  <w:style w:type="paragraph" w:customStyle="1" w:styleId="IMNumberedH4">
    <w:name w:val="IM Numbered H4"/>
    <w:basedOn w:val="Normal"/>
    <w:next w:val="Normal"/>
    <w:rsid w:val="00D61BD7"/>
    <w:pPr>
      <w:keepNext/>
      <w:keepLines/>
      <w:numPr>
        <w:ilvl w:val="3"/>
        <w:numId w:val="20"/>
      </w:numPr>
      <w:spacing w:before="160" w:after="80" w:line="260" w:lineRule="atLeast"/>
      <w:ind w:left="1267" w:hanging="1267"/>
      <w:contextualSpacing/>
      <w:outlineLvl w:val="3"/>
    </w:pPr>
    <w:rPr>
      <w:rFonts w:ascii="Arial" w:eastAsia="LF_Kai" w:hAnsi="Arial" w:cs="Arial"/>
      <w:b/>
      <w:color w:val="auto"/>
      <w:szCs w:val="20"/>
      <w:lang w:val="en-GB"/>
    </w:rPr>
  </w:style>
  <w:style w:type="paragraph" w:customStyle="1" w:styleId="Bullet2">
    <w:name w:val="Bullet 2"/>
    <w:basedOn w:val="Normal"/>
    <w:rsid w:val="00D61BD7"/>
    <w:pPr>
      <w:tabs>
        <w:tab w:val="num" w:pos="284"/>
      </w:tabs>
      <w:spacing w:after="100" w:line="260" w:lineRule="atLeast"/>
      <w:ind w:left="568" w:hanging="284"/>
      <w:jc w:val="both"/>
    </w:pPr>
    <w:rPr>
      <w:rFonts w:ascii="Arial" w:eastAsia="LF_Kai" w:hAnsi="Arial" w:cs="Times New Roman"/>
      <w:color w:val="auto"/>
      <w:szCs w:val="24"/>
      <w:lang w:val="en-GB"/>
    </w:rPr>
  </w:style>
  <w:style w:type="paragraph" w:customStyle="1" w:styleId="Bullet3">
    <w:name w:val="Bullet 3"/>
    <w:basedOn w:val="Normal"/>
    <w:rsid w:val="00D61BD7"/>
    <w:pPr>
      <w:tabs>
        <w:tab w:val="num" w:pos="720"/>
      </w:tabs>
      <w:spacing w:after="100" w:line="260" w:lineRule="atLeast"/>
      <w:ind w:left="1571" w:hanging="284"/>
      <w:jc w:val="both"/>
    </w:pPr>
    <w:rPr>
      <w:rFonts w:ascii="Arial" w:eastAsia="LF_Kai" w:hAnsi="Arial" w:cs="Times New Roman"/>
      <w:color w:val="auto"/>
      <w:szCs w:val="24"/>
      <w:lang w:val="en-GB"/>
    </w:rPr>
  </w:style>
  <w:style w:type="paragraph" w:customStyle="1" w:styleId="Bullettext">
    <w:name w:val="Bullet text"/>
    <w:rsid w:val="00D61BD7"/>
    <w:pPr>
      <w:numPr>
        <w:numId w:val="22"/>
      </w:numPr>
      <w:spacing w:before="60" w:after="60" w:line="260" w:lineRule="atLeast"/>
    </w:pPr>
    <w:rPr>
      <w:rFonts w:ascii="Arial" w:eastAsia="LF_Kai" w:hAnsi="Arial" w:cs="Times New Roman"/>
      <w:sz w:val="18"/>
      <w:szCs w:val="20"/>
      <w:lang w:val="en-GB"/>
    </w:rPr>
  </w:style>
  <w:style w:type="paragraph" w:customStyle="1" w:styleId="Subbullettext">
    <w:name w:val="Sub bullet text"/>
    <w:rsid w:val="00D61BD7"/>
    <w:pPr>
      <w:numPr>
        <w:ilvl w:val="1"/>
        <w:numId w:val="22"/>
      </w:numPr>
      <w:spacing w:before="60" w:after="60" w:line="260" w:lineRule="atLeast"/>
      <w:ind w:left="568" w:hanging="284"/>
    </w:pPr>
    <w:rPr>
      <w:rFonts w:ascii="Arial" w:eastAsia="LF_Kai" w:hAnsi="Arial" w:cs="Times New Roman"/>
      <w:sz w:val="18"/>
      <w:szCs w:val="20"/>
      <w:lang w:val="en-GB"/>
    </w:rPr>
  </w:style>
  <w:style w:type="paragraph" w:customStyle="1" w:styleId="Subsubbullettext">
    <w:name w:val="Sub sub bullet text"/>
    <w:basedOn w:val="Subbullettext"/>
    <w:rsid w:val="00D61BD7"/>
    <w:pPr>
      <w:numPr>
        <w:ilvl w:val="2"/>
      </w:numPr>
      <w:tabs>
        <w:tab w:val="num" w:pos="360"/>
      </w:tabs>
      <w:ind w:left="0" w:firstLine="0"/>
    </w:pPr>
  </w:style>
  <w:style w:type="paragraph" w:customStyle="1" w:styleId="Text">
    <w:name w:val="Text"/>
    <w:basedOn w:val="Normal"/>
    <w:rsid w:val="00D61BD7"/>
    <w:pPr>
      <w:spacing w:before="60" w:after="60" w:line="260" w:lineRule="atLeast"/>
    </w:pPr>
    <w:rPr>
      <w:rFonts w:ascii="Arial" w:eastAsia="LF_Kai" w:hAnsi="Arial" w:cs="Times New Roman"/>
      <w:color w:val="auto"/>
      <w:sz w:val="18"/>
      <w:szCs w:val="24"/>
      <w:lang w:val="en-GB"/>
    </w:rPr>
  </w:style>
  <w:style w:type="paragraph" w:customStyle="1" w:styleId="Notesbulleted">
    <w:name w:val="Notes bulleted"/>
    <w:basedOn w:val="Notes"/>
    <w:rsid w:val="00D61BD7"/>
    <w:pPr>
      <w:numPr>
        <w:numId w:val="18"/>
      </w:numPr>
      <w:tabs>
        <w:tab w:val="clear" w:pos="360"/>
        <w:tab w:val="left" w:pos="284"/>
      </w:tabs>
      <w:spacing w:after="40"/>
    </w:pPr>
  </w:style>
  <w:style w:type="paragraph" w:customStyle="1" w:styleId="Tablecolumnheading">
    <w:name w:val="Table column heading"/>
    <w:basedOn w:val="Normal"/>
    <w:rsid w:val="00D61BD7"/>
    <w:pPr>
      <w:keepLines/>
      <w:spacing w:after="80" w:line="260" w:lineRule="atLeast"/>
      <w:jc w:val="both"/>
    </w:pPr>
    <w:rPr>
      <w:rFonts w:ascii="Arial" w:eastAsia="LF_Kai" w:hAnsi="Arial" w:cs="Arial"/>
      <w:b/>
      <w:color w:val="auto"/>
      <w:sz w:val="18"/>
      <w:szCs w:val="24"/>
      <w:lang w:val="en-GB"/>
    </w:rPr>
  </w:style>
  <w:style w:type="paragraph" w:customStyle="1" w:styleId="IMNumberedH5">
    <w:name w:val="IM Numbered H5"/>
    <w:basedOn w:val="Normal"/>
    <w:next w:val="Normal"/>
    <w:rsid w:val="00D61BD7"/>
    <w:pPr>
      <w:keepNext/>
      <w:keepLines/>
      <w:numPr>
        <w:ilvl w:val="4"/>
        <w:numId w:val="20"/>
      </w:numPr>
      <w:spacing w:before="140" w:after="60" w:line="260" w:lineRule="atLeast"/>
      <w:ind w:left="1267" w:hanging="1267"/>
      <w:contextualSpacing/>
      <w:outlineLvl w:val="4"/>
    </w:pPr>
    <w:rPr>
      <w:rFonts w:ascii="Arial" w:eastAsia="LF_Kai" w:hAnsi="Arial" w:cs="Arial"/>
      <w:b/>
      <w:i/>
      <w:color w:val="auto"/>
      <w:szCs w:val="20"/>
      <w:lang w:val="en-GB"/>
    </w:rPr>
  </w:style>
  <w:style w:type="paragraph" w:customStyle="1" w:styleId="Notesnumbered">
    <w:name w:val="Notes numbered"/>
    <w:basedOn w:val="Notes"/>
    <w:rsid w:val="00D61BD7"/>
    <w:pPr>
      <w:numPr>
        <w:numId w:val="19"/>
      </w:numPr>
      <w:tabs>
        <w:tab w:val="left" w:pos="284"/>
      </w:tabs>
      <w:spacing w:after="40"/>
    </w:pPr>
  </w:style>
  <w:style w:type="paragraph" w:customStyle="1" w:styleId="ExhibitHeadingExcelTable">
    <w:name w:val="ExhibitHeadingExcelTable"/>
    <w:basedOn w:val="Normal"/>
    <w:rsid w:val="00D61BD7"/>
    <w:pPr>
      <w:keepNext/>
      <w:spacing w:before="60" w:after="60" w:line="260" w:lineRule="atLeast"/>
      <w:jc w:val="both"/>
    </w:pPr>
    <w:rPr>
      <w:rFonts w:ascii="Arial" w:eastAsia="LF_Kai" w:hAnsi="Arial" w:cs="Times New Roman"/>
      <w:b/>
      <w:color w:val="FFFFFF" w:themeColor="background1"/>
      <w:szCs w:val="24"/>
      <w:lang w:val="en-GB"/>
    </w:rPr>
  </w:style>
  <w:style w:type="paragraph" w:customStyle="1" w:styleId="Outline1">
    <w:name w:val="Outline 1"/>
    <w:rsid w:val="00D61BD7"/>
    <w:pPr>
      <w:numPr>
        <w:numId w:val="21"/>
      </w:numPr>
      <w:spacing w:after="120" w:line="264" w:lineRule="auto"/>
      <w:jc w:val="both"/>
    </w:pPr>
    <w:rPr>
      <w:rFonts w:ascii="Arial" w:eastAsia="LF_Kai" w:hAnsi="Arial" w:cs="Times New Roman"/>
      <w:sz w:val="20"/>
      <w:szCs w:val="24"/>
      <w:lang w:val="en-GB"/>
    </w:rPr>
  </w:style>
  <w:style w:type="paragraph" w:customStyle="1" w:styleId="Outline2">
    <w:name w:val="Outline 2"/>
    <w:rsid w:val="00D61BD7"/>
    <w:pPr>
      <w:numPr>
        <w:ilvl w:val="1"/>
        <w:numId w:val="21"/>
      </w:numPr>
      <w:spacing w:after="120" w:line="264" w:lineRule="auto"/>
      <w:jc w:val="both"/>
    </w:pPr>
    <w:rPr>
      <w:rFonts w:ascii="Arial" w:eastAsia="LF_Kai" w:hAnsi="Arial" w:cs="Times New Roman"/>
      <w:sz w:val="20"/>
      <w:szCs w:val="24"/>
      <w:lang w:val="en-GB"/>
    </w:rPr>
  </w:style>
  <w:style w:type="paragraph" w:customStyle="1" w:styleId="Outline3">
    <w:name w:val="Outline 3"/>
    <w:rsid w:val="00D61BD7"/>
    <w:pPr>
      <w:numPr>
        <w:ilvl w:val="2"/>
        <w:numId w:val="21"/>
      </w:numPr>
      <w:spacing w:after="120" w:line="264" w:lineRule="auto"/>
      <w:jc w:val="both"/>
    </w:pPr>
    <w:rPr>
      <w:rFonts w:ascii="Arial" w:eastAsia="LF_Kai" w:hAnsi="Arial" w:cs="Times New Roman"/>
      <w:sz w:val="20"/>
      <w:szCs w:val="24"/>
      <w:lang w:val="en-GB"/>
    </w:rPr>
  </w:style>
  <w:style w:type="paragraph" w:customStyle="1" w:styleId="IMNumberedH2">
    <w:name w:val="IM Numbered H2"/>
    <w:basedOn w:val="Normal"/>
    <w:next w:val="Normal"/>
    <w:rsid w:val="00D61BD7"/>
    <w:pPr>
      <w:keepNext/>
      <w:keepLines/>
      <w:numPr>
        <w:ilvl w:val="1"/>
        <w:numId w:val="20"/>
      </w:numPr>
      <w:spacing w:before="240" w:after="120" w:line="260" w:lineRule="atLeast"/>
      <w:contextualSpacing/>
      <w:outlineLvl w:val="1"/>
    </w:pPr>
    <w:rPr>
      <w:rFonts w:ascii="Arial" w:eastAsia="LF_Kai" w:hAnsi="Arial" w:cs="Arial"/>
      <w:b/>
      <w:color w:val="auto"/>
      <w:sz w:val="24"/>
      <w:szCs w:val="20"/>
      <w:lang w:val="en-GB"/>
    </w:rPr>
  </w:style>
  <w:style w:type="paragraph" w:customStyle="1" w:styleId="OnePointDividerPara">
    <w:name w:val="OnePointDividerPara"/>
    <w:basedOn w:val="Normal"/>
    <w:rsid w:val="00D61BD7"/>
    <w:pPr>
      <w:keepNext/>
      <w:spacing w:after="0" w:line="240" w:lineRule="auto"/>
      <w:jc w:val="both"/>
    </w:pPr>
    <w:rPr>
      <w:rFonts w:ascii="Arial" w:eastAsia="LF_Kai" w:hAnsi="Arial" w:cs="Times New Roman"/>
      <w:color w:val="auto"/>
      <w:sz w:val="2"/>
      <w:szCs w:val="24"/>
      <w:lang w:val="en-GB"/>
    </w:rPr>
  </w:style>
  <w:style w:type="paragraph" w:customStyle="1" w:styleId="ExhibitHeadingFigure">
    <w:name w:val="ExhibitHeadingFigure"/>
    <w:basedOn w:val="Normal"/>
    <w:rsid w:val="00D61BD7"/>
    <w:pPr>
      <w:keepNext/>
      <w:spacing w:before="60" w:after="60" w:line="260" w:lineRule="atLeast"/>
      <w:jc w:val="both"/>
    </w:pPr>
    <w:rPr>
      <w:rFonts w:ascii="Arial" w:eastAsia="LF_Kai" w:hAnsi="Arial" w:cs="Times New Roman"/>
      <w:b/>
      <w:color w:val="FFFFFF" w:themeColor="background1"/>
      <w:szCs w:val="24"/>
      <w:lang w:val="en-GB"/>
    </w:rPr>
  </w:style>
  <w:style w:type="paragraph" w:customStyle="1" w:styleId="ExhibitHeadingTableUnshaded">
    <w:name w:val="ExhibitHeadingTableUnshaded"/>
    <w:basedOn w:val="Normal"/>
    <w:rsid w:val="00D61BD7"/>
    <w:pPr>
      <w:keepNext/>
      <w:spacing w:before="60" w:after="60" w:line="260" w:lineRule="atLeast"/>
      <w:jc w:val="both"/>
    </w:pPr>
    <w:rPr>
      <w:rFonts w:ascii="Arial" w:eastAsia="Times New Roman" w:hAnsi="Arial" w:cs="Times New Roman"/>
      <w:b/>
      <w:szCs w:val="24"/>
      <w:lang w:val="en-GB"/>
    </w:rPr>
  </w:style>
  <w:style w:type="paragraph" w:customStyle="1" w:styleId="HeadRight1">
    <w:name w:val="Head Right 1"/>
    <w:basedOn w:val="Normal"/>
    <w:rsid w:val="00D61BD7"/>
    <w:pPr>
      <w:numPr>
        <w:numId w:val="23"/>
      </w:numPr>
      <w:spacing w:after="0" w:line="240" w:lineRule="auto"/>
    </w:pPr>
    <w:rPr>
      <w:rFonts w:ascii="Times New Roman" w:eastAsia="Times New Roman" w:hAnsi="Times New Roman" w:cs="Times New Roman"/>
      <w:b/>
      <w:color w:val="auto"/>
      <w:sz w:val="22"/>
      <w:szCs w:val="28"/>
      <w:lang w:val="en-AU" w:eastAsia="zh-CN"/>
    </w:rPr>
  </w:style>
  <w:style w:type="paragraph" w:customStyle="1" w:styleId="HeadRight2">
    <w:name w:val="Head Right 2"/>
    <w:basedOn w:val="Normal"/>
    <w:rsid w:val="00D61BD7"/>
    <w:pPr>
      <w:numPr>
        <w:ilvl w:val="1"/>
        <w:numId w:val="23"/>
      </w:numPr>
      <w:spacing w:after="0" w:line="240" w:lineRule="auto"/>
    </w:pPr>
    <w:rPr>
      <w:rFonts w:ascii="Times New Roman" w:eastAsia="Times New Roman" w:hAnsi="Times New Roman" w:cs="Times New Roman"/>
      <w:b/>
      <w:color w:val="auto"/>
      <w:sz w:val="22"/>
      <w:szCs w:val="28"/>
      <w:lang w:val="en-AU" w:eastAsia="zh-CN"/>
    </w:rPr>
  </w:style>
  <w:style w:type="paragraph" w:customStyle="1" w:styleId="HeadRight3">
    <w:name w:val="Head Right 3"/>
    <w:basedOn w:val="Normal"/>
    <w:rsid w:val="00D61BD7"/>
    <w:pPr>
      <w:numPr>
        <w:ilvl w:val="2"/>
        <w:numId w:val="23"/>
      </w:numPr>
      <w:spacing w:after="0" w:line="240" w:lineRule="auto"/>
      <w:jc w:val="both"/>
    </w:pPr>
    <w:rPr>
      <w:rFonts w:ascii="Times New Roman" w:eastAsia="Times New Roman" w:hAnsi="Times New Roman" w:cs="Times New Roman"/>
      <w:color w:val="auto"/>
      <w:sz w:val="22"/>
      <w:szCs w:val="28"/>
      <w:lang w:val="en-AU" w:eastAsia="zh-CN"/>
    </w:rPr>
  </w:style>
  <w:style w:type="paragraph" w:customStyle="1" w:styleId="HeadRight4">
    <w:name w:val="Head Right 4"/>
    <w:basedOn w:val="Normal"/>
    <w:rsid w:val="00D61BD7"/>
    <w:pPr>
      <w:numPr>
        <w:ilvl w:val="3"/>
        <w:numId w:val="23"/>
      </w:numPr>
      <w:spacing w:after="0" w:line="240" w:lineRule="auto"/>
      <w:jc w:val="both"/>
    </w:pPr>
    <w:rPr>
      <w:rFonts w:ascii="Times New Roman" w:eastAsia="Times New Roman" w:hAnsi="Times New Roman" w:cs="Times New Roman"/>
      <w:color w:val="auto"/>
      <w:sz w:val="22"/>
      <w:szCs w:val="28"/>
      <w:lang w:val="en-AU" w:eastAsia="zh-CN"/>
    </w:rPr>
  </w:style>
  <w:style w:type="character" w:customStyle="1" w:styleId="DaChar">
    <w:name w:val="D(a) Char"/>
    <w:link w:val="Da"/>
    <w:uiPriority w:val="4"/>
    <w:rsid w:val="00D61BD7"/>
    <w:rPr>
      <w:rFonts w:ascii="Times New Roman" w:eastAsia="Times New Roman" w:hAnsi="Times New Roman" w:cs="Times New Roman"/>
      <w:sz w:val="20"/>
      <w:szCs w:val="28"/>
      <w:lang w:eastAsia="zh-CN"/>
    </w:rPr>
  </w:style>
  <w:style w:type="paragraph" w:customStyle="1" w:styleId="SchTitle">
    <w:name w:val="Sch  Title"/>
    <w:basedOn w:val="SchSubtitle"/>
    <w:next w:val="SchSubtitle"/>
    <w:uiPriority w:val="10"/>
    <w:qFormat/>
    <w:rsid w:val="00D61BD7"/>
    <w:pPr>
      <w:numPr>
        <w:ilvl w:val="0"/>
      </w:numPr>
      <w:spacing w:before="120" w:after="120" w:line="240" w:lineRule="auto"/>
    </w:pPr>
    <w:rPr>
      <w:smallCaps/>
      <w:sz w:val="36"/>
    </w:rPr>
  </w:style>
  <w:style w:type="paragraph" w:customStyle="1" w:styleId="SchSubtitle">
    <w:name w:val="Sch  Subtitle"/>
    <w:basedOn w:val="Normal"/>
    <w:next w:val="Normal"/>
    <w:uiPriority w:val="11"/>
    <w:qFormat/>
    <w:rsid w:val="00D61BD7"/>
    <w:pPr>
      <w:keepNext/>
      <w:numPr>
        <w:ilvl w:val="1"/>
        <w:numId w:val="24"/>
      </w:numPr>
      <w:spacing w:after="210" w:line="264" w:lineRule="auto"/>
      <w:jc w:val="center"/>
    </w:pPr>
    <w:rPr>
      <w:rFonts w:ascii="Arial" w:eastAsia="Arial Unicode MS" w:hAnsi="Arial" w:cs="Times New Roman"/>
      <w:b/>
      <w:color w:val="auto"/>
      <w:sz w:val="28"/>
      <w:szCs w:val="21"/>
      <w:lang w:val="en-GB" w:eastAsia="en-GB"/>
    </w:rPr>
  </w:style>
  <w:style w:type="paragraph" w:customStyle="1" w:styleId="SchNumber1">
    <w:name w:val="Sch Number 1"/>
    <w:basedOn w:val="Normal"/>
    <w:next w:val="Normal"/>
    <w:uiPriority w:val="12"/>
    <w:qFormat/>
    <w:rsid w:val="00D61BD7"/>
    <w:pPr>
      <w:numPr>
        <w:ilvl w:val="2"/>
        <w:numId w:val="24"/>
      </w:numPr>
      <w:spacing w:after="210" w:line="264" w:lineRule="auto"/>
      <w:jc w:val="both"/>
      <w:outlineLvl w:val="0"/>
    </w:pPr>
    <w:rPr>
      <w:rFonts w:ascii="Arial" w:eastAsia="Arial Unicode MS" w:hAnsi="Arial" w:cs="Times New Roman"/>
      <w:color w:val="auto"/>
      <w:sz w:val="21"/>
      <w:szCs w:val="21"/>
      <w:lang w:val="en-GB" w:eastAsia="en-GB"/>
    </w:rPr>
  </w:style>
  <w:style w:type="paragraph" w:customStyle="1" w:styleId="SchNumber2">
    <w:name w:val="Sch Number 2"/>
    <w:basedOn w:val="Normal"/>
    <w:next w:val="Normal"/>
    <w:uiPriority w:val="12"/>
    <w:qFormat/>
    <w:rsid w:val="00D61BD7"/>
    <w:pPr>
      <w:numPr>
        <w:ilvl w:val="3"/>
        <w:numId w:val="24"/>
      </w:numPr>
      <w:spacing w:after="210" w:line="264" w:lineRule="auto"/>
      <w:jc w:val="both"/>
      <w:outlineLvl w:val="1"/>
    </w:pPr>
    <w:rPr>
      <w:rFonts w:ascii="Arial" w:eastAsia="Arial Unicode MS" w:hAnsi="Arial" w:cs="Times New Roman"/>
      <w:color w:val="auto"/>
      <w:sz w:val="21"/>
      <w:szCs w:val="21"/>
      <w:lang w:val="en-GB" w:eastAsia="en-GB"/>
    </w:rPr>
  </w:style>
  <w:style w:type="paragraph" w:customStyle="1" w:styleId="SchNumber3">
    <w:name w:val="Sch Number 3"/>
    <w:basedOn w:val="Normal"/>
    <w:next w:val="Normal"/>
    <w:uiPriority w:val="12"/>
    <w:qFormat/>
    <w:rsid w:val="00D61BD7"/>
    <w:pPr>
      <w:numPr>
        <w:ilvl w:val="4"/>
        <w:numId w:val="24"/>
      </w:numPr>
      <w:spacing w:after="210" w:line="264" w:lineRule="auto"/>
      <w:jc w:val="both"/>
      <w:outlineLvl w:val="2"/>
    </w:pPr>
    <w:rPr>
      <w:rFonts w:ascii="Arial" w:eastAsia="Arial Unicode MS" w:hAnsi="Arial" w:cs="Times New Roman"/>
      <w:color w:val="auto"/>
      <w:sz w:val="21"/>
      <w:szCs w:val="21"/>
      <w:lang w:val="en-GB" w:eastAsia="en-GB"/>
    </w:rPr>
  </w:style>
  <w:style w:type="paragraph" w:customStyle="1" w:styleId="SchNumber4">
    <w:name w:val="Sch Number 4"/>
    <w:basedOn w:val="Normal"/>
    <w:next w:val="Normal"/>
    <w:uiPriority w:val="12"/>
    <w:qFormat/>
    <w:rsid w:val="00D61BD7"/>
    <w:pPr>
      <w:numPr>
        <w:ilvl w:val="5"/>
        <w:numId w:val="24"/>
      </w:numPr>
      <w:spacing w:after="210" w:line="264" w:lineRule="auto"/>
      <w:jc w:val="both"/>
      <w:outlineLvl w:val="3"/>
    </w:pPr>
    <w:rPr>
      <w:rFonts w:ascii="Arial" w:eastAsia="Arial Unicode MS" w:hAnsi="Arial" w:cs="Times New Roman"/>
      <w:color w:val="auto"/>
      <w:sz w:val="21"/>
      <w:szCs w:val="21"/>
      <w:lang w:val="en-GB" w:eastAsia="en-GB"/>
    </w:rPr>
  </w:style>
  <w:style w:type="paragraph" w:customStyle="1" w:styleId="SchNumber5">
    <w:name w:val="Sch Number 5"/>
    <w:basedOn w:val="Normal"/>
    <w:next w:val="Normal"/>
    <w:uiPriority w:val="12"/>
    <w:qFormat/>
    <w:rsid w:val="00D61BD7"/>
    <w:pPr>
      <w:numPr>
        <w:ilvl w:val="6"/>
        <w:numId w:val="24"/>
      </w:numPr>
      <w:spacing w:after="210" w:line="264" w:lineRule="auto"/>
      <w:jc w:val="both"/>
      <w:outlineLvl w:val="4"/>
    </w:pPr>
    <w:rPr>
      <w:rFonts w:ascii="Arial" w:eastAsia="Arial Unicode MS" w:hAnsi="Arial" w:cs="Times New Roman"/>
      <w:color w:val="auto"/>
      <w:sz w:val="21"/>
      <w:szCs w:val="21"/>
      <w:lang w:val="en-GB" w:eastAsia="en-GB"/>
    </w:rPr>
  </w:style>
  <w:style w:type="numbering" w:customStyle="1" w:styleId="SchCustomList">
    <w:name w:val="Sch Custom List"/>
    <w:basedOn w:val="NoList"/>
    <w:uiPriority w:val="99"/>
    <w:rsid w:val="00D61BD7"/>
    <w:pPr>
      <w:numPr>
        <w:numId w:val="24"/>
      </w:numPr>
    </w:pPr>
  </w:style>
  <w:style w:type="paragraph" w:customStyle="1" w:styleId="AODocTxtL1">
    <w:name w:val="AODocTxtL1"/>
    <w:basedOn w:val="Normal"/>
    <w:link w:val="AODocTxtL1Char"/>
    <w:rsid w:val="00D61BD7"/>
    <w:pPr>
      <w:spacing w:before="240" w:after="0" w:line="260" w:lineRule="atLeast"/>
      <w:ind w:left="720"/>
      <w:jc w:val="both"/>
    </w:pPr>
    <w:rPr>
      <w:rFonts w:ascii="Times New Roman" w:hAnsi="Times New Roman" w:cs="Times New Roman"/>
      <w:color w:val="auto"/>
      <w:sz w:val="22"/>
      <w:lang w:val="en-GB"/>
    </w:rPr>
  </w:style>
  <w:style w:type="paragraph" w:customStyle="1" w:styleId="AOHead1">
    <w:name w:val="AOHead1"/>
    <w:basedOn w:val="Normal"/>
    <w:next w:val="AODocTxtL1"/>
    <w:rsid w:val="00D61BD7"/>
    <w:pPr>
      <w:keepNext/>
      <w:numPr>
        <w:numId w:val="25"/>
      </w:numPr>
      <w:spacing w:before="240" w:after="0" w:line="260" w:lineRule="atLeast"/>
      <w:jc w:val="both"/>
      <w:outlineLvl w:val="0"/>
    </w:pPr>
    <w:rPr>
      <w:rFonts w:ascii="Times New Roman" w:hAnsi="Times New Roman" w:cs="Times New Roman"/>
      <w:b/>
      <w:caps/>
      <w:color w:val="auto"/>
      <w:kern w:val="28"/>
      <w:sz w:val="22"/>
      <w:lang w:val="en-GB"/>
    </w:rPr>
  </w:style>
  <w:style w:type="paragraph" w:customStyle="1" w:styleId="AOHead2">
    <w:name w:val="AOHead2"/>
    <w:basedOn w:val="Normal"/>
    <w:next w:val="AODocTxtL1"/>
    <w:rsid w:val="00D61BD7"/>
    <w:pPr>
      <w:keepNext/>
      <w:numPr>
        <w:ilvl w:val="1"/>
        <w:numId w:val="25"/>
      </w:numPr>
      <w:spacing w:before="240" w:after="0" w:line="260" w:lineRule="atLeast"/>
      <w:jc w:val="both"/>
      <w:outlineLvl w:val="1"/>
    </w:pPr>
    <w:rPr>
      <w:rFonts w:ascii="Times New Roman" w:hAnsi="Times New Roman" w:cs="Times New Roman"/>
      <w:b/>
      <w:color w:val="auto"/>
      <w:sz w:val="22"/>
      <w:lang w:val="en-GB"/>
    </w:rPr>
  </w:style>
  <w:style w:type="paragraph" w:customStyle="1" w:styleId="AOHead3">
    <w:name w:val="AOHead3"/>
    <w:basedOn w:val="Normal"/>
    <w:next w:val="Normal"/>
    <w:link w:val="AOHead3Char"/>
    <w:rsid w:val="00D61BD7"/>
    <w:pPr>
      <w:numPr>
        <w:ilvl w:val="2"/>
        <w:numId w:val="25"/>
      </w:numPr>
      <w:spacing w:before="240" w:after="0" w:line="260" w:lineRule="atLeast"/>
      <w:jc w:val="both"/>
      <w:outlineLvl w:val="2"/>
    </w:pPr>
    <w:rPr>
      <w:rFonts w:ascii="Times New Roman" w:hAnsi="Times New Roman" w:cs="Times New Roman"/>
      <w:color w:val="auto"/>
      <w:sz w:val="22"/>
      <w:lang w:val="en-GB"/>
    </w:rPr>
  </w:style>
  <w:style w:type="paragraph" w:customStyle="1" w:styleId="AOHead4">
    <w:name w:val="AOHead4"/>
    <w:basedOn w:val="Normal"/>
    <w:next w:val="Normal"/>
    <w:rsid w:val="00D61BD7"/>
    <w:pPr>
      <w:numPr>
        <w:ilvl w:val="3"/>
        <w:numId w:val="25"/>
      </w:numPr>
      <w:spacing w:before="240" w:after="0" w:line="260" w:lineRule="atLeast"/>
      <w:jc w:val="both"/>
      <w:outlineLvl w:val="3"/>
    </w:pPr>
    <w:rPr>
      <w:rFonts w:ascii="Times New Roman" w:hAnsi="Times New Roman" w:cs="Times New Roman"/>
      <w:color w:val="auto"/>
      <w:sz w:val="22"/>
      <w:lang w:val="en-GB"/>
    </w:rPr>
  </w:style>
  <w:style w:type="paragraph" w:customStyle="1" w:styleId="AOHead5">
    <w:name w:val="AOHead5"/>
    <w:basedOn w:val="Normal"/>
    <w:next w:val="Normal"/>
    <w:rsid w:val="00D61BD7"/>
    <w:pPr>
      <w:numPr>
        <w:ilvl w:val="4"/>
        <w:numId w:val="25"/>
      </w:numPr>
      <w:spacing w:before="240" w:after="0" w:line="260" w:lineRule="atLeast"/>
      <w:jc w:val="both"/>
      <w:outlineLvl w:val="4"/>
    </w:pPr>
    <w:rPr>
      <w:rFonts w:ascii="Times New Roman" w:hAnsi="Times New Roman" w:cs="Times New Roman"/>
      <w:color w:val="auto"/>
      <w:sz w:val="22"/>
      <w:lang w:val="en-GB"/>
    </w:rPr>
  </w:style>
  <w:style w:type="paragraph" w:customStyle="1" w:styleId="AOHead6">
    <w:name w:val="AOHead6"/>
    <w:basedOn w:val="Normal"/>
    <w:next w:val="Normal"/>
    <w:rsid w:val="00D61BD7"/>
    <w:pPr>
      <w:numPr>
        <w:ilvl w:val="5"/>
        <w:numId w:val="25"/>
      </w:numPr>
      <w:spacing w:before="240" w:after="0" w:line="260" w:lineRule="atLeast"/>
      <w:jc w:val="both"/>
      <w:outlineLvl w:val="5"/>
    </w:pPr>
    <w:rPr>
      <w:rFonts w:ascii="Times New Roman" w:hAnsi="Times New Roman" w:cs="Times New Roman"/>
      <w:color w:val="auto"/>
      <w:sz w:val="22"/>
      <w:lang w:val="en-GB"/>
    </w:rPr>
  </w:style>
  <w:style w:type="character" w:customStyle="1" w:styleId="AODocTxtL1Char">
    <w:name w:val="AODocTxtL1 Char"/>
    <w:link w:val="AODocTxtL1"/>
    <w:rsid w:val="00D61BD7"/>
    <w:rPr>
      <w:rFonts w:ascii="Times New Roman" w:hAnsi="Times New Roman" w:cs="Times New Roman"/>
      <w:lang w:val="en-GB"/>
    </w:rPr>
  </w:style>
  <w:style w:type="character" w:customStyle="1" w:styleId="AOHead3Char">
    <w:name w:val="AOHead3 Char"/>
    <w:link w:val="AOHead3"/>
    <w:rsid w:val="00D61BD7"/>
    <w:rPr>
      <w:rFonts w:ascii="Times New Roman" w:hAnsi="Times New Roman" w:cs="Times New Roman"/>
      <w:lang w:val="en-GB"/>
    </w:rPr>
  </w:style>
  <w:style w:type="paragraph" w:customStyle="1" w:styleId="BodyTextIndent5">
    <w:name w:val="Body Text Indent 5"/>
    <w:basedOn w:val="Normal"/>
    <w:qFormat/>
    <w:rsid w:val="00D61BD7"/>
    <w:pPr>
      <w:spacing w:after="180" w:line="260" w:lineRule="atLeast"/>
      <w:ind w:left="2160"/>
      <w:jc w:val="both"/>
    </w:pPr>
    <w:rPr>
      <w:rFonts w:ascii="Times New Roman" w:eastAsia="Times New Roman" w:hAnsi="Times New Roman" w:cs="Times New Roman"/>
      <w:color w:val="auto"/>
      <w:szCs w:val="28"/>
      <w:lang w:eastAsia="zh-CN"/>
    </w:rPr>
  </w:style>
  <w:style w:type="paragraph" w:customStyle="1" w:styleId="HeadLeft1">
    <w:name w:val="Head Left 1"/>
    <w:basedOn w:val="Normal"/>
    <w:next w:val="Normal"/>
    <w:rsid w:val="00D61BD7"/>
    <w:pPr>
      <w:numPr>
        <w:numId w:val="26"/>
      </w:numPr>
      <w:spacing w:after="0" w:line="240" w:lineRule="auto"/>
    </w:pPr>
    <w:rPr>
      <w:rFonts w:ascii="Times New Roman" w:eastAsia="Times New Roman" w:hAnsi="Times New Roman" w:cs="Times New Roman"/>
      <w:b/>
      <w:color w:val="auto"/>
      <w:sz w:val="22"/>
      <w:szCs w:val="28"/>
      <w:lang w:val="en-AU" w:eastAsia="zh-CN"/>
    </w:rPr>
  </w:style>
  <w:style w:type="paragraph" w:customStyle="1" w:styleId="HeadLeft2">
    <w:name w:val="Head Left 2"/>
    <w:basedOn w:val="Normal"/>
    <w:rsid w:val="00D61BD7"/>
    <w:pPr>
      <w:numPr>
        <w:ilvl w:val="1"/>
        <w:numId w:val="26"/>
      </w:numPr>
      <w:spacing w:after="0" w:line="240" w:lineRule="auto"/>
    </w:pPr>
    <w:rPr>
      <w:rFonts w:ascii="Times New Roman" w:eastAsia="Times New Roman" w:hAnsi="Times New Roman" w:cs="Times New Roman"/>
      <w:b/>
      <w:color w:val="auto"/>
      <w:sz w:val="22"/>
      <w:szCs w:val="28"/>
      <w:lang w:val="en-AU" w:eastAsia="zh-CN"/>
    </w:rPr>
  </w:style>
  <w:style w:type="paragraph" w:customStyle="1" w:styleId="HeadLeft3">
    <w:name w:val="Head Left 3"/>
    <w:basedOn w:val="Normal"/>
    <w:rsid w:val="00D61BD7"/>
    <w:pPr>
      <w:numPr>
        <w:ilvl w:val="2"/>
        <w:numId w:val="26"/>
      </w:numPr>
      <w:spacing w:after="0" w:line="240" w:lineRule="auto"/>
      <w:ind w:left="1440"/>
      <w:jc w:val="both"/>
    </w:pPr>
    <w:rPr>
      <w:rFonts w:ascii="Times New Roman" w:eastAsia="Times New Roman" w:hAnsi="Times New Roman" w:cs="Times New Roman"/>
      <w:color w:val="auto"/>
      <w:sz w:val="22"/>
      <w:szCs w:val="28"/>
      <w:lang w:val="en-AU" w:eastAsia="zh-CN"/>
    </w:rPr>
  </w:style>
  <w:style w:type="paragraph" w:customStyle="1" w:styleId="HeadLeft4">
    <w:name w:val="Head Left 4"/>
    <w:basedOn w:val="Normal"/>
    <w:rsid w:val="00D61BD7"/>
    <w:pPr>
      <w:numPr>
        <w:ilvl w:val="3"/>
        <w:numId w:val="26"/>
      </w:numPr>
      <w:spacing w:after="0" w:line="240" w:lineRule="auto"/>
      <w:jc w:val="both"/>
    </w:pPr>
    <w:rPr>
      <w:rFonts w:ascii="Times New Roman" w:eastAsia="Times New Roman" w:hAnsi="Times New Roman" w:cs="Times New Roman"/>
      <w:color w:val="auto"/>
      <w:sz w:val="22"/>
      <w:szCs w:val="28"/>
      <w:lang w:val="en-AU" w:eastAsia="zh-CN"/>
    </w:rPr>
  </w:style>
  <w:style w:type="paragraph" w:styleId="BlockText">
    <w:name w:val="Block Text"/>
    <w:basedOn w:val="Normal"/>
    <w:uiPriority w:val="99"/>
    <w:rsid w:val="00D61BD7"/>
    <w:pPr>
      <w:spacing w:after="0" w:line="480" w:lineRule="auto"/>
    </w:pPr>
    <w:rPr>
      <w:rFonts w:ascii="Times New Roman" w:eastAsia="Times New Roman" w:hAnsi="Times New Roman" w:cs="Times New Roman"/>
      <w:color w:val="auto"/>
      <w:sz w:val="24"/>
      <w:szCs w:val="24"/>
    </w:rPr>
  </w:style>
  <w:style w:type="paragraph" w:styleId="BodyText2">
    <w:name w:val="Body Text 2"/>
    <w:basedOn w:val="Normal"/>
    <w:link w:val="BodyText2Char"/>
    <w:uiPriority w:val="99"/>
    <w:rsid w:val="00D61BD7"/>
    <w:pPr>
      <w:spacing w:after="0" w:line="480" w:lineRule="auto"/>
      <w:ind w:firstLine="720"/>
    </w:pPr>
    <w:rPr>
      <w:rFonts w:ascii="Times New Roman" w:eastAsia="Times New Roman" w:hAnsi="Times New Roman" w:cs="Times New Roman"/>
      <w:color w:val="auto"/>
      <w:sz w:val="24"/>
      <w:szCs w:val="24"/>
    </w:rPr>
  </w:style>
  <w:style w:type="character" w:customStyle="1" w:styleId="BodyText2Char">
    <w:name w:val="Body Text 2 Char"/>
    <w:basedOn w:val="DefaultParagraphFont"/>
    <w:link w:val="BodyText2"/>
    <w:uiPriority w:val="99"/>
    <w:rsid w:val="00D61BD7"/>
    <w:rPr>
      <w:rFonts w:ascii="Times New Roman" w:eastAsia="Times New Roman" w:hAnsi="Times New Roman" w:cs="Times New Roman"/>
      <w:sz w:val="24"/>
      <w:szCs w:val="24"/>
    </w:rPr>
  </w:style>
  <w:style w:type="paragraph" w:customStyle="1" w:styleId="BodyText2Sgl">
    <w:name w:val="Body Text 2 Sgl"/>
    <w:basedOn w:val="Normal"/>
    <w:uiPriority w:val="99"/>
    <w:rsid w:val="00D61BD7"/>
    <w:pPr>
      <w:spacing w:after="240" w:line="240" w:lineRule="auto"/>
      <w:ind w:firstLine="720"/>
    </w:pPr>
    <w:rPr>
      <w:rFonts w:ascii="Times New Roman" w:eastAsia="Times New Roman" w:hAnsi="Times New Roman" w:cs="Times New Roman"/>
      <w:color w:val="auto"/>
      <w:sz w:val="24"/>
      <w:szCs w:val="24"/>
    </w:rPr>
  </w:style>
  <w:style w:type="paragraph" w:customStyle="1" w:styleId="BodyTextSgl">
    <w:name w:val="Body Text Sgl"/>
    <w:basedOn w:val="Normal"/>
    <w:uiPriority w:val="99"/>
    <w:rsid w:val="00D61BD7"/>
    <w:pPr>
      <w:spacing w:after="240" w:line="240" w:lineRule="auto"/>
      <w:ind w:firstLine="1440"/>
    </w:pPr>
    <w:rPr>
      <w:rFonts w:ascii="Times New Roman" w:eastAsia="Times New Roman" w:hAnsi="Times New Roman" w:cs="Times New Roman"/>
      <w:color w:val="auto"/>
      <w:sz w:val="24"/>
      <w:szCs w:val="24"/>
    </w:rPr>
  </w:style>
  <w:style w:type="character" w:customStyle="1" w:styleId="DocID">
    <w:name w:val="DocID"/>
    <w:uiPriority w:val="99"/>
    <w:rsid w:val="00D61BD7"/>
    <w:rPr>
      <w:rFonts w:cs="Times New Roman"/>
      <w:noProof/>
      <w:sz w:val="14"/>
    </w:rPr>
  </w:style>
  <w:style w:type="paragraph" w:customStyle="1" w:styleId="BodyTextNumbered">
    <w:name w:val="Body Text Numbered"/>
    <w:basedOn w:val="BodyText"/>
    <w:uiPriority w:val="99"/>
    <w:rsid w:val="00D61BD7"/>
    <w:pPr>
      <w:numPr>
        <w:numId w:val="27"/>
      </w:numPr>
      <w:tabs>
        <w:tab w:val="clear" w:pos="360"/>
      </w:tabs>
      <w:spacing w:after="0" w:line="480" w:lineRule="auto"/>
      <w:ind w:left="0" w:firstLine="1440"/>
      <w:jc w:val="left"/>
    </w:pPr>
    <w:rPr>
      <w:rFonts w:ascii="Times New Roman" w:eastAsia="Times New Roman" w:hAnsi="Times New Roman" w:cs="Times New Roman"/>
    </w:rPr>
  </w:style>
  <w:style w:type="paragraph" w:customStyle="1" w:styleId="BlockText1Sgl">
    <w:name w:val="Block Text 1 Sgl"/>
    <w:basedOn w:val="Normal"/>
    <w:uiPriority w:val="99"/>
    <w:rsid w:val="00D61BD7"/>
    <w:pPr>
      <w:spacing w:after="240" w:line="240" w:lineRule="auto"/>
      <w:ind w:left="1440" w:right="1440"/>
    </w:pPr>
    <w:rPr>
      <w:rFonts w:ascii="Times New Roman" w:eastAsia="Times New Roman" w:hAnsi="Times New Roman" w:cs="Times New Roman"/>
      <w:color w:val="auto"/>
      <w:sz w:val="24"/>
      <w:szCs w:val="20"/>
    </w:rPr>
  </w:style>
  <w:style w:type="paragraph" w:customStyle="1" w:styleId="BlockTextSglJ">
    <w:name w:val="Block Text Sgl J"/>
    <w:basedOn w:val="Normal"/>
    <w:uiPriority w:val="99"/>
    <w:rsid w:val="00D61BD7"/>
    <w:pPr>
      <w:spacing w:after="240" w:line="240" w:lineRule="auto"/>
      <w:jc w:val="both"/>
    </w:pPr>
    <w:rPr>
      <w:rFonts w:ascii="Times New Roman" w:eastAsia="Times New Roman" w:hAnsi="Times New Roman" w:cs="Times New Roman"/>
      <w:color w:val="auto"/>
      <w:sz w:val="24"/>
      <w:szCs w:val="24"/>
    </w:rPr>
  </w:style>
  <w:style w:type="paragraph" w:customStyle="1" w:styleId="TitleUC">
    <w:name w:val="Title UC"/>
    <w:basedOn w:val="Normal"/>
    <w:next w:val="Normal"/>
    <w:uiPriority w:val="99"/>
    <w:rsid w:val="00D61BD7"/>
    <w:pPr>
      <w:spacing w:after="240" w:line="240" w:lineRule="auto"/>
      <w:jc w:val="center"/>
      <w:outlineLvl w:val="0"/>
    </w:pPr>
    <w:rPr>
      <w:rFonts w:ascii="Times New Roman" w:eastAsia="Times New Roman" w:hAnsi="Times New Roman" w:cs="Times New Roman"/>
      <w:color w:val="auto"/>
      <w:sz w:val="24"/>
      <w:szCs w:val="24"/>
      <w:u w:val="single"/>
    </w:rPr>
  </w:style>
  <w:style w:type="paragraph" w:customStyle="1" w:styleId="FooterLandscape">
    <w:name w:val="Footer Landscape"/>
    <w:basedOn w:val="Normal"/>
    <w:uiPriority w:val="99"/>
    <w:rsid w:val="00D61BD7"/>
    <w:pPr>
      <w:tabs>
        <w:tab w:val="center" w:pos="7200"/>
        <w:tab w:val="right" w:pos="14400"/>
      </w:tabs>
      <w:spacing w:after="0" w:line="240" w:lineRule="auto"/>
    </w:pPr>
    <w:rPr>
      <w:rFonts w:ascii="Arial" w:eastAsia="Times New Roman" w:hAnsi="Arial" w:cs="Times New Roman"/>
      <w:color w:val="auto"/>
      <w:sz w:val="24"/>
      <w:szCs w:val="24"/>
    </w:rPr>
  </w:style>
  <w:style w:type="paragraph" w:customStyle="1" w:styleId="FootnoteTextMore">
    <w:name w:val="Footnote TextMore"/>
    <w:basedOn w:val="FootnoteText"/>
    <w:uiPriority w:val="99"/>
    <w:rsid w:val="00D61BD7"/>
    <w:pPr>
      <w:keepNext w:val="0"/>
      <w:spacing w:after="240"/>
      <w:ind w:left="720"/>
      <w:outlineLvl w:val="9"/>
    </w:pPr>
    <w:rPr>
      <w:lang w:val="en-US" w:eastAsia="en-US"/>
    </w:rPr>
  </w:style>
  <w:style w:type="paragraph" w:customStyle="1" w:styleId="EndnoteTextMore">
    <w:name w:val="Endnote TextMore"/>
    <w:basedOn w:val="EndnoteText"/>
    <w:uiPriority w:val="99"/>
    <w:rsid w:val="00D61BD7"/>
    <w:pPr>
      <w:ind w:firstLine="0"/>
    </w:pPr>
  </w:style>
  <w:style w:type="paragraph" w:styleId="EndnoteText">
    <w:name w:val="endnote text"/>
    <w:basedOn w:val="Normal"/>
    <w:next w:val="EndnoteTextMore"/>
    <w:link w:val="EndnoteTextChar"/>
    <w:uiPriority w:val="99"/>
    <w:semiHidden/>
    <w:rsid w:val="00D61BD7"/>
    <w:pPr>
      <w:spacing w:after="240" w:line="240" w:lineRule="auto"/>
      <w:ind w:left="720" w:hanging="720"/>
    </w:pPr>
    <w:rPr>
      <w:rFonts w:ascii="Times New Roman" w:eastAsia="Times New Roman" w:hAnsi="Times New Roman" w:cs="Times New Roman"/>
      <w:color w:val="auto"/>
      <w:szCs w:val="20"/>
    </w:rPr>
  </w:style>
  <w:style w:type="character" w:customStyle="1" w:styleId="EndnoteTextChar">
    <w:name w:val="Endnote Text Char"/>
    <w:basedOn w:val="DefaultParagraphFont"/>
    <w:link w:val="EndnoteText"/>
    <w:uiPriority w:val="99"/>
    <w:semiHidden/>
    <w:rsid w:val="00D61BD7"/>
    <w:rPr>
      <w:rFonts w:ascii="Times New Roman" w:eastAsia="Times New Roman" w:hAnsi="Times New Roman" w:cs="Times New Roman"/>
      <w:sz w:val="20"/>
      <w:szCs w:val="20"/>
    </w:rPr>
  </w:style>
  <w:style w:type="paragraph" w:customStyle="1" w:styleId="BlockText5">
    <w:name w:val="Block Text .5"/>
    <w:basedOn w:val="Normal"/>
    <w:uiPriority w:val="99"/>
    <w:rsid w:val="00D61BD7"/>
    <w:pPr>
      <w:spacing w:after="0" w:line="480" w:lineRule="auto"/>
      <w:ind w:left="720" w:right="720"/>
    </w:pPr>
    <w:rPr>
      <w:rFonts w:ascii="Times New Roman" w:eastAsia="Times New Roman" w:hAnsi="Times New Roman" w:cs="Times New Roman"/>
      <w:color w:val="auto"/>
      <w:sz w:val="24"/>
      <w:szCs w:val="20"/>
    </w:rPr>
  </w:style>
  <w:style w:type="paragraph" w:customStyle="1" w:styleId="BlockText1">
    <w:name w:val="Block Text 1"/>
    <w:basedOn w:val="Normal"/>
    <w:uiPriority w:val="99"/>
    <w:rsid w:val="00D61BD7"/>
    <w:pPr>
      <w:spacing w:after="0" w:line="480" w:lineRule="auto"/>
      <w:ind w:left="1440" w:right="1440"/>
    </w:pPr>
    <w:rPr>
      <w:rFonts w:ascii="Times New Roman" w:eastAsia="Times New Roman" w:hAnsi="Times New Roman" w:cs="Times New Roman"/>
      <w:color w:val="auto"/>
      <w:sz w:val="24"/>
      <w:szCs w:val="24"/>
    </w:rPr>
  </w:style>
  <w:style w:type="paragraph" w:customStyle="1" w:styleId="BlockTextJ">
    <w:name w:val="Block Text J"/>
    <w:basedOn w:val="BlockText"/>
    <w:uiPriority w:val="99"/>
    <w:rsid w:val="00D61BD7"/>
    <w:pPr>
      <w:jc w:val="both"/>
    </w:pPr>
    <w:rPr>
      <w:szCs w:val="20"/>
    </w:rPr>
  </w:style>
  <w:style w:type="paragraph" w:customStyle="1" w:styleId="BodyText2J">
    <w:name w:val="Body Text 2 J"/>
    <w:basedOn w:val="BodyText2"/>
    <w:uiPriority w:val="99"/>
    <w:rsid w:val="00D61BD7"/>
    <w:pPr>
      <w:jc w:val="both"/>
    </w:pPr>
    <w:rPr>
      <w:szCs w:val="20"/>
    </w:rPr>
  </w:style>
  <w:style w:type="paragraph" w:styleId="BodyText3">
    <w:name w:val="Body Text 3"/>
    <w:basedOn w:val="Normal"/>
    <w:link w:val="BodyText3Char"/>
    <w:uiPriority w:val="99"/>
    <w:rsid w:val="00D61BD7"/>
    <w:pPr>
      <w:spacing w:after="0" w:line="360" w:lineRule="auto"/>
      <w:ind w:firstLine="1440"/>
    </w:pPr>
    <w:rPr>
      <w:rFonts w:ascii="Times New Roman" w:eastAsia="Times New Roman" w:hAnsi="Times New Roman" w:cs="Times New Roman"/>
      <w:color w:val="auto"/>
      <w:sz w:val="16"/>
      <w:szCs w:val="16"/>
    </w:rPr>
  </w:style>
  <w:style w:type="character" w:customStyle="1" w:styleId="BodyText3Char">
    <w:name w:val="Body Text 3 Char"/>
    <w:basedOn w:val="DefaultParagraphFont"/>
    <w:link w:val="BodyText3"/>
    <w:uiPriority w:val="99"/>
    <w:rsid w:val="00D61BD7"/>
    <w:rPr>
      <w:rFonts w:ascii="Times New Roman" w:eastAsia="Times New Roman" w:hAnsi="Times New Roman" w:cs="Times New Roman"/>
      <w:sz w:val="16"/>
      <w:szCs w:val="16"/>
    </w:rPr>
  </w:style>
  <w:style w:type="paragraph" w:customStyle="1" w:styleId="BodyText3J">
    <w:name w:val="Body Text 3 J"/>
    <w:basedOn w:val="BodyText3"/>
    <w:uiPriority w:val="99"/>
    <w:rsid w:val="00D61BD7"/>
    <w:pPr>
      <w:jc w:val="both"/>
    </w:pPr>
  </w:style>
  <w:style w:type="paragraph" w:customStyle="1" w:styleId="BodyTextJ">
    <w:name w:val="Body Text J"/>
    <w:basedOn w:val="BodyText"/>
    <w:uiPriority w:val="99"/>
    <w:rsid w:val="00D61BD7"/>
    <w:pPr>
      <w:spacing w:after="0" w:line="480" w:lineRule="auto"/>
      <w:ind w:firstLine="1440"/>
    </w:pPr>
    <w:rPr>
      <w:rFonts w:ascii="Times New Roman" w:eastAsia="Times New Roman" w:hAnsi="Times New Roman" w:cs="Times New Roman"/>
    </w:rPr>
  </w:style>
  <w:style w:type="paragraph" w:styleId="Date">
    <w:name w:val="Date"/>
    <w:basedOn w:val="Normal"/>
    <w:next w:val="Normal"/>
    <w:link w:val="DateChar"/>
    <w:uiPriority w:val="99"/>
    <w:rsid w:val="00D61BD7"/>
    <w:pPr>
      <w:spacing w:after="240" w:line="240" w:lineRule="auto"/>
    </w:pPr>
    <w:rPr>
      <w:rFonts w:ascii="Times New Roman" w:eastAsia="Times New Roman" w:hAnsi="Times New Roman" w:cs="Times New Roman"/>
      <w:color w:val="auto"/>
      <w:sz w:val="24"/>
      <w:szCs w:val="24"/>
    </w:rPr>
  </w:style>
  <w:style w:type="character" w:customStyle="1" w:styleId="DateChar">
    <w:name w:val="Date Char"/>
    <w:basedOn w:val="DefaultParagraphFont"/>
    <w:link w:val="Date"/>
    <w:uiPriority w:val="99"/>
    <w:rsid w:val="00D61BD7"/>
    <w:rPr>
      <w:rFonts w:ascii="Times New Roman" w:eastAsia="Times New Roman" w:hAnsi="Times New Roman" w:cs="Times New Roman"/>
      <w:sz w:val="24"/>
      <w:szCs w:val="24"/>
    </w:rPr>
  </w:style>
  <w:style w:type="paragraph" w:styleId="Salutation">
    <w:name w:val="Salutation"/>
    <w:basedOn w:val="Normal"/>
    <w:next w:val="Normal"/>
    <w:link w:val="SalutationChar"/>
    <w:uiPriority w:val="99"/>
    <w:rsid w:val="00D61BD7"/>
    <w:pPr>
      <w:spacing w:after="0" w:line="240" w:lineRule="auto"/>
    </w:pPr>
    <w:rPr>
      <w:rFonts w:ascii="Times New Roman" w:eastAsia="Times New Roman" w:hAnsi="Times New Roman" w:cs="Times New Roman"/>
      <w:color w:val="auto"/>
      <w:sz w:val="24"/>
      <w:szCs w:val="24"/>
    </w:rPr>
  </w:style>
  <w:style w:type="character" w:customStyle="1" w:styleId="SalutationChar">
    <w:name w:val="Salutation Char"/>
    <w:basedOn w:val="DefaultParagraphFont"/>
    <w:link w:val="Salutation"/>
    <w:uiPriority w:val="99"/>
    <w:rsid w:val="00D61BD7"/>
    <w:rPr>
      <w:rFonts w:ascii="Times New Roman" w:eastAsia="Times New Roman" w:hAnsi="Times New Roman" w:cs="Times New Roman"/>
      <w:sz w:val="24"/>
      <w:szCs w:val="24"/>
    </w:rPr>
  </w:style>
  <w:style w:type="paragraph" w:customStyle="1" w:styleId="TitleL">
    <w:name w:val="Title L"/>
    <w:basedOn w:val="Title"/>
    <w:uiPriority w:val="99"/>
    <w:rsid w:val="00D61BD7"/>
    <w:pPr>
      <w:spacing w:after="240"/>
      <w:contextualSpacing w:val="0"/>
      <w:jc w:val="left"/>
      <w:outlineLvl w:val="0"/>
    </w:pPr>
    <w:rPr>
      <w:rFonts w:ascii="Cambria" w:eastAsia="Times New Roman" w:hAnsi="Cambria" w:cs="Times New Roman"/>
      <w:bCs/>
      <w:color w:val="auto"/>
      <w:spacing w:val="0"/>
      <w:sz w:val="32"/>
      <w:szCs w:val="32"/>
    </w:rPr>
  </w:style>
  <w:style w:type="paragraph" w:styleId="TOC4">
    <w:name w:val="toc 4"/>
    <w:basedOn w:val="Normal"/>
    <w:next w:val="Normal"/>
    <w:autoRedefine/>
    <w:uiPriority w:val="99"/>
    <w:semiHidden/>
    <w:rsid w:val="00D61BD7"/>
    <w:pPr>
      <w:tabs>
        <w:tab w:val="right" w:leader="dot" w:pos="9360"/>
      </w:tabs>
      <w:spacing w:after="240" w:line="240" w:lineRule="auto"/>
      <w:ind w:left="2880" w:hanging="720"/>
    </w:pPr>
    <w:rPr>
      <w:rFonts w:ascii="Times New Roman" w:eastAsia="Times New Roman" w:hAnsi="Times New Roman" w:cs="Times New Roman"/>
      <w:noProof/>
      <w:color w:val="auto"/>
      <w:sz w:val="24"/>
      <w:szCs w:val="20"/>
    </w:rPr>
  </w:style>
  <w:style w:type="paragraph" w:styleId="TOC5">
    <w:name w:val="toc 5"/>
    <w:basedOn w:val="Normal"/>
    <w:next w:val="Normal"/>
    <w:autoRedefine/>
    <w:uiPriority w:val="99"/>
    <w:semiHidden/>
    <w:rsid w:val="00D61BD7"/>
    <w:pPr>
      <w:tabs>
        <w:tab w:val="right" w:leader="dot" w:pos="9360"/>
      </w:tabs>
      <w:spacing w:after="240" w:line="240" w:lineRule="auto"/>
      <w:ind w:left="3600" w:hanging="720"/>
    </w:pPr>
    <w:rPr>
      <w:rFonts w:ascii="Times New Roman" w:eastAsia="Times New Roman" w:hAnsi="Times New Roman" w:cs="Times New Roman"/>
      <w:noProof/>
      <w:color w:val="auto"/>
      <w:sz w:val="24"/>
      <w:szCs w:val="20"/>
    </w:rPr>
  </w:style>
  <w:style w:type="paragraph" w:styleId="TOC6">
    <w:name w:val="toc 6"/>
    <w:basedOn w:val="Normal"/>
    <w:next w:val="Normal"/>
    <w:autoRedefine/>
    <w:uiPriority w:val="99"/>
    <w:semiHidden/>
    <w:rsid w:val="00D61BD7"/>
    <w:pPr>
      <w:tabs>
        <w:tab w:val="right" w:leader="dot" w:pos="9360"/>
      </w:tabs>
      <w:spacing w:after="240" w:line="240" w:lineRule="auto"/>
      <w:ind w:left="4320" w:hanging="720"/>
    </w:pPr>
    <w:rPr>
      <w:rFonts w:ascii="Times New Roman" w:eastAsia="Times New Roman" w:hAnsi="Times New Roman" w:cs="Times New Roman"/>
      <w:noProof/>
      <w:color w:val="auto"/>
      <w:sz w:val="24"/>
      <w:szCs w:val="20"/>
    </w:rPr>
  </w:style>
  <w:style w:type="paragraph" w:styleId="TOC7">
    <w:name w:val="toc 7"/>
    <w:basedOn w:val="Normal"/>
    <w:next w:val="Normal"/>
    <w:autoRedefine/>
    <w:uiPriority w:val="99"/>
    <w:semiHidden/>
    <w:rsid w:val="00D61BD7"/>
    <w:pPr>
      <w:tabs>
        <w:tab w:val="left" w:leader="dot" w:pos="9360"/>
      </w:tabs>
      <w:spacing w:after="240" w:line="240" w:lineRule="auto"/>
      <w:ind w:left="5040" w:hanging="720"/>
    </w:pPr>
    <w:rPr>
      <w:rFonts w:ascii="Times New Roman" w:eastAsia="Times New Roman" w:hAnsi="Times New Roman" w:cs="Times New Roman"/>
      <w:noProof/>
      <w:color w:val="auto"/>
      <w:sz w:val="24"/>
      <w:szCs w:val="20"/>
    </w:rPr>
  </w:style>
  <w:style w:type="paragraph" w:styleId="TOC8">
    <w:name w:val="toc 8"/>
    <w:basedOn w:val="Normal"/>
    <w:next w:val="Normal"/>
    <w:autoRedefine/>
    <w:uiPriority w:val="99"/>
    <w:semiHidden/>
    <w:rsid w:val="00D61BD7"/>
    <w:pPr>
      <w:tabs>
        <w:tab w:val="right" w:leader="dot" w:pos="9360"/>
      </w:tabs>
      <w:spacing w:after="240" w:line="240" w:lineRule="auto"/>
      <w:ind w:left="5760" w:hanging="720"/>
    </w:pPr>
    <w:rPr>
      <w:rFonts w:ascii="Times New Roman" w:eastAsia="Times New Roman" w:hAnsi="Times New Roman" w:cs="Times New Roman"/>
      <w:noProof/>
      <w:color w:val="auto"/>
      <w:sz w:val="24"/>
      <w:szCs w:val="20"/>
    </w:rPr>
  </w:style>
  <w:style w:type="paragraph" w:styleId="TOC9">
    <w:name w:val="toc 9"/>
    <w:basedOn w:val="Normal"/>
    <w:next w:val="Normal"/>
    <w:autoRedefine/>
    <w:uiPriority w:val="99"/>
    <w:semiHidden/>
    <w:rsid w:val="00D61BD7"/>
    <w:pPr>
      <w:tabs>
        <w:tab w:val="right" w:leader="dot" w:pos="9360"/>
      </w:tabs>
      <w:spacing w:after="240" w:line="240" w:lineRule="auto"/>
      <w:ind w:left="6480" w:hanging="720"/>
    </w:pPr>
    <w:rPr>
      <w:rFonts w:ascii="Times New Roman" w:eastAsia="Times New Roman" w:hAnsi="Times New Roman" w:cs="Times New Roman"/>
      <w:noProof/>
      <w:color w:val="auto"/>
      <w:sz w:val="24"/>
      <w:szCs w:val="20"/>
    </w:rPr>
  </w:style>
  <w:style w:type="paragraph" w:customStyle="1" w:styleId="BlockTextSgl">
    <w:name w:val="Block Text Sgl"/>
    <w:basedOn w:val="Normal"/>
    <w:uiPriority w:val="99"/>
    <w:rsid w:val="00D61BD7"/>
    <w:pPr>
      <w:spacing w:after="240" w:line="240" w:lineRule="auto"/>
    </w:pPr>
    <w:rPr>
      <w:rFonts w:ascii="Times New Roman" w:eastAsia="Times New Roman" w:hAnsi="Times New Roman" w:cs="Times New Roman"/>
      <w:color w:val="auto"/>
      <w:sz w:val="24"/>
      <w:szCs w:val="24"/>
    </w:rPr>
  </w:style>
  <w:style w:type="paragraph" w:styleId="BodyTextFirstIndent">
    <w:name w:val="Body Text First Indent"/>
    <w:basedOn w:val="BodyText"/>
    <w:link w:val="BodyTextFirstIndentChar"/>
    <w:uiPriority w:val="99"/>
    <w:rsid w:val="00D61BD7"/>
    <w:pPr>
      <w:spacing w:after="240"/>
      <w:ind w:firstLine="720"/>
      <w:jc w:val="left"/>
    </w:pPr>
    <w:rPr>
      <w:rFonts w:ascii="Times New Roman" w:eastAsia="Times New Roman" w:hAnsi="Times New Roman" w:cs="Times New Roman"/>
    </w:rPr>
  </w:style>
  <w:style w:type="character" w:customStyle="1" w:styleId="BodyTextFirstIndentChar">
    <w:name w:val="Body Text First Indent Char"/>
    <w:basedOn w:val="BodyTextChar"/>
    <w:link w:val="BodyTextFirstIndent"/>
    <w:uiPriority w:val="99"/>
    <w:rsid w:val="00D61BD7"/>
    <w:rPr>
      <w:rFonts w:ascii="Times New Roman" w:eastAsia="Times New Roman" w:hAnsi="Times New Roman" w:cs="Times New Roman"/>
      <w:sz w:val="24"/>
      <w:szCs w:val="24"/>
    </w:rPr>
  </w:style>
  <w:style w:type="paragraph" w:styleId="BodyTextFirstIndent2">
    <w:name w:val="Body Text First Indent 2"/>
    <w:basedOn w:val="BodyTextIndent"/>
    <w:link w:val="BodyTextFirstIndent2Char"/>
    <w:uiPriority w:val="99"/>
    <w:rsid w:val="00D61BD7"/>
    <w:pPr>
      <w:spacing w:after="240"/>
      <w:ind w:left="720" w:firstLine="720"/>
      <w:jc w:val="left"/>
    </w:pPr>
    <w:rPr>
      <w:i w:val="0"/>
      <w:color w:val="auto"/>
      <w:szCs w:val="24"/>
      <w:lang w:val="en-US" w:eastAsia="en-US"/>
    </w:rPr>
  </w:style>
  <w:style w:type="character" w:customStyle="1" w:styleId="BodyTextFirstIndent2Char">
    <w:name w:val="Body Text First Indent 2 Char"/>
    <w:basedOn w:val="BodyTextIndentChar"/>
    <w:link w:val="BodyTextFirstIndent2"/>
    <w:uiPriority w:val="99"/>
    <w:rsid w:val="00D61BD7"/>
    <w:rPr>
      <w:rFonts w:ascii="Times New Roman" w:eastAsia="Times New Roman" w:hAnsi="Times New Roman" w:cs="Times New Roman"/>
      <w:color w:val="000000" w:themeColor="text1"/>
      <w:sz w:val="24"/>
      <w:szCs w:val="24"/>
    </w:rPr>
  </w:style>
  <w:style w:type="character" w:customStyle="1" w:styleId="BodyTextIndentChar1">
    <w:name w:val="Body Text Indent Char1"/>
    <w:basedOn w:val="DefaultParagraphFont"/>
    <w:link w:val="BodyTextIndent"/>
    <w:uiPriority w:val="99"/>
    <w:rsid w:val="00D61BD7"/>
    <w:rPr>
      <w:rFonts w:ascii="Times New Roman" w:eastAsia="Times New Roman" w:hAnsi="Times New Roman" w:cs="Times New Roman"/>
      <w:i/>
      <w:color w:val="0000FF"/>
      <w:sz w:val="24"/>
      <w:szCs w:val="20"/>
      <w:lang w:val="en-GB" w:eastAsia="nl-NL"/>
    </w:rPr>
  </w:style>
  <w:style w:type="paragraph" w:styleId="BodyTextIndent3">
    <w:name w:val="Body Text Indent 3"/>
    <w:basedOn w:val="Normal"/>
    <w:link w:val="BodyTextIndent3Char"/>
    <w:uiPriority w:val="99"/>
    <w:rsid w:val="00D61BD7"/>
    <w:pPr>
      <w:spacing w:after="240" w:line="240" w:lineRule="auto"/>
      <w:ind w:left="720"/>
    </w:pPr>
    <w:rPr>
      <w:rFonts w:ascii="Times New Roman" w:eastAsia="Times New Roman" w:hAnsi="Times New Roman" w:cs="Times New Roman"/>
      <w:color w:val="auto"/>
      <w:sz w:val="16"/>
      <w:szCs w:val="16"/>
    </w:rPr>
  </w:style>
  <w:style w:type="character" w:customStyle="1" w:styleId="BodyTextIndent3Char">
    <w:name w:val="Body Text Indent 3 Char"/>
    <w:basedOn w:val="DefaultParagraphFont"/>
    <w:link w:val="BodyTextIndent3"/>
    <w:uiPriority w:val="99"/>
    <w:rsid w:val="00D61BD7"/>
    <w:rPr>
      <w:rFonts w:ascii="Times New Roman" w:eastAsia="Times New Roman" w:hAnsi="Times New Roman" w:cs="Times New Roman"/>
      <w:sz w:val="16"/>
      <w:szCs w:val="16"/>
    </w:rPr>
  </w:style>
  <w:style w:type="paragraph" w:styleId="Closing">
    <w:name w:val="Closing"/>
    <w:basedOn w:val="Normal"/>
    <w:link w:val="ClosingChar"/>
    <w:uiPriority w:val="99"/>
    <w:rsid w:val="00D61BD7"/>
    <w:pPr>
      <w:spacing w:after="600" w:line="240" w:lineRule="auto"/>
      <w:ind w:left="4320"/>
    </w:pPr>
    <w:rPr>
      <w:rFonts w:ascii="Times New Roman" w:eastAsia="Times New Roman" w:hAnsi="Times New Roman" w:cs="Times New Roman"/>
      <w:color w:val="auto"/>
      <w:sz w:val="24"/>
      <w:szCs w:val="24"/>
    </w:rPr>
  </w:style>
  <w:style w:type="character" w:customStyle="1" w:styleId="ClosingChar">
    <w:name w:val="Closing Char"/>
    <w:basedOn w:val="DefaultParagraphFont"/>
    <w:link w:val="Closing"/>
    <w:uiPriority w:val="99"/>
    <w:rsid w:val="00D61BD7"/>
    <w:rPr>
      <w:rFonts w:ascii="Times New Roman" w:eastAsia="Times New Roman" w:hAnsi="Times New Roman" w:cs="Times New Roman"/>
      <w:sz w:val="24"/>
      <w:szCs w:val="24"/>
    </w:rPr>
  </w:style>
  <w:style w:type="paragraph" w:styleId="EnvelopeAddress">
    <w:name w:val="envelope address"/>
    <w:basedOn w:val="Normal"/>
    <w:uiPriority w:val="99"/>
    <w:rsid w:val="00D61BD7"/>
    <w:pPr>
      <w:framePr w:w="7920" w:h="1980" w:hRule="exact" w:hSpace="180" w:wrap="auto" w:hAnchor="page" w:xAlign="center" w:yAlign="bottom"/>
      <w:spacing w:after="0" w:line="240" w:lineRule="auto"/>
      <w:ind w:left="2880"/>
    </w:pPr>
    <w:rPr>
      <w:rFonts w:ascii="Times New Roman" w:eastAsia="Times New Roman" w:hAnsi="Times New Roman" w:cs="Arial"/>
      <w:color w:val="auto"/>
      <w:sz w:val="24"/>
      <w:szCs w:val="24"/>
    </w:rPr>
  </w:style>
  <w:style w:type="paragraph" w:styleId="EnvelopeReturn">
    <w:name w:val="envelope return"/>
    <w:basedOn w:val="Normal"/>
    <w:uiPriority w:val="99"/>
    <w:rsid w:val="00D61BD7"/>
    <w:pPr>
      <w:spacing w:after="0" w:line="240" w:lineRule="auto"/>
    </w:pPr>
    <w:rPr>
      <w:rFonts w:ascii="Times New Roman" w:eastAsia="Times New Roman" w:hAnsi="Times New Roman" w:cs="Arial"/>
      <w:color w:val="auto"/>
      <w:szCs w:val="20"/>
    </w:rPr>
  </w:style>
  <w:style w:type="paragraph" w:styleId="Index1">
    <w:name w:val="index 1"/>
    <w:basedOn w:val="Normal"/>
    <w:next w:val="Normal"/>
    <w:autoRedefine/>
    <w:uiPriority w:val="99"/>
    <w:semiHidden/>
    <w:rsid w:val="00D61BD7"/>
    <w:pPr>
      <w:spacing w:after="0" w:line="240" w:lineRule="auto"/>
      <w:ind w:left="360" w:hanging="360"/>
    </w:pPr>
    <w:rPr>
      <w:rFonts w:ascii="Times New Roman" w:eastAsia="Times New Roman" w:hAnsi="Times New Roman" w:cs="Times New Roman"/>
      <w:color w:val="auto"/>
      <w:sz w:val="24"/>
      <w:szCs w:val="24"/>
    </w:rPr>
  </w:style>
  <w:style w:type="paragraph" w:styleId="Index2">
    <w:name w:val="index 2"/>
    <w:basedOn w:val="Normal"/>
    <w:next w:val="Normal"/>
    <w:autoRedefine/>
    <w:uiPriority w:val="99"/>
    <w:rsid w:val="00D61BD7"/>
    <w:pPr>
      <w:spacing w:after="0" w:line="240" w:lineRule="auto"/>
      <w:ind w:left="720" w:hanging="360"/>
    </w:pPr>
    <w:rPr>
      <w:rFonts w:ascii="Times New Roman" w:eastAsia="Times New Roman" w:hAnsi="Times New Roman" w:cs="Times New Roman"/>
      <w:color w:val="auto"/>
      <w:sz w:val="24"/>
      <w:szCs w:val="24"/>
    </w:rPr>
  </w:style>
  <w:style w:type="paragraph" w:styleId="Index3">
    <w:name w:val="index 3"/>
    <w:basedOn w:val="Normal"/>
    <w:next w:val="Normal"/>
    <w:autoRedefine/>
    <w:uiPriority w:val="99"/>
    <w:rsid w:val="00D61BD7"/>
    <w:pPr>
      <w:spacing w:after="0" w:line="240" w:lineRule="auto"/>
      <w:ind w:left="1080" w:hanging="360"/>
    </w:pPr>
    <w:rPr>
      <w:rFonts w:ascii="Times New Roman" w:eastAsia="Times New Roman" w:hAnsi="Times New Roman" w:cs="Times New Roman"/>
      <w:color w:val="auto"/>
      <w:sz w:val="24"/>
      <w:szCs w:val="24"/>
    </w:rPr>
  </w:style>
  <w:style w:type="paragraph" w:styleId="Index4">
    <w:name w:val="index 4"/>
    <w:basedOn w:val="Normal"/>
    <w:next w:val="Normal"/>
    <w:autoRedefine/>
    <w:uiPriority w:val="99"/>
    <w:rsid w:val="00D61BD7"/>
    <w:pPr>
      <w:spacing w:after="0" w:line="240" w:lineRule="auto"/>
      <w:ind w:left="1440" w:hanging="360"/>
    </w:pPr>
    <w:rPr>
      <w:rFonts w:ascii="Times New Roman" w:eastAsia="Times New Roman" w:hAnsi="Times New Roman" w:cs="Times New Roman"/>
      <w:color w:val="auto"/>
      <w:sz w:val="24"/>
      <w:szCs w:val="24"/>
    </w:rPr>
  </w:style>
  <w:style w:type="paragraph" w:styleId="Index5">
    <w:name w:val="index 5"/>
    <w:basedOn w:val="Normal"/>
    <w:next w:val="Normal"/>
    <w:autoRedefine/>
    <w:uiPriority w:val="99"/>
    <w:rsid w:val="00D61BD7"/>
    <w:pPr>
      <w:spacing w:after="0" w:line="240" w:lineRule="auto"/>
      <w:ind w:left="1800" w:hanging="360"/>
    </w:pPr>
    <w:rPr>
      <w:rFonts w:ascii="Times New Roman" w:eastAsia="Times New Roman" w:hAnsi="Times New Roman" w:cs="Times New Roman"/>
      <w:color w:val="auto"/>
      <w:sz w:val="24"/>
      <w:szCs w:val="24"/>
    </w:rPr>
  </w:style>
  <w:style w:type="paragraph" w:styleId="Index6">
    <w:name w:val="index 6"/>
    <w:basedOn w:val="Normal"/>
    <w:next w:val="Normal"/>
    <w:autoRedefine/>
    <w:uiPriority w:val="99"/>
    <w:rsid w:val="00D61BD7"/>
    <w:pPr>
      <w:spacing w:after="0" w:line="240" w:lineRule="auto"/>
      <w:ind w:left="2160" w:hanging="360"/>
    </w:pPr>
    <w:rPr>
      <w:rFonts w:ascii="Times New Roman" w:eastAsia="Times New Roman" w:hAnsi="Times New Roman" w:cs="Times New Roman"/>
      <w:color w:val="auto"/>
      <w:sz w:val="24"/>
      <w:szCs w:val="24"/>
    </w:rPr>
  </w:style>
  <w:style w:type="paragraph" w:styleId="Index7">
    <w:name w:val="index 7"/>
    <w:basedOn w:val="Normal"/>
    <w:next w:val="Normal"/>
    <w:autoRedefine/>
    <w:uiPriority w:val="99"/>
    <w:semiHidden/>
    <w:rsid w:val="00D61BD7"/>
    <w:pPr>
      <w:spacing w:after="0" w:line="240" w:lineRule="auto"/>
      <w:ind w:left="2520" w:hanging="360"/>
    </w:pPr>
    <w:rPr>
      <w:rFonts w:ascii="Times New Roman" w:eastAsia="Times New Roman" w:hAnsi="Times New Roman" w:cs="Times New Roman"/>
      <w:color w:val="auto"/>
      <w:sz w:val="24"/>
      <w:szCs w:val="24"/>
    </w:rPr>
  </w:style>
  <w:style w:type="paragraph" w:styleId="Index8">
    <w:name w:val="index 8"/>
    <w:basedOn w:val="Normal"/>
    <w:next w:val="Normal"/>
    <w:autoRedefine/>
    <w:uiPriority w:val="99"/>
    <w:semiHidden/>
    <w:rsid w:val="00D61BD7"/>
    <w:pPr>
      <w:spacing w:after="0" w:line="240" w:lineRule="auto"/>
      <w:ind w:left="2880" w:hanging="360"/>
    </w:pPr>
    <w:rPr>
      <w:rFonts w:ascii="Times New Roman" w:eastAsia="Times New Roman" w:hAnsi="Times New Roman" w:cs="Times New Roman"/>
      <w:color w:val="auto"/>
      <w:sz w:val="24"/>
      <w:szCs w:val="24"/>
    </w:rPr>
  </w:style>
  <w:style w:type="paragraph" w:styleId="Index9">
    <w:name w:val="index 9"/>
    <w:basedOn w:val="Normal"/>
    <w:next w:val="Normal"/>
    <w:autoRedefine/>
    <w:uiPriority w:val="99"/>
    <w:semiHidden/>
    <w:rsid w:val="00D61BD7"/>
    <w:pPr>
      <w:spacing w:after="0" w:line="240" w:lineRule="auto"/>
      <w:ind w:left="3240" w:hanging="360"/>
    </w:pPr>
    <w:rPr>
      <w:rFonts w:ascii="Times New Roman" w:eastAsia="Times New Roman" w:hAnsi="Times New Roman" w:cs="Times New Roman"/>
      <w:color w:val="auto"/>
      <w:sz w:val="24"/>
      <w:szCs w:val="24"/>
    </w:rPr>
  </w:style>
  <w:style w:type="paragraph" w:styleId="IndexHeading">
    <w:name w:val="index heading"/>
    <w:basedOn w:val="Normal"/>
    <w:next w:val="Index1"/>
    <w:uiPriority w:val="99"/>
    <w:semiHidden/>
    <w:rsid w:val="00D61BD7"/>
    <w:pPr>
      <w:keepNext/>
      <w:spacing w:after="240" w:line="240" w:lineRule="auto"/>
      <w:jc w:val="center"/>
    </w:pPr>
    <w:rPr>
      <w:rFonts w:ascii="Times New Roman" w:eastAsia="Times New Roman" w:hAnsi="Times New Roman" w:cs="Arial"/>
      <w:b/>
      <w:bCs/>
      <w:color w:val="auto"/>
      <w:sz w:val="24"/>
      <w:szCs w:val="24"/>
    </w:rPr>
  </w:style>
  <w:style w:type="paragraph" w:styleId="ListContinue">
    <w:name w:val="List Continue"/>
    <w:basedOn w:val="Normal"/>
    <w:rsid w:val="00D61BD7"/>
    <w:pPr>
      <w:spacing w:after="240" w:line="240" w:lineRule="auto"/>
      <w:ind w:left="360"/>
    </w:pPr>
    <w:rPr>
      <w:rFonts w:ascii="Times New Roman" w:eastAsia="Times New Roman" w:hAnsi="Times New Roman" w:cs="Times New Roman"/>
      <w:color w:val="auto"/>
      <w:sz w:val="24"/>
      <w:szCs w:val="24"/>
    </w:rPr>
  </w:style>
  <w:style w:type="paragraph" w:styleId="ListContinue2">
    <w:name w:val="List Continue 2"/>
    <w:basedOn w:val="Normal"/>
    <w:uiPriority w:val="99"/>
    <w:rsid w:val="00D61BD7"/>
    <w:pPr>
      <w:spacing w:after="240" w:line="240" w:lineRule="auto"/>
      <w:ind w:left="720"/>
    </w:pPr>
    <w:rPr>
      <w:rFonts w:ascii="Times New Roman" w:eastAsia="Times New Roman" w:hAnsi="Times New Roman" w:cs="Times New Roman"/>
      <w:color w:val="auto"/>
      <w:sz w:val="24"/>
      <w:szCs w:val="24"/>
    </w:rPr>
  </w:style>
  <w:style w:type="paragraph" w:styleId="ListContinue3">
    <w:name w:val="List Continue 3"/>
    <w:basedOn w:val="Normal"/>
    <w:uiPriority w:val="99"/>
    <w:rsid w:val="00D61BD7"/>
    <w:pPr>
      <w:spacing w:after="240" w:line="240" w:lineRule="auto"/>
      <w:ind w:left="1080"/>
    </w:pPr>
    <w:rPr>
      <w:rFonts w:ascii="Times New Roman" w:eastAsia="Times New Roman" w:hAnsi="Times New Roman" w:cs="Times New Roman"/>
      <w:color w:val="auto"/>
      <w:sz w:val="24"/>
      <w:szCs w:val="24"/>
    </w:rPr>
  </w:style>
  <w:style w:type="paragraph" w:styleId="ListContinue4">
    <w:name w:val="List Continue 4"/>
    <w:basedOn w:val="Normal"/>
    <w:uiPriority w:val="99"/>
    <w:rsid w:val="00D61BD7"/>
    <w:pPr>
      <w:spacing w:after="240" w:line="240" w:lineRule="auto"/>
      <w:ind w:left="1440"/>
    </w:pPr>
    <w:rPr>
      <w:rFonts w:ascii="Times New Roman" w:eastAsia="Times New Roman" w:hAnsi="Times New Roman" w:cs="Times New Roman"/>
      <w:color w:val="auto"/>
      <w:sz w:val="24"/>
      <w:szCs w:val="24"/>
    </w:rPr>
  </w:style>
  <w:style w:type="paragraph" w:styleId="ListContinue5">
    <w:name w:val="List Continue 5"/>
    <w:basedOn w:val="Normal"/>
    <w:uiPriority w:val="99"/>
    <w:rsid w:val="00D61BD7"/>
    <w:pPr>
      <w:spacing w:after="240" w:line="240" w:lineRule="auto"/>
      <w:ind w:left="1800"/>
    </w:pPr>
    <w:rPr>
      <w:rFonts w:ascii="Times New Roman" w:eastAsia="Times New Roman" w:hAnsi="Times New Roman" w:cs="Times New Roman"/>
      <w:color w:val="auto"/>
      <w:sz w:val="24"/>
      <w:szCs w:val="24"/>
    </w:rPr>
  </w:style>
  <w:style w:type="paragraph" w:styleId="TableofAuthorities">
    <w:name w:val="table of authorities"/>
    <w:basedOn w:val="Normal"/>
    <w:next w:val="Normal"/>
    <w:uiPriority w:val="99"/>
    <w:semiHidden/>
    <w:rsid w:val="00D61BD7"/>
    <w:pPr>
      <w:spacing w:after="240" w:line="240" w:lineRule="auto"/>
      <w:ind w:left="720" w:hanging="720"/>
    </w:pPr>
    <w:rPr>
      <w:rFonts w:ascii="Times New Roman" w:eastAsia="Times New Roman" w:hAnsi="Times New Roman" w:cs="Times New Roman"/>
      <w:color w:val="auto"/>
      <w:sz w:val="24"/>
      <w:szCs w:val="24"/>
    </w:rPr>
  </w:style>
  <w:style w:type="paragraph" w:styleId="TableofFigures">
    <w:name w:val="table of figures"/>
    <w:basedOn w:val="Normal"/>
    <w:next w:val="Normal"/>
    <w:uiPriority w:val="99"/>
    <w:semiHidden/>
    <w:rsid w:val="00D61BD7"/>
    <w:pPr>
      <w:spacing w:after="240" w:line="240" w:lineRule="auto"/>
      <w:ind w:left="720" w:hanging="720"/>
    </w:pPr>
    <w:rPr>
      <w:rFonts w:ascii="Times New Roman" w:eastAsia="Times New Roman" w:hAnsi="Times New Roman" w:cs="Times New Roman"/>
      <w:color w:val="auto"/>
      <w:sz w:val="24"/>
      <w:szCs w:val="24"/>
    </w:rPr>
  </w:style>
  <w:style w:type="paragraph" w:customStyle="1" w:styleId="TitleB">
    <w:name w:val="Title B"/>
    <w:basedOn w:val="Normal"/>
    <w:next w:val="BodyText"/>
    <w:uiPriority w:val="99"/>
    <w:rsid w:val="00D61BD7"/>
    <w:pPr>
      <w:spacing w:after="240" w:line="240" w:lineRule="auto"/>
      <w:outlineLvl w:val="0"/>
    </w:pPr>
    <w:rPr>
      <w:rFonts w:ascii="Times New Roman" w:eastAsia="Times New Roman" w:hAnsi="Times New Roman" w:cs="Times New Roman"/>
      <w:b/>
      <w:color w:val="auto"/>
      <w:sz w:val="24"/>
      <w:szCs w:val="24"/>
    </w:rPr>
  </w:style>
  <w:style w:type="paragraph" w:customStyle="1" w:styleId="TitleBC">
    <w:name w:val="Title BC"/>
    <w:basedOn w:val="Normal"/>
    <w:next w:val="BodyText"/>
    <w:uiPriority w:val="99"/>
    <w:rsid w:val="00D61BD7"/>
    <w:pPr>
      <w:spacing w:after="240" w:line="240" w:lineRule="auto"/>
      <w:jc w:val="center"/>
      <w:outlineLvl w:val="0"/>
    </w:pPr>
    <w:rPr>
      <w:rFonts w:ascii="Times New Roman" w:eastAsia="Times New Roman" w:hAnsi="Times New Roman" w:cs="Times New Roman"/>
      <w:b/>
      <w:color w:val="auto"/>
      <w:sz w:val="24"/>
      <w:szCs w:val="24"/>
    </w:rPr>
  </w:style>
  <w:style w:type="paragraph" w:customStyle="1" w:styleId="TitleBU">
    <w:name w:val="Title BU"/>
    <w:basedOn w:val="Normal"/>
    <w:next w:val="BodyText"/>
    <w:uiPriority w:val="99"/>
    <w:rsid w:val="00D61BD7"/>
    <w:pPr>
      <w:spacing w:after="240" w:line="240" w:lineRule="auto"/>
      <w:outlineLvl w:val="0"/>
    </w:pPr>
    <w:rPr>
      <w:rFonts w:ascii="Times New Roman" w:eastAsia="Times New Roman" w:hAnsi="Times New Roman" w:cs="Times New Roman"/>
      <w:b/>
      <w:color w:val="auto"/>
      <w:sz w:val="24"/>
      <w:szCs w:val="24"/>
      <w:u w:val="single"/>
    </w:rPr>
  </w:style>
  <w:style w:type="paragraph" w:customStyle="1" w:styleId="TitleBUC">
    <w:name w:val="Title BUC"/>
    <w:basedOn w:val="Normal"/>
    <w:next w:val="BodyText"/>
    <w:uiPriority w:val="99"/>
    <w:rsid w:val="00D61BD7"/>
    <w:pPr>
      <w:spacing w:after="240" w:line="240" w:lineRule="auto"/>
      <w:jc w:val="center"/>
      <w:outlineLvl w:val="0"/>
    </w:pPr>
    <w:rPr>
      <w:rFonts w:ascii="Times New Roman" w:eastAsia="Times New Roman" w:hAnsi="Times New Roman" w:cs="Times New Roman"/>
      <w:b/>
      <w:color w:val="auto"/>
      <w:sz w:val="24"/>
      <w:szCs w:val="24"/>
      <w:u w:val="single"/>
    </w:rPr>
  </w:style>
  <w:style w:type="paragraph" w:styleId="TOAHeading">
    <w:name w:val="toa heading"/>
    <w:basedOn w:val="Normal"/>
    <w:next w:val="Normal"/>
    <w:uiPriority w:val="99"/>
    <w:semiHidden/>
    <w:rsid w:val="00D61BD7"/>
    <w:pPr>
      <w:spacing w:after="240" w:line="240" w:lineRule="auto"/>
      <w:jc w:val="center"/>
    </w:pPr>
    <w:rPr>
      <w:rFonts w:ascii="Times New Roman" w:eastAsia="Times New Roman" w:hAnsi="Times New Roman" w:cs="Arial"/>
      <w:b/>
      <w:bCs/>
      <w:color w:val="auto"/>
      <w:sz w:val="24"/>
      <w:szCs w:val="24"/>
    </w:rPr>
  </w:style>
  <w:style w:type="paragraph" w:customStyle="1" w:styleId="TitleC">
    <w:name w:val="Title C"/>
    <w:basedOn w:val="Normal"/>
    <w:next w:val="Normal"/>
    <w:uiPriority w:val="99"/>
    <w:rsid w:val="00D61BD7"/>
    <w:pPr>
      <w:spacing w:after="240" w:line="240" w:lineRule="auto"/>
      <w:jc w:val="center"/>
    </w:pPr>
    <w:rPr>
      <w:rFonts w:ascii="Times New Roman" w:eastAsia="Times New Roman" w:hAnsi="Times New Roman" w:cs="Times New Roman"/>
      <w:color w:val="auto"/>
      <w:sz w:val="24"/>
      <w:szCs w:val="24"/>
    </w:rPr>
  </w:style>
  <w:style w:type="paragraph" w:customStyle="1" w:styleId="CenteredText">
    <w:name w:val="Centered Text"/>
    <w:basedOn w:val="Normal"/>
    <w:uiPriority w:val="99"/>
    <w:rsid w:val="00D61BD7"/>
    <w:pPr>
      <w:spacing w:after="240" w:line="240" w:lineRule="auto"/>
      <w:jc w:val="center"/>
    </w:pPr>
    <w:rPr>
      <w:rFonts w:ascii="Times New Roman" w:eastAsia="Times New Roman" w:hAnsi="Times New Roman" w:cs="Times New Roman"/>
      <w:color w:val="auto"/>
      <w:sz w:val="24"/>
      <w:szCs w:val="24"/>
    </w:rPr>
  </w:style>
  <w:style w:type="paragraph" w:customStyle="1" w:styleId="CenteredU">
    <w:name w:val="Centered U"/>
    <w:basedOn w:val="Normal"/>
    <w:uiPriority w:val="99"/>
    <w:rsid w:val="00D61BD7"/>
    <w:pPr>
      <w:spacing w:after="240" w:line="240" w:lineRule="auto"/>
      <w:jc w:val="center"/>
    </w:pPr>
    <w:rPr>
      <w:rFonts w:ascii="Times New Roman" w:eastAsia="Times New Roman" w:hAnsi="Times New Roman" w:cs="Times New Roman"/>
      <w:color w:val="auto"/>
      <w:sz w:val="24"/>
      <w:szCs w:val="24"/>
      <w:u w:val="single"/>
    </w:rPr>
  </w:style>
  <w:style w:type="paragraph" w:customStyle="1" w:styleId="CenteredB">
    <w:name w:val="Centered B"/>
    <w:basedOn w:val="Normal"/>
    <w:uiPriority w:val="99"/>
    <w:rsid w:val="00D61BD7"/>
    <w:pPr>
      <w:spacing w:after="240" w:line="240" w:lineRule="auto"/>
      <w:jc w:val="center"/>
    </w:pPr>
    <w:rPr>
      <w:rFonts w:ascii="Times New Roman" w:eastAsia="Times New Roman" w:hAnsi="Times New Roman" w:cs="Times New Roman"/>
      <w:b/>
      <w:color w:val="auto"/>
      <w:sz w:val="24"/>
      <w:szCs w:val="24"/>
    </w:rPr>
  </w:style>
  <w:style w:type="paragraph" w:customStyle="1" w:styleId="CenteredBU">
    <w:name w:val="Centered BU"/>
    <w:basedOn w:val="Normal"/>
    <w:uiPriority w:val="99"/>
    <w:rsid w:val="00D61BD7"/>
    <w:pPr>
      <w:spacing w:after="240" w:line="240" w:lineRule="auto"/>
      <w:jc w:val="center"/>
    </w:pPr>
    <w:rPr>
      <w:rFonts w:ascii="Times New Roman" w:eastAsia="Times New Roman" w:hAnsi="Times New Roman" w:cs="Times New Roman"/>
      <w:b/>
      <w:color w:val="auto"/>
      <w:sz w:val="24"/>
      <w:szCs w:val="24"/>
      <w:u w:val="single"/>
    </w:rPr>
  </w:style>
  <w:style w:type="paragraph" w:customStyle="1" w:styleId="BodyTextIndentInch">
    <w:name w:val="Body Text Indent Inch"/>
    <w:basedOn w:val="Normal"/>
    <w:uiPriority w:val="99"/>
    <w:rsid w:val="00D61BD7"/>
    <w:pPr>
      <w:spacing w:after="0" w:line="480" w:lineRule="auto"/>
      <w:ind w:left="1440"/>
    </w:pPr>
    <w:rPr>
      <w:rFonts w:ascii="Times New Roman" w:eastAsia="Times New Roman" w:hAnsi="Times New Roman" w:cs="Times New Roman"/>
      <w:color w:val="auto"/>
      <w:sz w:val="24"/>
      <w:szCs w:val="24"/>
    </w:rPr>
  </w:style>
  <w:style w:type="paragraph" w:customStyle="1" w:styleId="BodyTextIndentInchSgl">
    <w:name w:val="Body Text Indent Inch Sgl"/>
    <w:basedOn w:val="Normal"/>
    <w:uiPriority w:val="99"/>
    <w:rsid w:val="00D61BD7"/>
    <w:pPr>
      <w:spacing w:after="240" w:line="240" w:lineRule="auto"/>
      <w:ind w:left="1440"/>
    </w:pPr>
    <w:rPr>
      <w:rFonts w:ascii="Times New Roman" w:eastAsia="Times New Roman" w:hAnsi="Times New Roman" w:cs="Times New Roman"/>
      <w:color w:val="auto"/>
      <w:sz w:val="24"/>
      <w:szCs w:val="24"/>
    </w:rPr>
  </w:style>
  <w:style w:type="paragraph" w:customStyle="1" w:styleId="BodyTextIndentInchJ">
    <w:name w:val="Body Text Indent Inch J"/>
    <w:basedOn w:val="Normal"/>
    <w:uiPriority w:val="99"/>
    <w:rsid w:val="00D61BD7"/>
    <w:pPr>
      <w:spacing w:after="0" w:line="480" w:lineRule="auto"/>
      <w:ind w:left="1440"/>
      <w:jc w:val="both"/>
    </w:pPr>
    <w:rPr>
      <w:rFonts w:ascii="Times New Roman" w:eastAsia="Times New Roman" w:hAnsi="Times New Roman" w:cs="Times New Roman"/>
      <w:color w:val="auto"/>
      <w:sz w:val="24"/>
      <w:szCs w:val="24"/>
    </w:rPr>
  </w:style>
  <w:style w:type="paragraph" w:customStyle="1" w:styleId="BodyTextIndentInchSglJ">
    <w:name w:val="Body Text Indent Inch Sgl J"/>
    <w:basedOn w:val="Normal"/>
    <w:uiPriority w:val="99"/>
    <w:rsid w:val="00D61BD7"/>
    <w:pPr>
      <w:spacing w:after="240" w:line="240" w:lineRule="auto"/>
      <w:ind w:left="1440"/>
      <w:jc w:val="both"/>
    </w:pPr>
    <w:rPr>
      <w:rFonts w:ascii="Times New Roman" w:eastAsia="Times New Roman" w:hAnsi="Times New Roman" w:cs="Times New Roman"/>
      <w:color w:val="auto"/>
      <w:sz w:val="24"/>
      <w:szCs w:val="24"/>
    </w:rPr>
  </w:style>
  <w:style w:type="paragraph" w:customStyle="1" w:styleId="BodyText2SglJ">
    <w:name w:val="Body Text 2 Sgl J"/>
    <w:basedOn w:val="BodyText2Sgl"/>
    <w:uiPriority w:val="99"/>
    <w:rsid w:val="00D61BD7"/>
    <w:pPr>
      <w:jc w:val="both"/>
    </w:pPr>
  </w:style>
  <w:style w:type="paragraph" w:customStyle="1" w:styleId="BlockText5J">
    <w:name w:val="Block Text .5 J"/>
    <w:basedOn w:val="BlockText5"/>
    <w:uiPriority w:val="99"/>
    <w:rsid w:val="00D61BD7"/>
    <w:pPr>
      <w:jc w:val="both"/>
    </w:pPr>
  </w:style>
  <w:style w:type="paragraph" w:customStyle="1" w:styleId="BlockText5Sgl">
    <w:name w:val="Block Text .5 Sgl"/>
    <w:basedOn w:val="Normal"/>
    <w:uiPriority w:val="99"/>
    <w:rsid w:val="00D61BD7"/>
    <w:pPr>
      <w:spacing w:after="240" w:line="240" w:lineRule="auto"/>
      <w:ind w:left="720" w:right="720"/>
    </w:pPr>
    <w:rPr>
      <w:rFonts w:ascii="Times New Roman" w:eastAsia="Times New Roman" w:hAnsi="Times New Roman" w:cs="Times New Roman"/>
      <w:color w:val="auto"/>
      <w:sz w:val="24"/>
      <w:szCs w:val="24"/>
    </w:rPr>
  </w:style>
  <w:style w:type="paragraph" w:customStyle="1" w:styleId="BlockText5SglJ">
    <w:name w:val="Block Text .5 Sgl J"/>
    <w:basedOn w:val="Normal"/>
    <w:uiPriority w:val="99"/>
    <w:rsid w:val="00D61BD7"/>
    <w:pPr>
      <w:spacing w:after="240" w:line="240" w:lineRule="auto"/>
      <w:ind w:left="720" w:right="720"/>
      <w:jc w:val="both"/>
    </w:pPr>
    <w:rPr>
      <w:rFonts w:ascii="Times New Roman" w:eastAsia="Times New Roman" w:hAnsi="Times New Roman" w:cs="Times New Roman"/>
      <w:color w:val="auto"/>
      <w:sz w:val="24"/>
      <w:szCs w:val="24"/>
    </w:rPr>
  </w:style>
  <w:style w:type="paragraph" w:customStyle="1" w:styleId="BlockText1J">
    <w:name w:val="Block Text 1 J"/>
    <w:basedOn w:val="Normal"/>
    <w:uiPriority w:val="99"/>
    <w:rsid w:val="00D61BD7"/>
    <w:pPr>
      <w:spacing w:after="0" w:line="480" w:lineRule="auto"/>
      <w:ind w:left="1440" w:right="1440"/>
      <w:jc w:val="both"/>
    </w:pPr>
    <w:rPr>
      <w:rFonts w:ascii="Times New Roman" w:eastAsia="Times New Roman" w:hAnsi="Times New Roman" w:cs="Times New Roman"/>
      <w:color w:val="auto"/>
      <w:sz w:val="24"/>
      <w:szCs w:val="24"/>
    </w:rPr>
  </w:style>
  <w:style w:type="paragraph" w:customStyle="1" w:styleId="BlockText1SglJ">
    <w:name w:val="Block Text 1 Sgl J"/>
    <w:basedOn w:val="Normal"/>
    <w:uiPriority w:val="99"/>
    <w:rsid w:val="00D61BD7"/>
    <w:pPr>
      <w:spacing w:after="240" w:line="240" w:lineRule="auto"/>
      <w:ind w:left="1440" w:right="1440"/>
      <w:jc w:val="both"/>
    </w:pPr>
    <w:rPr>
      <w:rFonts w:ascii="Times New Roman" w:eastAsia="Times New Roman" w:hAnsi="Times New Roman" w:cs="Times New Roman"/>
      <w:color w:val="auto"/>
      <w:sz w:val="24"/>
      <w:szCs w:val="24"/>
    </w:rPr>
  </w:style>
  <w:style w:type="paragraph" w:customStyle="1" w:styleId="BodyTextSglJ">
    <w:name w:val="Body Text Sgl J"/>
    <w:basedOn w:val="Normal"/>
    <w:uiPriority w:val="99"/>
    <w:rsid w:val="00D61BD7"/>
    <w:pPr>
      <w:spacing w:after="240" w:line="240" w:lineRule="auto"/>
      <w:ind w:firstLine="1440"/>
      <w:jc w:val="both"/>
    </w:pPr>
    <w:rPr>
      <w:rFonts w:ascii="Times New Roman" w:eastAsia="Times New Roman" w:hAnsi="Times New Roman" w:cs="Times New Roman"/>
      <w:color w:val="auto"/>
      <w:sz w:val="24"/>
      <w:szCs w:val="24"/>
    </w:rPr>
  </w:style>
  <w:style w:type="paragraph" w:customStyle="1" w:styleId="BodyTextIndentSgl">
    <w:name w:val="Body Text Indent Sgl"/>
    <w:basedOn w:val="Normal"/>
    <w:uiPriority w:val="99"/>
    <w:rsid w:val="00D61BD7"/>
    <w:pPr>
      <w:spacing w:after="240" w:line="240" w:lineRule="auto"/>
      <w:ind w:left="720"/>
    </w:pPr>
    <w:rPr>
      <w:rFonts w:ascii="Times New Roman" w:eastAsia="Times New Roman" w:hAnsi="Times New Roman" w:cs="Times New Roman"/>
      <w:color w:val="auto"/>
      <w:sz w:val="24"/>
      <w:szCs w:val="24"/>
    </w:rPr>
  </w:style>
  <w:style w:type="paragraph" w:customStyle="1" w:styleId="BodyTextIndentJ">
    <w:name w:val="Body Text Indent J"/>
    <w:basedOn w:val="Normal"/>
    <w:uiPriority w:val="99"/>
    <w:rsid w:val="00D61BD7"/>
    <w:pPr>
      <w:spacing w:after="0" w:line="480" w:lineRule="auto"/>
      <w:ind w:left="720"/>
      <w:jc w:val="both"/>
    </w:pPr>
    <w:rPr>
      <w:rFonts w:ascii="Times New Roman" w:eastAsia="Times New Roman" w:hAnsi="Times New Roman" w:cs="Times New Roman"/>
      <w:color w:val="auto"/>
      <w:sz w:val="24"/>
      <w:szCs w:val="24"/>
    </w:rPr>
  </w:style>
  <w:style w:type="paragraph" w:customStyle="1" w:styleId="BodyTextIndentSglJ">
    <w:name w:val="Body Text Indent Sgl J"/>
    <w:basedOn w:val="Normal"/>
    <w:uiPriority w:val="99"/>
    <w:rsid w:val="00D61BD7"/>
    <w:pPr>
      <w:spacing w:after="240" w:line="240" w:lineRule="auto"/>
      <w:ind w:left="720"/>
      <w:jc w:val="both"/>
    </w:pPr>
    <w:rPr>
      <w:rFonts w:ascii="Times New Roman" w:eastAsia="Times New Roman" w:hAnsi="Times New Roman" w:cs="Times New Roman"/>
      <w:color w:val="auto"/>
      <w:sz w:val="24"/>
      <w:szCs w:val="24"/>
    </w:rPr>
  </w:style>
  <w:style w:type="paragraph" w:styleId="ListBullet2">
    <w:name w:val="List Bullet 2"/>
    <w:basedOn w:val="Normal"/>
    <w:autoRedefine/>
    <w:uiPriority w:val="99"/>
    <w:rsid w:val="00D61BD7"/>
    <w:pPr>
      <w:numPr>
        <w:numId w:val="28"/>
      </w:numPr>
      <w:tabs>
        <w:tab w:val="clear" w:pos="1080"/>
        <w:tab w:val="num" w:pos="720"/>
      </w:tabs>
      <w:spacing w:after="0" w:line="240" w:lineRule="auto"/>
      <w:ind w:left="720"/>
    </w:pPr>
    <w:rPr>
      <w:rFonts w:ascii="Times New Roman" w:eastAsia="Times New Roman" w:hAnsi="Times New Roman" w:cs="Times New Roman"/>
      <w:color w:val="auto"/>
      <w:sz w:val="24"/>
      <w:szCs w:val="24"/>
    </w:rPr>
  </w:style>
  <w:style w:type="paragraph" w:styleId="ListBullet3">
    <w:name w:val="List Bullet 3"/>
    <w:basedOn w:val="Normal"/>
    <w:autoRedefine/>
    <w:uiPriority w:val="99"/>
    <w:rsid w:val="00D61BD7"/>
    <w:pPr>
      <w:numPr>
        <w:numId w:val="29"/>
      </w:numPr>
      <w:tabs>
        <w:tab w:val="clear" w:pos="1440"/>
        <w:tab w:val="num" w:pos="1080"/>
      </w:tabs>
      <w:spacing w:after="0" w:line="240" w:lineRule="auto"/>
      <w:ind w:left="1080"/>
    </w:pPr>
    <w:rPr>
      <w:rFonts w:ascii="Times New Roman" w:eastAsia="Times New Roman" w:hAnsi="Times New Roman" w:cs="Times New Roman"/>
      <w:color w:val="auto"/>
      <w:sz w:val="24"/>
      <w:szCs w:val="24"/>
    </w:rPr>
  </w:style>
  <w:style w:type="paragraph" w:styleId="ListBullet4">
    <w:name w:val="List Bullet 4"/>
    <w:basedOn w:val="Normal"/>
    <w:autoRedefine/>
    <w:uiPriority w:val="99"/>
    <w:rsid w:val="00D61BD7"/>
    <w:pPr>
      <w:numPr>
        <w:numId w:val="30"/>
      </w:numPr>
      <w:tabs>
        <w:tab w:val="clear" w:pos="1800"/>
        <w:tab w:val="num" w:pos="1440"/>
      </w:tabs>
      <w:spacing w:after="0" w:line="240" w:lineRule="auto"/>
      <w:ind w:left="1440"/>
    </w:pPr>
    <w:rPr>
      <w:rFonts w:ascii="Times New Roman" w:eastAsia="Times New Roman" w:hAnsi="Times New Roman" w:cs="Times New Roman"/>
      <w:color w:val="auto"/>
      <w:sz w:val="24"/>
      <w:szCs w:val="24"/>
    </w:rPr>
  </w:style>
  <w:style w:type="paragraph" w:styleId="ListBullet5">
    <w:name w:val="List Bullet 5"/>
    <w:basedOn w:val="Normal"/>
    <w:autoRedefine/>
    <w:uiPriority w:val="99"/>
    <w:rsid w:val="00D61BD7"/>
    <w:pPr>
      <w:tabs>
        <w:tab w:val="num" w:pos="1800"/>
      </w:tabs>
      <w:spacing w:after="0" w:line="240" w:lineRule="auto"/>
      <w:ind w:left="1800" w:hanging="360"/>
    </w:pPr>
    <w:rPr>
      <w:rFonts w:ascii="Times New Roman" w:eastAsia="Times New Roman" w:hAnsi="Times New Roman" w:cs="Times New Roman"/>
      <w:color w:val="auto"/>
      <w:sz w:val="24"/>
      <w:szCs w:val="24"/>
    </w:rPr>
  </w:style>
  <w:style w:type="paragraph" w:customStyle="1" w:styleId="STBBullet1">
    <w:name w:val="STB Bullet 1"/>
    <w:basedOn w:val="Normal"/>
    <w:uiPriority w:val="99"/>
    <w:rsid w:val="00D61BD7"/>
    <w:pPr>
      <w:numPr>
        <w:numId w:val="31"/>
      </w:numPr>
      <w:spacing w:after="240" w:line="240" w:lineRule="auto"/>
    </w:pPr>
    <w:rPr>
      <w:rFonts w:ascii="Times New Roman" w:eastAsia="Times New Roman" w:hAnsi="Times New Roman" w:cs="Times New Roman"/>
      <w:color w:val="auto"/>
      <w:sz w:val="24"/>
      <w:szCs w:val="24"/>
    </w:rPr>
  </w:style>
  <w:style w:type="paragraph" w:customStyle="1" w:styleId="STBBullet1DBL">
    <w:name w:val="STB Bullet 1 DBL"/>
    <w:basedOn w:val="Normal"/>
    <w:uiPriority w:val="99"/>
    <w:rsid w:val="00D61BD7"/>
    <w:pPr>
      <w:numPr>
        <w:numId w:val="32"/>
      </w:numPr>
      <w:spacing w:after="0" w:line="480" w:lineRule="auto"/>
    </w:pPr>
    <w:rPr>
      <w:rFonts w:ascii="Times New Roman" w:eastAsia="Times New Roman" w:hAnsi="Times New Roman" w:cs="Times New Roman"/>
      <w:color w:val="auto"/>
      <w:sz w:val="24"/>
      <w:szCs w:val="24"/>
    </w:rPr>
  </w:style>
  <w:style w:type="paragraph" w:customStyle="1" w:styleId="STBBullet2">
    <w:name w:val="STB Bullet 2"/>
    <w:basedOn w:val="Normal"/>
    <w:uiPriority w:val="99"/>
    <w:rsid w:val="00D61BD7"/>
    <w:pPr>
      <w:numPr>
        <w:numId w:val="33"/>
      </w:numPr>
      <w:spacing w:after="240" w:line="240" w:lineRule="auto"/>
    </w:pPr>
    <w:rPr>
      <w:rFonts w:ascii="Times New Roman" w:eastAsia="Times New Roman" w:hAnsi="Times New Roman" w:cs="Times New Roman"/>
      <w:color w:val="auto"/>
      <w:sz w:val="24"/>
      <w:szCs w:val="24"/>
    </w:rPr>
  </w:style>
  <w:style w:type="paragraph" w:customStyle="1" w:styleId="STBBullet2DBL">
    <w:name w:val="STB Bullet 2 DBL"/>
    <w:basedOn w:val="Normal"/>
    <w:uiPriority w:val="99"/>
    <w:rsid w:val="00D61BD7"/>
    <w:pPr>
      <w:numPr>
        <w:numId w:val="34"/>
      </w:numPr>
      <w:spacing w:after="0" w:line="480" w:lineRule="auto"/>
    </w:pPr>
    <w:rPr>
      <w:rFonts w:ascii="Times New Roman" w:eastAsia="Times New Roman" w:hAnsi="Times New Roman" w:cs="Times New Roman"/>
      <w:color w:val="auto"/>
      <w:sz w:val="24"/>
      <w:szCs w:val="24"/>
    </w:rPr>
  </w:style>
  <w:style w:type="paragraph" w:customStyle="1" w:styleId="STBBullet3">
    <w:name w:val="STB Bullet 3"/>
    <w:basedOn w:val="Normal"/>
    <w:uiPriority w:val="99"/>
    <w:rsid w:val="00D61BD7"/>
    <w:pPr>
      <w:numPr>
        <w:numId w:val="35"/>
      </w:numPr>
      <w:spacing w:after="240" w:line="240" w:lineRule="auto"/>
    </w:pPr>
    <w:rPr>
      <w:rFonts w:ascii="Times New Roman" w:eastAsia="Times New Roman" w:hAnsi="Times New Roman" w:cs="Times New Roman"/>
      <w:color w:val="auto"/>
      <w:sz w:val="24"/>
      <w:szCs w:val="24"/>
    </w:rPr>
  </w:style>
  <w:style w:type="paragraph" w:customStyle="1" w:styleId="STBBullet3DBL">
    <w:name w:val="STB Bullet 3 DBL"/>
    <w:basedOn w:val="Normal"/>
    <w:uiPriority w:val="99"/>
    <w:rsid w:val="00D61BD7"/>
    <w:pPr>
      <w:numPr>
        <w:numId w:val="36"/>
      </w:numPr>
      <w:spacing w:after="0" w:line="480" w:lineRule="auto"/>
    </w:pPr>
    <w:rPr>
      <w:rFonts w:ascii="Times New Roman" w:eastAsia="Times New Roman" w:hAnsi="Times New Roman" w:cs="Times New Roman"/>
      <w:color w:val="auto"/>
      <w:sz w:val="24"/>
      <w:szCs w:val="24"/>
    </w:rPr>
  </w:style>
  <w:style w:type="paragraph" w:customStyle="1" w:styleId="STBBullet4">
    <w:name w:val="STB Bullet 4"/>
    <w:basedOn w:val="Normal"/>
    <w:uiPriority w:val="99"/>
    <w:rsid w:val="00D61BD7"/>
    <w:pPr>
      <w:numPr>
        <w:numId w:val="37"/>
      </w:numPr>
      <w:spacing w:after="240" w:line="240" w:lineRule="auto"/>
    </w:pPr>
    <w:rPr>
      <w:rFonts w:ascii="Times New Roman" w:eastAsia="Times New Roman" w:hAnsi="Times New Roman" w:cs="Times New Roman"/>
      <w:color w:val="auto"/>
      <w:sz w:val="24"/>
      <w:szCs w:val="24"/>
    </w:rPr>
  </w:style>
  <w:style w:type="paragraph" w:customStyle="1" w:styleId="STBBullet4DBL">
    <w:name w:val="STB Bullet 4 DBL"/>
    <w:basedOn w:val="Normal"/>
    <w:uiPriority w:val="99"/>
    <w:rsid w:val="00D61BD7"/>
    <w:pPr>
      <w:numPr>
        <w:numId w:val="38"/>
      </w:numPr>
      <w:spacing w:after="0" w:line="480" w:lineRule="auto"/>
    </w:pPr>
    <w:rPr>
      <w:rFonts w:ascii="Times New Roman" w:eastAsia="Times New Roman" w:hAnsi="Times New Roman" w:cs="Times New Roman"/>
      <w:color w:val="auto"/>
      <w:sz w:val="24"/>
      <w:szCs w:val="24"/>
    </w:rPr>
  </w:style>
  <w:style w:type="paragraph" w:customStyle="1" w:styleId="STBListNumber1">
    <w:name w:val="STB List Number 1"/>
    <w:basedOn w:val="Normal"/>
    <w:uiPriority w:val="99"/>
    <w:rsid w:val="00D61BD7"/>
    <w:pPr>
      <w:numPr>
        <w:numId w:val="39"/>
      </w:numPr>
      <w:tabs>
        <w:tab w:val="clear" w:pos="1080"/>
      </w:tabs>
      <w:spacing w:after="240" w:line="240" w:lineRule="auto"/>
    </w:pPr>
    <w:rPr>
      <w:rFonts w:ascii="Times New Roman" w:eastAsia="Times New Roman" w:hAnsi="Times New Roman" w:cs="Times New Roman"/>
      <w:color w:val="auto"/>
      <w:sz w:val="24"/>
      <w:szCs w:val="24"/>
    </w:rPr>
  </w:style>
  <w:style w:type="paragraph" w:customStyle="1" w:styleId="STBListNumber1DBL">
    <w:name w:val="STB List Number 1 DBL"/>
    <w:basedOn w:val="Normal"/>
    <w:uiPriority w:val="99"/>
    <w:rsid w:val="00D61BD7"/>
    <w:pPr>
      <w:numPr>
        <w:numId w:val="40"/>
      </w:numPr>
      <w:tabs>
        <w:tab w:val="clear" w:pos="1080"/>
      </w:tabs>
      <w:spacing w:after="0" w:line="480" w:lineRule="auto"/>
    </w:pPr>
    <w:rPr>
      <w:rFonts w:ascii="Times New Roman" w:eastAsia="Times New Roman" w:hAnsi="Times New Roman" w:cs="Times New Roman"/>
      <w:color w:val="auto"/>
      <w:sz w:val="24"/>
      <w:szCs w:val="24"/>
    </w:rPr>
  </w:style>
  <w:style w:type="paragraph" w:customStyle="1" w:styleId="STBListNumber2">
    <w:name w:val="STB List Number 2"/>
    <w:basedOn w:val="Normal"/>
    <w:uiPriority w:val="99"/>
    <w:rsid w:val="00D61BD7"/>
    <w:pPr>
      <w:numPr>
        <w:numId w:val="41"/>
      </w:numPr>
      <w:tabs>
        <w:tab w:val="clear" w:pos="1800"/>
      </w:tabs>
      <w:spacing w:after="240" w:line="240" w:lineRule="auto"/>
    </w:pPr>
    <w:rPr>
      <w:rFonts w:ascii="Times New Roman" w:eastAsia="Times New Roman" w:hAnsi="Times New Roman" w:cs="Times New Roman"/>
      <w:color w:val="auto"/>
      <w:sz w:val="24"/>
      <w:szCs w:val="24"/>
    </w:rPr>
  </w:style>
  <w:style w:type="paragraph" w:customStyle="1" w:styleId="STBListNumber2DBL">
    <w:name w:val="STB List Number 2 DBL"/>
    <w:basedOn w:val="Normal"/>
    <w:uiPriority w:val="99"/>
    <w:rsid w:val="00D61BD7"/>
    <w:pPr>
      <w:numPr>
        <w:numId w:val="42"/>
      </w:numPr>
      <w:tabs>
        <w:tab w:val="clear" w:pos="1800"/>
      </w:tabs>
      <w:spacing w:after="0" w:line="480" w:lineRule="auto"/>
    </w:pPr>
    <w:rPr>
      <w:rFonts w:ascii="Times New Roman" w:eastAsia="Times New Roman" w:hAnsi="Times New Roman" w:cs="Times New Roman"/>
      <w:color w:val="auto"/>
      <w:sz w:val="24"/>
      <w:szCs w:val="24"/>
    </w:rPr>
  </w:style>
  <w:style w:type="paragraph" w:customStyle="1" w:styleId="STBListNumber3">
    <w:name w:val="STB List Number 3"/>
    <w:basedOn w:val="Normal"/>
    <w:uiPriority w:val="99"/>
    <w:rsid w:val="00D61BD7"/>
    <w:pPr>
      <w:numPr>
        <w:numId w:val="43"/>
      </w:numPr>
      <w:tabs>
        <w:tab w:val="clear" w:pos="2520"/>
      </w:tabs>
      <w:spacing w:after="240" w:line="240" w:lineRule="auto"/>
    </w:pPr>
    <w:rPr>
      <w:rFonts w:ascii="Times New Roman" w:eastAsia="Times New Roman" w:hAnsi="Times New Roman" w:cs="Times New Roman"/>
      <w:color w:val="auto"/>
      <w:sz w:val="24"/>
      <w:szCs w:val="24"/>
    </w:rPr>
  </w:style>
  <w:style w:type="paragraph" w:customStyle="1" w:styleId="STBListNumber3DBL">
    <w:name w:val="STB List Number 3 DBL"/>
    <w:basedOn w:val="Normal"/>
    <w:uiPriority w:val="99"/>
    <w:rsid w:val="00D61BD7"/>
    <w:pPr>
      <w:numPr>
        <w:numId w:val="44"/>
      </w:numPr>
      <w:tabs>
        <w:tab w:val="clear" w:pos="2520"/>
      </w:tabs>
      <w:spacing w:after="0" w:line="480" w:lineRule="auto"/>
    </w:pPr>
    <w:rPr>
      <w:rFonts w:ascii="Times New Roman" w:eastAsia="Times New Roman" w:hAnsi="Times New Roman" w:cs="Times New Roman"/>
      <w:color w:val="auto"/>
      <w:sz w:val="24"/>
      <w:szCs w:val="24"/>
    </w:rPr>
  </w:style>
  <w:style w:type="paragraph" w:customStyle="1" w:styleId="STBListNumber4">
    <w:name w:val="STB List Number 4"/>
    <w:basedOn w:val="Normal"/>
    <w:uiPriority w:val="99"/>
    <w:rsid w:val="00D61BD7"/>
    <w:pPr>
      <w:numPr>
        <w:numId w:val="45"/>
      </w:numPr>
      <w:tabs>
        <w:tab w:val="clear" w:pos="3240"/>
      </w:tabs>
      <w:spacing w:after="240" w:line="240" w:lineRule="auto"/>
    </w:pPr>
    <w:rPr>
      <w:rFonts w:ascii="Times New Roman" w:eastAsia="Times New Roman" w:hAnsi="Times New Roman" w:cs="Times New Roman"/>
      <w:color w:val="auto"/>
      <w:sz w:val="24"/>
      <w:szCs w:val="24"/>
    </w:rPr>
  </w:style>
  <w:style w:type="paragraph" w:customStyle="1" w:styleId="STBListNumber4DBL">
    <w:name w:val="STB List Number 4 DBL"/>
    <w:basedOn w:val="Normal"/>
    <w:uiPriority w:val="99"/>
    <w:rsid w:val="00D61BD7"/>
    <w:pPr>
      <w:numPr>
        <w:numId w:val="46"/>
      </w:numPr>
      <w:tabs>
        <w:tab w:val="clear" w:pos="3240"/>
      </w:tabs>
      <w:spacing w:after="0" w:line="480" w:lineRule="auto"/>
    </w:pPr>
    <w:rPr>
      <w:rFonts w:ascii="Times New Roman" w:eastAsia="Times New Roman" w:hAnsi="Times New Roman" w:cs="Times New Roman"/>
      <w:color w:val="auto"/>
      <w:sz w:val="24"/>
      <w:szCs w:val="24"/>
    </w:rPr>
  </w:style>
  <w:style w:type="paragraph" w:customStyle="1" w:styleId="1">
    <w:name w:val="1"/>
    <w:next w:val="NoSpacing"/>
    <w:uiPriority w:val="99"/>
    <w:qFormat/>
    <w:rsid w:val="00D61BD7"/>
    <w:pPr>
      <w:spacing w:after="0" w:line="240" w:lineRule="auto"/>
    </w:pPr>
    <w:rPr>
      <w:rFonts w:ascii="Times New Roman" w:eastAsia="Times New Roman" w:hAnsi="Times New Roman" w:cs="Times New Roman"/>
      <w:sz w:val="24"/>
      <w:szCs w:val="24"/>
    </w:rPr>
  </w:style>
  <w:style w:type="table" w:customStyle="1" w:styleId="LightShading1">
    <w:name w:val="Light Shading1"/>
    <w:basedOn w:val="TableNormal"/>
    <w:uiPriority w:val="60"/>
    <w:rsid w:val="00D61BD7"/>
    <w:pPr>
      <w:spacing w:after="0" w:line="240" w:lineRule="auto"/>
    </w:pPr>
    <w:rPr>
      <w:rFonts w:ascii="Times New Roman" w:eastAsia="Times New Roman" w:hAnsi="Times New Roman" w:cs="Times New Roman"/>
      <w:color w:val="000000"/>
      <w:sz w:val="20"/>
      <w:szCs w:val="20"/>
      <w:lang w:val="en-SG" w:eastAsia="en-SG"/>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List1">
    <w:name w:val="Light List1"/>
    <w:basedOn w:val="TableNormal"/>
    <w:uiPriority w:val="61"/>
    <w:rsid w:val="00D61BD7"/>
    <w:pPr>
      <w:spacing w:after="0" w:line="240" w:lineRule="auto"/>
    </w:pPr>
    <w:rPr>
      <w:rFonts w:ascii="Times New Roman" w:eastAsia="Times New Roman" w:hAnsi="Times New Roman" w:cs="Times New Roman"/>
      <w:sz w:val="20"/>
      <w:szCs w:val="20"/>
      <w:lang w:val="en-SG" w:eastAsia="en-SG"/>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TableBody">
    <w:name w:val="Table Body"/>
    <w:basedOn w:val="Normal"/>
    <w:rsid w:val="00D61BD7"/>
    <w:pPr>
      <w:spacing w:after="0" w:line="240" w:lineRule="auto"/>
    </w:pPr>
    <w:rPr>
      <w:rFonts w:ascii="Times New Roman" w:eastAsia="Times New Roman" w:hAnsi="Times New Roman" w:cs="Times New Roman"/>
      <w:color w:val="auto"/>
      <w:sz w:val="24"/>
      <w:szCs w:val="20"/>
    </w:rPr>
  </w:style>
  <w:style w:type="paragraph" w:customStyle="1" w:styleId="ColorfulShading-Accent11">
    <w:name w:val="Colorful Shading - Accent 11"/>
    <w:hidden/>
    <w:uiPriority w:val="99"/>
    <w:semiHidden/>
    <w:rsid w:val="00D61BD7"/>
    <w:pPr>
      <w:spacing w:after="0" w:line="240" w:lineRule="auto"/>
    </w:pPr>
    <w:rPr>
      <w:rFonts w:ascii="Times New Roman" w:eastAsia="Times New Roman" w:hAnsi="Times New Roman" w:cs="Times New Roman"/>
      <w:sz w:val="24"/>
      <w:szCs w:val="24"/>
    </w:rPr>
  </w:style>
  <w:style w:type="paragraph" w:styleId="NoSpacing">
    <w:name w:val="No Spacing"/>
    <w:uiPriority w:val="99"/>
    <w:qFormat/>
    <w:rsid w:val="00D61BD7"/>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jpg"/><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80" Type="http://schemas.openxmlformats.org/officeDocument/2006/relationships/image" Target="media/image72.emf"/><Relationship Id="rId85" Type="http://schemas.openxmlformats.org/officeDocument/2006/relationships/image" Target="media/image77.emf"/><Relationship Id="rId12" Type="http://schemas.openxmlformats.org/officeDocument/2006/relationships/image" Target="media/image5.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cid:ii_jibdneo72_163f2f07f7c2a6f0" TargetMode="External"/><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footer" Target="foot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E6965-9B4F-4020-95D6-82CC0C7F0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32228</Words>
  <Characters>183701</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 Fung</dc:creator>
  <cp:keywords/>
  <dc:description/>
  <cp:lastModifiedBy>SPAdmin</cp:lastModifiedBy>
  <cp:revision>2</cp:revision>
  <dcterms:created xsi:type="dcterms:W3CDTF">2018-12-14T09:02:00Z</dcterms:created>
  <dcterms:modified xsi:type="dcterms:W3CDTF">2018-12-14T09:02:00Z</dcterms:modified>
</cp:coreProperties>
</file>